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560" w:lineRule="exact"/>
        <w:rPr>
          <w:rFonts w:eastAsia="文星简小标宋"/>
          <w:bCs/>
          <w:szCs w:val="44"/>
        </w:rPr>
      </w:pPr>
      <w:r>
        <w:rPr>
          <w:rFonts w:hint="eastAsia" w:ascii="微软雅黑" w:hAnsi="微软雅黑" w:eastAsia="微软雅黑" w:cs="微软雅黑"/>
          <w:bCs/>
          <w:szCs w:val="44"/>
        </w:rPr>
        <w:t>天津市人力资源和社会保障综合行政执法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文星简小标宋" w:cs="Times New Roman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总队关于开展清理整顿人力资源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文星简小标宋" w:cs="Times New Roman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市场秩序专项行动实施方案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附件1</w:t>
      </w:r>
    </w:p>
    <w:p>
      <w:pPr>
        <w:jc w:val="center"/>
        <w:rPr>
          <w:rFonts w:cs="Times New Roman" w:asciiTheme="minorEastAsia" w:hAnsiTheme="minorEastAsia"/>
          <w:b/>
          <w:color w:val="000000"/>
          <w:sz w:val="36"/>
          <w:szCs w:val="44"/>
        </w:rPr>
      </w:pPr>
      <w:r>
        <w:rPr>
          <w:rFonts w:cs="Times New Roman" w:asciiTheme="minorEastAsia" w:hAnsiTheme="minorEastAsia"/>
          <w:b/>
          <w:color w:val="000000"/>
          <w:sz w:val="36"/>
          <w:szCs w:val="44"/>
        </w:rPr>
        <w:t>人力资源服务机构检查名单</w:t>
      </w:r>
    </w:p>
    <w:tbl>
      <w:tblPr>
        <w:tblStyle w:val="9"/>
        <w:tblW w:w="79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6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 位 名 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天津市金诺人力资源开发有限公司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天津市高博人才开发有限公司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普瑞斯人力资源服务（天津）有限公司</w:t>
            </w:r>
          </w:p>
        </w:tc>
      </w:tr>
      <w:tr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天津市新航劳务服务有限公司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天津文森人力资源服务有限公司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天津锦颂劳务服务有限公司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天津天诚人力资源有限公司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天津市天众人力资源管理有限公司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天津天华人力资源服务有限责任公司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天津中睿人力资源管理有限公司</w:t>
            </w:r>
          </w:p>
        </w:tc>
      </w:tr>
      <w:tr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天津市征海人力资源开发有限公司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天津市汇川人力资源开发有限公司</w:t>
            </w:r>
          </w:p>
        </w:tc>
      </w:tr>
      <w:tr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天津华阳人力资源服务有限公司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天津市恒大人力资源服务有限公司</w:t>
            </w:r>
          </w:p>
        </w:tc>
      </w:tr>
      <w:tr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天津市昭林劳务服务有限公司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天津同创人力资源服务有限公司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天津中天时代人力资源有限公司</w:t>
            </w:r>
          </w:p>
        </w:tc>
      </w:tr>
      <w:tr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天津北洋英才人力资源有限公司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天津凯拓劳务服务有限公司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天津润丰人力资源开发有限公司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天津浩天华夏劳务服务有限公司</w:t>
            </w:r>
          </w:p>
        </w:tc>
      </w:tr>
      <w:tr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天津易航人力资源服务有限公司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铭宇人力资源服务（天津）有限公司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汇泽博远（天津）人力资源管理有限公司</w:t>
            </w:r>
          </w:p>
        </w:tc>
      </w:tr>
      <w:tr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天津海泰劳务服务有限公司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天津广扬航铁人力资源有限公司</w:t>
            </w:r>
          </w:p>
        </w:tc>
      </w:tr>
      <w:tr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天津职联人力资源服务有限公司</w:t>
            </w:r>
          </w:p>
        </w:tc>
      </w:tr>
      <w:tr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淘人才（天津）国际人力资源有限公司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天津铭瑞人力资源服务有限公司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天津市锦鸿劳务服务有限公司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附件2</w:t>
      </w:r>
    </w:p>
    <w:p>
      <w:pPr>
        <w:jc w:val="center"/>
        <w:rPr>
          <w:rFonts w:cs="Times New Roman" w:asciiTheme="minorEastAsia" w:hAnsiTheme="minorEastAsia"/>
          <w:b/>
          <w:color w:val="000000"/>
          <w:sz w:val="36"/>
          <w:szCs w:val="44"/>
        </w:rPr>
      </w:pPr>
      <w:r>
        <w:rPr>
          <w:rFonts w:cs="Times New Roman" w:asciiTheme="minorEastAsia" w:hAnsiTheme="minorEastAsia"/>
          <w:b/>
          <w:color w:val="000000"/>
          <w:sz w:val="36"/>
          <w:szCs w:val="44"/>
        </w:rPr>
        <w:t>劳务派遣单位检查名单</w:t>
      </w:r>
    </w:p>
    <w:tbl>
      <w:tblPr>
        <w:tblStyle w:val="9"/>
        <w:tblW w:w="79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6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6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天津盛世易诚人力资源有限公司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天津惠丰劳务服务有限公司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天津禹胜劳务服务有限公司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天津市众杰永利劳务服务有限公司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天津众策人力资源管理有限公司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天津市柯洁辅医医疗管理有限公司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天津豁达人力资源服务有限公司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天津大博文化信息咨询有限公司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天津英尘科技有限公司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贝克尔（天津）新能源技术服务有限公司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天津市中安联华安全防范技术有限公司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天津益琛服务外包有限公司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天津景天人力资源有限公司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天津浩远人才开发有限公司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天津陆合易企业管理有限公司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天津青创人才交流服务有限公司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天津盈运劳务派遣有限公司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鑫泽源（天津）人力资源服务有限公司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国恒领众（天津）科技有限公司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天津海思人力资源管理有限公司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悦诚人力资源（天津）有限公司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天津市天勤企业管理有限公司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双杰（天津）劳务服务有限公司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天津市瀚海劳动服务有限公司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天津鸿枫人力资源有限公司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天津浩博众鑫劳务服务有限公司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天津市琦宇人力资源有限公司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天津晟鑫人力资源有限公司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天津卓远万邦人力资源服务有限公司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天津广盛劳务服务有限公司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3F"/>
    <w:rsid w:val="00004AA2"/>
    <w:rsid w:val="0002285E"/>
    <w:rsid w:val="00050DA8"/>
    <w:rsid w:val="00066E1E"/>
    <w:rsid w:val="00091C09"/>
    <w:rsid w:val="00091FB9"/>
    <w:rsid w:val="000B67BE"/>
    <w:rsid w:val="000D6605"/>
    <w:rsid w:val="000F5513"/>
    <w:rsid w:val="001003D4"/>
    <w:rsid w:val="001061D5"/>
    <w:rsid w:val="001249C1"/>
    <w:rsid w:val="00125245"/>
    <w:rsid w:val="0012677C"/>
    <w:rsid w:val="00136B5B"/>
    <w:rsid w:val="00180691"/>
    <w:rsid w:val="00186227"/>
    <w:rsid w:val="00191278"/>
    <w:rsid w:val="001C0497"/>
    <w:rsid w:val="001C2ACB"/>
    <w:rsid w:val="001D1889"/>
    <w:rsid w:val="001D2E07"/>
    <w:rsid w:val="001E7161"/>
    <w:rsid w:val="002245C4"/>
    <w:rsid w:val="00224F9E"/>
    <w:rsid w:val="00226047"/>
    <w:rsid w:val="00226875"/>
    <w:rsid w:val="00232352"/>
    <w:rsid w:val="002429E9"/>
    <w:rsid w:val="002544C5"/>
    <w:rsid w:val="00267633"/>
    <w:rsid w:val="00267ED4"/>
    <w:rsid w:val="00275DB1"/>
    <w:rsid w:val="00283D82"/>
    <w:rsid w:val="002844DF"/>
    <w:rsid w:val="0028526E"/>
    <w:rsid w:val="002C3DAB"/>
    <w:rsid w:val="00333C8F"/>
    <w:rsid w:val="00334D6D"/>
    <w:rsid w:val="00337F2D"/>
    <w:rsid w:val="00341FC4"/>
    <w:rsid w:val="00355720"/>
    <w:rsid w:val="00356C4C"/>
    <w:rsid w:val="00364810"/>
    <w:rsid w:val="003C3964"/>
    <w:rsid w:val="00403E2C"/>
    <w:rsid w:val="00426E1B"/>
    <w:rsid w:val="004811EF"/>
    <w:rsid w:val="004C37BC"/>
    <w:rsid w:val="004D012E"/>
    <w:rsid w:val="004D7122"/>
    <w:rsid w:val="004D7740"/>
    <w:rsid w:val="00516CE8"/>
    <w:rsid w:val="00536F91"/>
    <w:rsid w:val="00540A11"/>
    <w:rsid w:val="005707F4"/>
    <w:rsid w:val="00571541"/>
    <w:rsid w:val="005F1C4E"/>
    <w:rsid w:val="00611D79"/>
    <w:rsid w:val="00631C41"/>
    <w:rsid w:val="00686F81"/>
    <w:rsid w:val="00692A79"/>
    <w:rsid w:val="00692E06"/>
    <w:rsid w:val="006C096D"/>
    <w:rsid w:val="007266AD"/>
    <w:rsid w:val="0072740C"/>
    <w:rsid w:val="00770FF5"/>
    <w:rsid w:val="007800F4"/>
    <w:rsid w:val="00792FF2"/>
    <w:rsid w:val="007C10A5"/>
    <w:rsid w:val="007C7811"/>
    <w:rsid w:val="007D485D"/>
    <w:rsid w:val="007F25F7"/>
    <w:rsid w:val="00800D89"/>
    <w:rsid w:val="008304D7"/>
    <w:rsid w:val="00835D89"/>
    <w:rsid w:val="00840191"/>
    <w:rsid w:val="008457E2"/>
    <w:rsid w:val="00874047"/>
    <w:rsid w:val="00895340"/>
    <w:rsid w:val="008A5777"/>
    <w:rsid w:val="008D3513"/>
    <w:rsid w:val="008E4D15"/>
    <w:rsid w:val="008F0392"/>
    <w:rsid w:val="00910415"/>
    <w:rsid w:val="00926E1E"/>
    <w:rsid w:val="009451B8"/>
    <w:rsid w:val="00962A35"/>
    <w:rsid w:val="009708B2"/>
    <w:rsid w:val="00985A0B"/>
    <w:rsid w:val="009A651F"/>
    <w:rsid w:val="009B4B4E"/>
    <w:rsid w:val="009B7F4D"/>
    <w:rsid w:val="009E58D3"/>
    <w:rsid w:val="00A06349"/>
    <w:rsid w:val="00A30C18"/>
    <w:rsid w:val="00A324F2"/>
    <w:rsid w:val="00A369C2"/>
    <w:rsid w:val="00A776B2"/>
    <w:rsid w:val="00A93B7E"/>
    <w:rsid w:val="00B1358E"/>
    <w:rsid w:val="00B171BC"/>
    <w:rsid w:val="00B75193"/>
    <w:rsid w:val="00B77B6F"/>
    <w:rsid w:val="00B8717F"/>
    <w:rsid w:val="00BD7C6F"/>
    <w:rsid w:val="00C82B00"/>
    <w:rsid w:val="00D02689"/>
    <w:rsid w:val="00D34125"/>
    <w:rsid w:val="00D44D78"/>
    <w:rsid w:val="00D60213"/>
    <w:rsid w:val="00D65B06"/>
    <w:rsid w:val="00D71EB4"/>
    <w:rsid w:val="00DC3FC8"/>
    <w:rsid w:val="00DD140A"/>
    <w:rsid w:val="00DE33B6"/>
    <w:rsid w:val="00DE4FD8"/>
    <w:rsid w:val="00E00670"/>
    <w:rsid w:val="00E55E3F"/>
    <w:rsid w:val="00E76FC3"/>
    <w:rsid w:val="00E8444D"/>
    <w:rsid w:val="00E93B3B"/>
    <w:rsid w:val="00E94FF8"/>
    <w:rsid w:val="00EA310B"/>
    <w:rsid w:val="00F36847"/>
    <w:rsid w:val="00F909E8"/>
    <w:rsid w:val="00FB1246"/>
    <w:rsid w:val="00FC255E"/>
    <w:rsid w:val="00FD4098"/>
    <w:rsid w:val="0DFA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ody Text"/>
    <w:basedOn w:val="1"/>
    <w:link w:val="16"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4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uiPriority w:val="99"/>
    <w:rPr>
      <w:sz w:val="18"/>
      <w:szCs w:val="18"/>
    </w:rPr>
  </w:style>
  <w:style w:type="character" w:customStyle="1" w:styleId="16">
    <w:name w:val="正文文本 Char"/>
    <w:basedOn w:val="11"/>
    <w:link w:val="3"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17">
    <w:name w:val="批注框文本 Char"/>
    <w:basedOn w:val="11"/>
    <w:link w:val="5"/>
    <w:semiHidden/>
    <w:uiPriority w:val="99"/>
    <w:rPr>
      <w:sz w:val="18"/>
      <w:szCs w:val="18"/>
    </w:rPr>
  </w:style>
  <w:style w:type="character" w:customStyle="1" w:styleId="18">
    <w:name w:val="日期 Char"/>
    <w:basedOn w:val="11"/>
    <w:link w:val="4"/>
    <w:semiHidden/>
    <w:uiPriority w:val="99"/>
  </w:style>
  <w:style w:type="character" w:customStyle="1" w:styleId="19">
    <w:name w:val="批注文字 Char"/>
    <w:basedOn w:val="11"/>
    <w:link w:val="2"/>
    <w:semiHidden/>
    <w:uiPriority w:val="99"/>
  </w:style>
  <w:style w:type="character" w:customStyle="1" w:styleId="20">
    <w:name w:val="批注主题 Char"/>
    <w:basedOn w:val="19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508</Words>
  <Characters>2901</Characters>
  <Lines>24</Lines>
  <Paragraphs>6</Paragraphs>
  <TotalTime>1517</TotalTime>
  <ScaleCrop>false</ScaleCrop>
  <LinksUpToDate>false</LinksUpToDate>
  <CharactersWithSpaces>3403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2020-04-14T03:31:00Z</dcterms:created>
  <dc:creator>YJS</dc:creator>
  <cp:lastModifiedBy>qzuser</cp:lastModifiedBy>
  <cp:lastPrinted>2021-04-20T07:16:00Z</cp:lastPrinted>
  <dcterms:modified xsi:type="dcterms:W3CDTF">2021-05-06T03:50:53Z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E799D3596A8B42A0A85C4A9CD25E0525</vt:lpwstr>
  </property>
</Properties>
</file>