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9A" w:rsidRDefault="00F97459">
      <w:pPr>
        <w:spacing w:line="560" w:lineRule="exact"/>
        <w:jc w:val="center"/>
        <w:rPr>
          <w:rFonts w:ascii="仿宋_GB2312" w:eastAsia="仿宋_GB2312" w:hAnsi="仿宋_GB2312" w:cs="仿宋_GB2312"/>
          <w:b/>
          <w:bCs/>
          <w:sz w:val="32"/>
          <w:szCs w:val="32"/>
        </w:rPr>
      </w:pPr>
      <w:r>
        <w:rPr>
          <w:rFonts w:ascii="宋体" w:eastAsia="宋体" w:hAnsi="宋体" w:cs="宋体" w:hint="eastAsia"/>
          <w:b/>
          <w:bCs/>
          <w:sz w:val="44"/>
          <w:szCs w:val="44"/>
        </w:rPr>
        <w:t>工伤预防培训</w:t>
      </w:r>
      <w:r w:rsidR="00C633BD">
        <w:rPr>
          <w:rFonts w:ascii="宋体" w:eastAsia="宋体" w:hAnsi="宋体" w:cs="宋体" w:hint="eastAsia"/>
          <w:b/>
          <w:bCs/>
          <w:sz w:val="44"/>
          <w:szCs w:val="44"/>
        </w:rPr>
        <w:t>服务协议</w:t>
      </w:r>
      <w:r w:rsidR="006345C3">
        <w:rPr>
          <w:rFonts w:ascii="宋体" w:eastAsia="宋体" w:hAnsi="宋体" w:cs="宋体" w:hint="eastAsia"/>
          <w:b/>
          <w:bCs/>
          <w:sz w:val="44"/>
          <w:szCs w:val="44"/>
        </w:rPr>
        <w:t>范本</w:t>
      </w:r>
    </w:p>
    <w:p w:rsidR="00F97459" w:rsidRDefault="00F97459">
      <w:pPr>
        <w:spacing w:line="560" w:lineRule="exact"/>
        <w:rPr>
          <w:rFonts w:ascii="仿宋_GB2312" w:eastAsia="仿宋_GB2312" w:hAnsi="仿宋_GB2312" w:cs="仿宋_GB2312"/>
          <w:sz w:val="32"/>
          <w:szCs w:val="32"/>
        </w:rPr>
      </w:pPr>
    </w:p>
    <w:p w:rsidR="00DE059A" w:rsidRPr="00F97459" w:rsidRDefault="00C633B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w:t>
      </w:r>
      <w:r w:rsidR="00F97459">
        <w:rPr>
          <w:rFonts w:ascii="仿宋_GB2312" w:eastAsia="仿宋_GB2312" w:hAnsi="仿宋_GB2312" w:cs="仿宋_GB2312" w:hint="eastAsia"/>
          <w:sz w:val="32"/>
          <w:szCs w:val="32"/>
        </w:rPr>
        <w:t>天津市</w:t>
      </w:r>
      <w:r>
        <w:rPr>
          <w:rFonts w:ascii="仿宋_GB2312" w:eastAsia="仿宋_GB2312" w:hAnsi="仿宋_GB2312" w:cs="仿宋_GB2312" w:hint="eastAsia"/>
          <w:sz w:val="32"/>
          <w:szCs w:val="32"/>
        </w:rPr>
        <w:t>社会保</w:t>
      </w:r>
      <w:bookmarkStart w:id="0" w:name="_GoBack"/>
      <w:bookmarkEnd w:id="0"/>
      <w:r w:rsidR="00F97459">
        <w:rPr>
          <w:rFonts w:ascii="仿宋_GB2312" w:eastAsia="仿宋_GB2312" w:hAnsi="仿宋_GB2312" w:cs="仿宋_GB2312" w:hint="eastAsia"/>
          <w:sz w:val="32"/>
          <w:szCs w:val="32"/>
        </w:rPr>
        <w:t>险基金管理中心</w:t>
      </w:r>
      <w:r w:rsidR="00F97459">
        <w:rPr>
          <w:rFonts w:ascii="仿宋_GB2312" w:eastAsia="仿宋_GB2312" w:hAnsi="仿宋_GB2312" w:cs="仿宋_GB2312" w:hint="eastAsia"/>
          <w:sz w:val="32"/>
          <w:szCs w:val="32"/>
          <w:u w:val="single"/>
        </w:rPr>
        <w:t xml:space="preserve">        </w:t>
      </w:r>
      <w:r w:rsidR="00F97459">
        <w:rPr>
          <w:rFonts w:ascii="仿宋_GB2312" w:eastAsia="仿宋_GB2312" w:hAnsi="仿宋_GB2312" w:cs="仿宋_GB2312" w:hint="eastAsia"/>
          <w:sz w:val="32"/>
          <w:szCs w:val="32"/>
        </w:rPr>
        <w:t>分中心</w:t>
      </w:r>
    </w:p>
    <w:p w:rsidR="00BE7A43" w:rsidRPr="00BE7A43" w:rsidRDefault="00C633BD">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乙方：</w:t>
      </w:r>
      <w:r w:rsidR="00BE7A43">
        <w:rPr>
          <w:rFonts w:ascii="仿宋_GB2312" w:eastAsia="仿宋_GB2312" w:hAnsi="仿宋_GB2312" w:cs="仿宋_GB2312" w:hint="eastAsia"/>
          <w:sz w:val="32"/>
          <w:szCs w:val="32"/>
          <w:u w:val="single"/>
        </w:rPr>
        <w:t xml:space="preserve"> 申请单位全称：                        </w:t>
      </w:r>
      <w:r w:rsidR="00C5082D">
        <w:rPr>
          <w:rFonts w:ascii="仿宋_GB2312" w:eastAsia="仿宋_GB2312" w:hAnsi="仿宋_GB2312" w:cs="仿宋_GB2312" w:hint="eastAsia"/>
          <w:sz w:val="32"/>
          <w:szCs w:val="32"/>
          <w:u w:val="single"/>
        </w:rPr>
        <w:t xml:space="preserve">    </w:t>
      </w:r>
    </w:p>
    <w:p w:rsidR="00DE059A" w:rsidRPr="00BE7A43" w:rsidRDefault="00C633BD" w:rsidP="00C5082D">
      <w:pPr>
        <w:spacing w:line="560" w:lineRule="exact"/>
        <w:ind w:firstLineChars="350" w:firstLine="1120"/>
        <w:rPr>
          <w:rFonts w:ascii="仿宋_GB2312" w:eastAsia="仿宋_GB2312" w:hAnsi="仿宋_GB2312" w:cs="仿宋_GB2312"/>
          <w:sz w:val="32"/>
          <w:szCs w:val="32"/>
          <w:u w:val="single"/>
        </w:rPr>
      </w:pPr>
      <w:r w:rsidRPr="00BE7A43">
        <w:rPr>
          <w:rFonts w:ascii="仿宋_GB2312" w:eastAsia="仿宋_GB2312" w:hAnsi="仿宋_GB2312" w:cs="仿宋_GB2312" w:hint="eastAsia"/>
          <w:sz w:val="32"/>
          <w:szCs w:val="32"/>
          <w:u w:val="single"/>
        </w:rPr>
        <w:t>实施单位</w:t>
      </w:r>
      <w:r w:rsidR="00F97459" w:rsidRPr="00BE7A43">
        <w:rPr>
          <w:rFonts w:ascii="仿宋_GB2312" w:eastAsia="仿宋_GB2312" w:hAnsi="仿宋_GB2312" w:cs="仿宋_GB2312" w:hint="eastAsia"/>
          <w:sz w:val="32"/>
          <w:szCs w:val="32"/>
          <w:u w:val="single"/>
        </w:rPr>
        <w:t>全称</w:t>
      </w:r>
      <w:r w:rsidR="00BE7A43">
        <w:rPr>
          <w:rFonts w:ascii="仿宋_GB2312" w:eastAsia="仿宋_GB2312" w:hAnsi="仿宋_GB2312" w:cs="仿宋_GB2312" w:hint="eastAsia"/>
          <w:sz w:val="32"/>
          <w:szCs w:val="32"/>
          <w:u w:val="single"/>
        </w:rPr>
        <w:t xml:space="preserve">：                            </w:t>
      </w:r>
    </w:p>
    <w:p w:rsidR="00A332A7" w:rsidRDefault="00C633BD" w:rsidP="00A332A7">
      <w:pPr>
        <w:ind w:firstLineChars="200" w:firstLine="640"/>
        <w:jc w:val="left"/>
        <w:rPr>
          <w:rFonts w:ascii="Times New Roman" w:eastAsia="仿宋_GB2312" w:hAnsi="Times New Roman" w:cs="Times New Roman"/>
          <w:sz w:val="32"/>
          <w:szCs w:val="32"/>
        </w:rPr>
      </w:pPr>
      <w:r>
        <w:rPr>
          <w:rFonts w:ascii="仿宋_GB2312" w:eastAsia="仿宋_GB2312" w:hAnsi="仿宋_GB2312" w:cs="仿宋_GB2312" w:hint="eastAsia"/>
          <w:sz w:val="32"/>
          <w:szCs w:val="32"/>
        </w:rPr>
        <w:t>为保障职工生命安全和身体健康，</w:t>
      </w:r>
      <w:r w:rsidR="00D46748" w:rsidRPr="00C928B1">
        <w:rPr>
          <w:rFonts w:ascii="Times New Roman" w:eastAsia="仿宋_GB2312" w:hAnsi="Times New Roman" w:cs="Times New Roman" w:hint="eastAsia"/>
          <w:sz w:val="32"/>
          <w:szCs w:val="32"/>
        </w:rPr>
        <w:t>降低工伤事故和职业病的发生率，</w:t>
      </w:r>
      <w:r w:rsidR="00222F29" w:rsidRPr="00C928B1">
        <w:rPr>
          <w:rFonts w:ascii="Times New Roman" w:eastAsia="仿宋_GB2312" w:hAnsi="Times New Roman" w:cs="Times New Roman" w:hint="eastAsia"/>
          <w:sz w:val="32"/>
          <w:szCs w:val="32"/>
        </w:rPr>
        <w:t>推动用人单位积极开展工伤预防培训，</w:t>
      </w:r>
      <w:r w:rsidR="00D46748">
        <w:rPr>
          <w:rFonts w:ascii="仿宋_GB2312" w:eastAsia="仿宋_GB2312" w:hAnsi="仿宋_GB2312" w:cs="仿宋_GB2312" w:hint="eastAsia"/>
          <w:sz w:val="32"/>
          <w:szCs w:val="32"/>
        </w:rPr>
        <w:t>按照</w:t>
      </w:r>
      <w:r w:rsidR="00D46748" w:rsidRPr="00A332A7">
        <w:rPr>
          <w:rFonts w:ascii="仿宋_GB2312" w:eastAsia="仿宋_GB2312" w:hAnsi="仿宋_GB2312" w:cs="仿宋_GB2312" w:hint="eastAsia"/>
          <w:sz w:val="32"/>
          <w:szCs w:val="32"/>
        </w:rPr>
        <w:t>国家和我市</w:t>
      </w:r>
      <w:r w:rsidR="00D46748" w:rsidRPr="000C6656">
        <w:rPr>
          <w:rFonts w:ascii="Times New Roman" w:eastAsia="仿宋_GB2312" w:hAnsi="Times New Roman" w:cs="Times New Roman" w:hint="eastAsia"/>
          <w:sz w:val="32"/>
          <w:szCs w:val="32"/>
        </w:rPr>
        <w:t>相关规定，</w:t>
      </w:r>
      <w:r>
        <w:rPr>
          <w:rFonts w:ascii="仿宋_GB2312" w:eastAsia="仿宋_GB2312" w:hAnsi="仿宋_GB2312" w:cs="仿宋_GB2312" w:hint="eastAsia"/>
          <w:sz w:val="32"/>
          <w:szCs w:val="32"/>
        </w:rPr>
        <w:t>经</w:t>
      </w:r>
      <w:r w:rsidR="00A93717" w:rsidRPr="00C928B1">
        <w:rPr>
          <w:rFonts w:ascii="Times New Roman" w:eastAsia="仿宋_GB2312" w:hAnsi="Times New Roman" w:cs="Times New Roman" w:hint="eastAsia"/>
          <w:sz w:val="32"/>
          <w:szCs w:val="32"/>
        </w:rPr>
        <w:t>市工伤预防联席会议审议</w:t>
      </w:r>
      <w:r>
        <w:rPr>
          <w:rFonts w:ascii="仿宋_GB2312" w:eastAsia="仿宋_GB2312" w:hAnsi="仿宋_GB2312" w:cs="仿宋_GB2312" w:hint="eastAsia"/>
          <w:sz w:val="32"/>
          <w:szCs w:val="32"/>
        </w:rPr>
        <w:t>决定，由乙方负责实施工伤预防</w:t>
      </w:r>
      <w:r w:rsidR="00A93717">
        <w:rPr>
          <w:rFonts w:ascii="仿宋_GB2312" w:eastAsia="仿宋_GB2312" w:hAnsi="仿宋_GB2312" w:cs="仿宋_GB2312" w:hint="eastAsia"/>
          <w:sz w:val="32"/>
          <w:szCs w:val="32"/>
        </w:rPr>
        <w:t>培训项目，甲方</w:t>
      </w:r>
      <w:r>
        <w:rPr>
          <w:rFonts w:ascii="仿宋_GB2312" w:eastAsia="仿宋_GB2312" w:hAnsi="仿宋_GB2312" w:cs="仿宋_GB2312" w:hint="eastAsia"/>
          <w:sz w:val="32"/>
          <w:szCs w:val="32"/>
        </w:rPr>
        <w:t>支付</w:t>
      </w:r>
      <w:r w:rsidR="002F1A66">
        <w:rPr>
          <w:rFonts w:ascii="仿宋_GB2312" w:eastAsia="仿宋_GB2312" w:hAnsi="仿宋_GB2312" w:cs="仿宋_GB2312" w:hint="eastAsia"/>
          <w:sz w:val="32"/>
          <w:szCs w:val="32"/>
        </w:rPr>
        <w:t>培训费用。甲乙双方在充分协商一致的基础上，签订如下协议。</w:t>
      </w:r>
    </w:p>
    <w:p w:rsidR="00D46748" w:rsidRDefault="00A332A7" w:rsidP="00C5082D">
      <w:pPr>
        <w:adjustRightInd w:val="0"/>
        <w:ind w:firstLineChars="229" w:firstLine="736"/>
        <w:jc w:val="left"/>
        <w:rPr>
          <w:rFonts w:ascii="仿宋_GB2312" w:eastAsia="仿宋_GB2312" w:hAnsi="仿宋_GB2312" w:cs="仿宋_GB2312"/>
          <w:sz w:val="32"/>
          <w:szCs w:val="32"/>
        </w:rPr>
      </w:pPr>
      <w:r w:rsidRPr="00D46748">
        <w:rPr>
          <w:rFonts w:ascii="仿宋_GB2312" w:eastAsia="仿宋_GB2312" w:hAnsi="仿宋_GB2312" w:cs="仿宋_GB2312" w:hint="eastAsia"/>
          <w:b/>
          <w:sz w:val="32"/>
          <w:szCs w:val="32"/>
        </w:rPr>
        <w:t>第一条</w:t>
      </w:r>
      <w:r>
        <w:rPr>
          <w:rFonts w:ascii="仿宋_GB2312" w:eastAsia="仿宋_GB2312" w:hAnsi="仿宋_GB2312" w:cs="仿宋_GB2312" w:hint="eastAsia"/>
          <w:sz w:val="32"/>
          <w:szCs w:val="32"/>
        </w:rPr>
        <w:t>：</w:t>
      </w:r>
      <w:r w:rsidR="002F1A66" w:rsidRPr="00A332A7">
        <w:rPr>
          <w:rFonts w:ascii="仿宋_GB2312" w:eastAsia="仿宋_GB2312" w:hAnsi="仿宋_GB2312" w:cs="仿宋_GB2312" w:hint="eastAsia"/>
          <w:sz w:val="32"/>
          <w:szCs w:val="32"/>
        </w:rPr>
        <w:t>甲乙双方应严格遵守</w:t>
      </w:r>
      <w:r w:rsidRPr="00A332A7">
        <w:rPr>
          <w:rFonts w:ascii="仿宋_GB2312" w:eastAsia="仿宋_GB2312" w:hAnsi="仿宋_GB2312" w:cs="仿宋_GB2312" w:hint="eastAsia"/>
          <w:sz w:val="32"/>
          <w:szCs w:val="32"/>
        </w:rPr>
        <w:t>《工伤保险条例》、《工伤预防费使用管理暂行办法》（人社部规〔2017〕13号）、</w:t>
      </w:r>
      <w:r w:rsidRPr="00A332A7">
        <w:rPr>
          <w:rFonts w:ascii="Times New Roman" w:eastAsia="仿宋_GB2312" w:hAnsi="Times New Roman" w:cs="Times New Roman" w:hint="eastAsia"/>
          <w:sz w:val="32"/>
          <w:szCs w:val="32"/>
        </w:rPr>
        <w:t>《市人力社保局市财政局市卫生计生委市安全监管局关于印发天津市工伤预防费使用管理暂行办法的通知》（津人社局发〔</w:t>
      </w:r>
      <w:r w:rsidRPr="00A332A7">
        <w:rPr>
          <w:rFonts w:ascii="Times New Roman" w:eastAsia="仿宋_GB2312" w:hAnsi="Times New Roman" w:cs="Times New Roman" w:hint="eastAsia"/>
          <w:sz w:val="32"/>
          <w:szCs w:val="32"/>
        </w:rPr>
        <w:t>2018</w:t>
      </w:r>
      <w:r w:rsidRPr="00A332A7">
        <w:rPr>
          <w:rFonts w:ascii="Times New Roman" w:eastAsia="仿宋_GB2312" w:hAnsi="Times New Roman" w:cs="Times New Roman" w:hint="eastAsia"/>
          <w:sz w:val="32"/>
          <w:szCs w:val="32"/>
        </w:rPr>
        <w:t>〕</w:t>
      </w:r>
      <w:r w:rsidRPr="00A332A7">
        <w:rPr>
          <w:rFonts w:ascii="Times New Roman" w:eastAsia="仿宋_GB2312" w:hAnsi="Times New Roman" w:cs="Times New Roman" w:hint="eastAsia"/>
          <w:sz w:val="32"/>
          <w:szCs w:val="32"/>
        </w:rPr>
        <w:t>55</w:t>
      </w:r>
      <w:r w:rsidRPr="00A332A7">
        <w:rPr>
          <w:rFonts w:ascii="Times New Roman" w:eastAsia="仿宋_GB2312" w:hAnsi="Times New Roman" w:cs="Times New Roman" w:hint="eastAsia"/>
          <w:sz w:val="32"/>
          <w:szCs w:val="32"/>
        </w:rPr>
        <w:t>号）及《市人社局市财政局市卫生健康委市应急局关于工伤预防培训费使用有关问题的通知》（</w:t>
      </w:r>
      <w:r w:rsidR="007E01F0" w:rsidRPr="00376919">
        <w:rPr>
          <w:rFonts w:eastAsia="仿宋_GB2312"/>
          <w:color w:val="000000"/>
          <w:sz w:val="32"/>
          <w:szCs w:val="32"/>
        </w:rPr>
        <w:t>津人社办发〔</w:t>
      </w:r>
      <w:r w:rsidR="007E01F0" w:rsidRPr="00376919">
        <w:rPr>
          <w:rFonts w:eastAsia="仿宋_GB2312"/>
          <w:color w:val="000000"/>
          <w:sz w:val="32"/>
          <w:szCs w:val="32"/>
        </w:rPr>
        <w:t>2019</w:t>
      </w:r>
      <w:r w:rsidR="007E01F0" w:rsidRPr="00376919">
        <w:rPr>
          <w:rFonts w:eastAsia="仿宋_GB2312"/>
          <w:color w:val="000000"/>
          <w:sz w:val="32"/>
          <w:szCs w:val="32"/>
        </w:rPr>
        <w:t>〕</w:t>
      </w:r>
      <w:r w:rsidR="007E01F0" w:rsidRPr="00376919">
        <w:rPr>
          <w:rFonts w:eastAsia="仿宋_GB2312" w:hint="eastAsia"/>
          <w:color w:val="000000"/>
          <w:sz w:val="32"/>
          <w:szCs w:val="32"/>
        </w:rPr>
        <w:t>105</w:t>
      </w:r>
      <w:r w:rsidR="007E01F0" w:rsidRPr="00376919">
        <w:rPr>
          <w:rFonts w:eastAsia="仿宋_GB2312"/>
          <w:color w:val="000000"/>
          <w:sz w:val="32"/>
          <w:szCs w:val="32"/>
        </w:rPr>
        <w:t>号</w:t>
      </w:r>
      <w:r w:rsidRPr="00A332A7">
        <w:rPr>
          <w:rFonts w:ascii="Times New Roman" w:eastAsia="仿宋_GB2312" w:hAnsi="Times New Roman" w:cs="Times New Roman" w:hint="eastAsia"/>
          <w:sz w:val="32"/>
          <w:szCs w:val="32"/>
        </w:rPr>
        <w:t>）等相关</w:t>
      </w:r>
      <w:r w:rsidR="00C633BD" w:rsidRPr="00A332A7">
        <w:rPr>
          <w:rFonts w:ascii="仿宋_GB2312" w:eastAsia="仿宋_GB2312" w:hAnsi="仿宋_GB2312" w:cs="仿宋_GB2312" w:hint="eastAsia"/>
          <w:sz w:val="32"/>
          <w:szCs w:val="32"/>
        </w:rPr>
        <w:t>法律、法</w:t>
      </w:r>
      <w:r w:rsidR="00C633BD" w:rsidRPr="002F1A66">
        <w:rPr>
          <w:rFonts w:ascii="仿宋_GB2312" w:eastAsia="仿宋_GB2312" w:hAnsi="仿宋_GB2312" w:cs="仿宋_GB2312" w:hint="eastAsia"/>
          <w:sz w:val="32"/>
          <w:szCs w:val="32"/>
        </w:rPr>
        <w:t>规有关政策规定。</w:t>
      </w:r>
    </w:p>
    <w:p w:rsidR="002F1A66" w:rsidRPr="00D46748" w:rsidRDefault="00D46748" w:rsidP="00DE0A12">
      <w:pPr>
        <w:ind w:firstLineChars="250" w:firstLine="803"/>
        <w:jc w:val="left"/>
        <w:rPr>
          <w:rFonts w:ascii="仿宋_GB2312" w:eastAsia="仿宋_GB2312" w:hAnsi="仿宋_GB2312" w:cs="仿宋_GB2312"/>
          <w:sz w:val="32"/>
          <w:szCs w:val="32"/>
        </w:rPr>
      </w:pPr>
      <w:r w:rsidRPr="00D46748">
        <w:rPr>
          <w:rFonts w:ascii="仿宋_GB2312" w:eastAsia="仿宋_GB2312" w:hAnsi="仿宋_GB2312" w:cs="仿宋_GB2312" w:hint="eastAsia"/>
          <w:b/>
          <w:sz w:val="32"/>
          <w:szCs w:val="32"/>
        </w:rPr>
        <w:t>第二条：</w:t>
      </w:r>
      <w:r w:rsidR="002F1A66" w:rsidRPr="00D46748">
        <w:rPr>
          <w:rFonts w:ascii="仿宋_GB2312" w:eastAsia="仿宋_GB2312" w:hAnsi="仿宋_GB2312" w:cs="仿宋_GB2312" w:hint="eastAsia"/>
          <w:sz w:val="32"/>
          <w:szCs w:val="32"/>
        </w:rPr>
        <w:t xml:space="preserve"> </w:t>
      </w:r>
      <w:r w:rsidR="00E44543" w:rsidRPr="00D46748">
        <w:rPr>
          <w:rFonts w:ascii="仿宋_GB2312" w:eastAsia="仿宋_GB2312" w:hAnsi="仿宋_GB2312" w:cs="仿宋_GB2312" w:hint="eastAsia"/>
          <w:sz w:val="32"/>
          <w:szCs w:val="32"/>
        </w:rPr>
        <w:t>工伤培训项目服务内容</w:t>
      </w:r>
    </w:p>
    <w:p w:rsidR="00DE059A" w:rsidRPr="002F1A66" w:rsidRDefault="00C633BD" w:rsidP="002F1A66">
      <w:pPr>
        <w:spacing w:line="560" w:lineRule="exact"/>
        <w:ind w:firstLineChars="250" w:firstLine="800"/>
        <w:rPr>
          <w:rFonts w:ascii="仿宋_GB2312" w:eastAsia="仿宋_GB2312" w:hAnsi="仿宋_GB2312" w:cs="仿宋_GB2312"/>
          <w:sz w:val="32"/>
          <w:szCs w:val="32"/>
        </w:rPr>
      </w:pPr>
      <w:r w:rsidRPr="002F1A66">
        <w:rPr>
          <w:rFonts w:ascii="仿宋_GB2312" w:eastAsia="仿宋_GB2312" w:hAnsi="仿宋_GB2312" w:cs="仿宋_GB2312" w:hint="eastAsia"/>
          <w:sz w:val="32"/>
          <w:szCs w:val="32"/>
        </w:rPr>
        <w:t>甲</w:t>
      </w:r>
      <w:r w:rsidR="00677455">
        <w:rPr>
          <w:rFonts w:ascii="仿宋_GB2312" w:eastAsia="仿宋_GB2312" w:hAnsi="仿宋_GB2312" w:cs="仿宋_GB2312" w:hint="eastAsia"/>
          <w:sz w:val="32"/>
          <w:szCs w:val="32"/>
        </w:rPr>
        <w:t>乙双方依据经市级评估确认的《</w:t>
      </w:r>
      <w:r w:rsidR="00677455" w:rsidRPr="00C928B1">
        <w:rPr>
          <w:rFonts w:ascii="Times New Roman" w:eastAsia="仿宋_GB2312" w:hAnsi="Times New Roman" w:cs="Times New Roman" w:hint="eastAsia"/>
          <w:sz w:val="32"/>
          <w:szCs w:val="32"/>
        </w:rPr>
        <w:t>工伤预防培训项目申请审核表</w:t>
      </w:r>
      <w:r w:rsidR="00677455">
        <w:rPr>
          <w:rFonts w:ascii="仿宋_GB2312" w:eastAsia="仿宋_GB2312" w:hAnsi="仿宋_GB2312" w:cs="仿宋_GB2312" w:hint="eastAsia"/>
          <w:sz w:val="32"/>
          <w:szCs w:val="32"/>
        </w:rPr>
        <w:t>》、《</w:t>
      </w:r>
      <w:r w:rsidR="00677455" w:rsidRPr="00C928B1">
        <w:rPr>
          <w:rFonts w:ascii="Times New Roman" w:eastAsia="仿宋_GB2312" w:hAnsi="Times New Roman" w:cs="Times New Roman" w:hint="eastAsia"/>
          <w:sz w:val="32"/>
          <w:szCs w:val="32"/>
        </w:rPr>
        <w:t>工伤预防培训计划书</w:t>
      </w:r>
      <w:r w:rsidR="00677455">
        <w:rPr>
          <w:rFonts w:ascii="仿宋_GB2312" w:eastAsia="仿宋_GB2312" w:hAnsi="仿宋_GB2312" w:cs="仿宋_GB2312" w:hint="eastAsia"/>
          <w:sz w:val="32"/>
          <w:szCs w:val="32"/>
        </w:rPr>
        <w:t>》、《</w:t>
      </w:r>
      <w:r w:rsidR="00677455" w:rsidRPr="00C928B1">
        <w:rPr>
          <w:rFonts w:ascii="Times New Roman" w:eastAsia="仿宋_GB2312" w:hAnsi="Times New Roman" w:cs="Times New Roman" w:hint="eastAsia"/>
          <w:sz w:val="32"/>
          <w:szCs w:val="32"/>
        </w:rPr>
        <w:t>工伤预防培训人员花名册</w:t>
      </w:r>
      <w:r w:rsidR="00677455">
        <w:rPr>
          <w:rFonts w:ascii="仿宋_GB2312" w:eastAsia="仿宋_GB2312" w:hAnsi="仿宋_GB2312" w:cs="仿宋_GB2312" w:hint="eastAsia"/>
          <w:sz w:val="32"/>
          <w:szCs w:val="32"/>
        </w:rPr>
        <w:t>》确定以下内容。</w:t>
      </w:r>
    </w:p>
    <w:p w:rsidR="005C1D4D" w:rsidRDefault="00677455" w:rsidP="005C1D4D">
      <w:pPr>
        <w:pStyle w:val="a5"/>
        <w:numPr>
          <w:ilvl w:val="0"/>
          <w:numId w:val="5"/>
        </w:numPr>
        <w:spacing w:line="560" w:lineRule="exact"/>
        <w:ind w:firstLineChars="0"/>
        <w:rPr>
          <w:rFonts w:ascii="仿宋_GB2312" w:eastAsia="仿宋_GB2312" w:hAnsi="仿宋_GB2312" w:cs="仿宋_GB2312"/>
          <w:sz w:val="32"/>
          <w:szCs w:val="32"/>
          <w:u w:val="single"/>
        </w:rPr>
      </w:pPr>
      <w:r w:rsidRPr="005C1D4D">
        <w:rPr>
          <w:rFonts w:ascii="仿宋_GB2312" w:eastAsia="仿宋_GB2312" w:hAnsi="仿宋_GB2312" w:cs="仿宋_GB2312" w:hint="eastAsia"/>
          <w:sz w:val="32"/>
          <w:szCs w:val="32"/>
        </w:rPr>
        <w:t>培训项目</w:t>
      </w:r>
      <w:r w:rsidR="005C1D4D">
        <w:rPr>
          <w:rFonts w:ascii="仿宋_GB2312" w:eastAsia="仿宋_GB2312" w:hAnsi="仿宋_GB2312" w:cs="仿宋_GB2312" w:hint="eastAsia"/>
          <w:sz w:val="32"/>
          <w:szCs w:val="32"/>
        </w:rPr>
        <w:t>名称</w:t>
      </w:r>
      <w:r w:rsidR="00613701" w:rsidRPr="005C1D4D">
        <w:rPr>
          <w:rFonts w:ascii="仿宋_GB2312" w:eastAsia="仿宋_GB2312" w:hAnsi="仿宋_GB2312" w:cs="仿宋_GB2312" w:hint="eastAsia"/>
          <w:sz w:val="32"/>
          <w:szCs w:val="32"/>
        </w:rPr>
        <w:t>：</w:t>
      </w:r>
    </w:p>
    <w:p w:rsidR="005C1D4D" w:rsidRPr="005C1D4D" w:rsidRDefault="005C1D4D" w:rsidP="005C1D4D">
      <w:pPr>
        <w:pStyle w:val="a5"/>
        <w:spacing w:line="560" w:lineRule="exact"/>
        <w:ind w:left="1360" w:firstLineChars="0" w:firstLine="0"/>
        <w:rPr>
          <w:rFonts w:ascii="仿宋_GB2312" w:eastAsia="仿宋_GB2312" w:hAnsi="仿宋_GB2312" w:cs="仿宋_GB2312"/>
          <w:sz w:val="32"/>
          <w:szCs w:val="32"/>
        </w:rPr>
      </w:pPr>
      <w:r w:rsidRPr="005C1D4D">
        <w:rPr>
          <w:rFonts w:ascii="仿宋_GB2312" w:eastAsia="仿宋_GB2312" w:hAnsi="仿宋_GB2312" w:cs="仿宋_GB2312" w:hint="eastAsia"/>
          <w:sz w:val="32"/>
          <w:szCs w:val="32"/>
        </w:rPr>
        <w:t>一类培训</w:t>
      </w:r>
      <w:r w:rsidR="00B66C3F">
        <w:rPr>
          <w:rFonts w:ascii="仿宋_GB2312" w:eastAsia="仿宋_GB2312" w:hAnsi="仿宋_GB2312" w:cs="仿宋_GB2312" w:hint="eastAsia"/>
          <w:sz w:val="32"/>
          <w:szCs w:val="32"/>
        </w:rPr>
        <w:t>项目名称</w:t>
      </w:r>
      <w:r w:rsidRPr="005C1D4D">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5C1D4D" w:rsidRPr="005C1D4D" w:rsidRDefault="005C1D4D" w:rsidP="005C1D4D">
      <w:pPr>
        <w:pStyle w:val="a5"/>
        <w:spacing w:line="560" w:lineRule="exact"/>
        <w:ind w:left="1360" w:firstLineChars="0" w:firstLine="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lastRenderedPageBreak/>
        <w:t>二</w:t>
      </w:r>
      <w:r w:rsidRPr="005C1D4D">
        <w:rPr>
          <w:rFonts w:ascii="仿宋_GB2312" w:eastAsia="仿宋_GB2312" w:hAnsi="仿宋_GB2312" w:cs="仿宋_GB2312" w:hint="eastAsia"/>
          <w:sz w:val="32"/>
          <w:szCs w:val="32"/>
        </w:rPr>
        <w:t>类培训</w:t>
      </w:r>
      <w:r w:rsidR="00B66C3F">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u w:val="single"/>
        </w:rPr>
        <w:t xml:space="preserve">                         </w:t>
      </w:r>
    </w:p>
    <w:p w:rsidR="005C1D4D" w:rsidRPr="005C1D4D" w:rsidRDefault="00E44543" w:rsidP="005C1D4D">
      <w:pPr>
        <w:pStyle w:val="a5"/>
        <w:numPr>
          <w:ilvl w:val="0"/>
          <w:numId w:val="5"/>
        </w:numPr>
        <w:spacing w:line="560" w:lineRule="exact"/>
        <w:ind w:firstLineChars="0"/>
        <w:rPr>
          <w:rFonts w:ascii="仿宋_GB2312" w:eastAsia="仿宋_GB2312" w:hAnsi="仿宋_GB2312" w:cs="仿宋_GB2312"/>
          <w:sz w:val="32"/>
          <w:szCs w:val="32"/>
        </w:rPr>
      </w:pPr>
      <w:r w:rsidRPr="005C1D4D">
        <w:rPr>
          <w:rFonts w:ascii="仿宋_GB2312" w:eastAsia="仿宋_GB2312" w:hAnsi="仿宋_GB2312" w:cs="仿宋_GB2312" w:hint="eastAsia"/>
          <w:sz w:val="32"/>
          <w:szCs w:val="32"/>
        </w:rPr>
        <w:t>培训项目</w:t>
      </w:r>
      <w:r w:rsidR="00613701" w:rsidRPr="005C1D4D">
        <w:rPr>
          <w:rFonts w:ascii="仿宋_GB2312" w:eastAsia="仿宋_GB2312" w:hAnsi="仿宋_GB2312" w:cs="仿宋_GB2312" w:hint="eastAsia"/>
          <w:sz w:val="32"/>
          <w:szCs w:val="32"/>
        </w:rPr>
        <w:t>人数及时长：</w:t>
      </w:r>
    </w:p>
    <w:p w:rsidR="00613701" w:rsidRPr="005C1D4D" w:rsidRDefault="00613701" w:rsidP="005C1D4D">
      <w:pPr>
        <w:pStyle w:val="a5"/>
        <w:spacing w:line="560" w:lineRule="exact"/>
        <w:ind w:left="1360" w:firstLineChars="0" w:firstLine="0"/>
        <w:rPr>
          <w:rFonts w:ascii="仿宋_GB2312" w:eastAsia="仿宋_GB2312" w:hAnsi="仿宋_GB2312" w:cs="仿宋_GB2312"/>
          <w:sz w:val="32"/>
          <w:szCs w:val="32"/>
        </w:rPr>
      </w:pPr>
      <w:r w:rsidRPr="005C1D4D">
        <w:rPr>
          <w:rFonts w:ascii="仿宋_GB2312" w:eastAsia="仿宋_GB2312" w:hAnsi="仿宋_GB2312" w:cs="仿宋_GB2312" w:hint="eastAsia"/>
          <w:sz w:val="32"/>
          <w:szCs w:val="32"/>
        </w:rPr>
        <w:t>一类培训</w:t>
      </w:r>
      <w:r w:rsidR="001E576A">
        <w:rPr>
          <w:rFonts w:ascii="仿宋_GB2312" w:eastAsia="仿宋_GB2312" w:hAnsi="仿宋_GB2312" w:cs="仿宋_GB2312" w:hint="eastAsia"/>
          <w:sz w:val="32"/>
          <w:szCs w:val="32"/>
        </w:rPr>
        <w:t>项目：</w:t>
      </w:r>
      <w:r w:rsidRPr="005C1D4D">
        <w:rPr>
          <w:rFonts w:ascii="仿宋_GB2312" w:eastAsia="仿宋_GB2312" w:hAnsi="仿宋_GB2312" w:cs="仿宋_GB2312" w:hint="eastAsia"/>
          <w:sz w:val="32"/>
          <w:szCs w:val="32"/>
          <w:u w:val="single"/>
        </w:rPr>
        <w:t xml:space="preserve">    </w:t>
      </w:r>
      <w:r w:rsidRPr="005C1D4D">
        <w:rPr>
          <w:rFonts w:ascii="仿宋_GB2312" w:eastAsia="仿宋_GB2312" w:hAnsi="仿宋_GB2312" w:cs="仿宋_GB2312" w:hint="eastAsia"/>
          <w:sz w:val="32"/>
          <w:szCs w:val="32"/>
        </w:rPr>
        <w:t xml:space="preserve"> 人、</w:t>
      </w:r>
      <w:r w:rsidRPr="005C1D4D">
        <w:rPr>
          <w:rFonts w:ascii="仿宋_GB2312" w:eastAsia="仿宋_GB2312" w:hAnsi="仿宋_GB2312" w:cs="仿宋_GB2312" w:hint="eastAsia"/>
          <w:sz w:val="32"/>
          <w:szCs w:val="32"/>
          <w:u w:val="single"/>
        </w:rPr>
        <w:t xml:space="preserve">    </w:t>
      </w:r>
      <w:r w:rsidRPr="005C1D4D">
        <w:rPr>
          <w:rFonts w:ascii="仿宋_GB2312" w:eastAsia="仿宋_GB2312" w:hAnsi="仿宋_GB2312" w:cs="仿宋_GB2312" w:hint="eastAsia"/>
          <w:sz w:val="32"/>
          <w:szCs w:val="32"/>
        </w:rPr>
        <w:t>天；</w:t>
      </w:r>
    </w:p>
    <w:p w:rsidR="00613701" w:rsidRPr="00613701" w:rsidRDefault="00613701" w:rsidP="005C1D4D">
      <w:pPr>
        <w:spacing w:line="560" w:lineRule="exact"/>
        <w:ind w:firstLineChars="450" w:firstLine="1440"/>
        <w:rPr>
          <w:rFonts w:ascii="仿宋_GB2312" w:eastAsia="仿宋_GB2312" w:hAnsi="仿宋_GB2312" w:cs="仿宋_GB2312"/>
          <w:sz w:val="32"/>
          <w:szCs w:val="32"/>
        </w:rPr>
      </w:pPr>
      <w:r>
        <w:rPr>
          <w:rFonts w:ascii="仿宋_GB2312" w:eastAsia="仿宋_GB2312" w:hAnsi="仿宋_GB2312" w:cs="仿宋_GB2312" w:hint="eastAsia"/>
          <w:sz w:val="32"/>
          <w:szCs w:val="32"/>
        </w:rPr>
        <w:t>二类培训</w:t>
      </w:r>
      <w:r w:rsidR="001E576A">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天。</w:t>
      </w:r>
    </w:p>
    <w:p w:rsidR="00613701" w:rsidRDefault="00E44543" w:rsidP="00613701">
      <w:pPr>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sidR="00613701">
        <w:rPr>
          <w:rFonts w:ascii="仿宋_GB2312" w:eastAsia="仿宋_GB2312" w:hAnsi="仿宋_GB2312" w:cs="仿宋_GB2312" w:hint="eastAsia"/>
          <w:sz w:val="32"/>
          <w:szCs w:val="32"/>
        </w:rPr>
        <w:t>培训师资情况：</w:t>
      </w:r>
    </w:p>
    <w:p w:rsidR="00613701" w:rsidRDefault="00613701" w:rsidP="00613701">
      <w:pPr>
        <w:adjustRightInd w:val="0"/>
        <w:spacing w:line="560" w:lineRule="exact"/>
        <w:ind w:firstLineChars="200" w:firstLine="640"/>
        <w:rPr>
          <w:rFonts w:ascii="Times New Roman" w:eastAsia="仿宋_GB2312" w:hAnsi="Times New Roman" w:cs="Times New Roman"/>
          <w:sz w:val="32"/>
          <w:szCs w:val="32"/>
        </w:rPr>
      </w:pPr>
      <w:r w:rsidRPr="00C928B1">
        <w:rPr>
          <w:rFonts w:ascii="Times New Roman" w:eastAsia="仿宋_GB2312" w:hAnsi="Times New Roman" w:cs="Times New Roman"/>
          <w:sz w:val="32"/>
          <w:szCs w:val="32"/>
        </w:rPr>
        <w:t>副高级</w:t>
      </w:r>
      <w:r w:rsidRPr="00C928B1">
        <w:rPr>
          <w:rFonts w:ascii="Times New Roman" w:eastAsia="仿宋_GB2312" w:hAnsi="Times New Roman" w:cs="Times New Roman" w:hint="eastAsia"/>
          <w:sz w:val="32"/>
          <w:szCs w:val="32"/>
        </w:rPr>
        <w:t>及以下</w:t>
      </w:r>
      <w:r w:rsidRPr="00C928B1">
        <w:rPr>
          <w:rFonts w:ascii="Times New Roman" w:eastAsia="仿宋_GB2312" w:hAnsi="Times New Roman" w:cs="Times New Roman"/>
          <w:sz w:val="32"/>
          <w:szCs w:val="32"/>
        </w:rPr>
        <w:t>技术职称专业人员</w:t>
      </w:r>
      <w:r>
        <w:rPr>
          <w:rFonts w:ascii="Times New Roman" w:eastAsia="仿宋_GB2312" w:hAnsi="Times New Roman" w:cs="Times New Roman" w:hint="eastAsia"/>
          <w:sz w:val="32"/>
          <w:szCs w:val="32"/>
          <w:u w:val="single"/>
        </w:rPr>
        <w:t xml:space="preserve">      </w:t>
      </w:r>
      <w:r w:rsidRPr="00C928B1">
        <w:rPr>
          <w:rFonts w:ascii="Times New Roman" w:eastAsia="仿宋_GB2312" w:hAnsi="Times New Roman" w:cs="Times New Roman" w:hint="eastAsia"/>
          <w:sz w:val="32"/>
          <w:szCs w:val="32"/>
        </w:rPr>
        <w:t>课</w:t>
      </w:r>
      <w:r w:rsidRPr="00C928B1">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w:t>
      </w:r>
    </w:p>
    <w:p w:rsidR="00613701" w:rsidRDefault="00613701" w:rsidP="00613701">
      <w:pPr>
        <w:adjustRightInd w:val="0"/>
        <w:spacing w:line="560" w:lineRule="exact"/>
        <w:ind w:firstLineChars="200" w:firstLine="640"/>
        <w:rPr>
          <w:rFonts w:ascii="Times New Roman" w:eastAsia="仿宋_GB2312" w:hAnsi="Times New Roman" w:cs="Times New Roman"/>
          <w:sz w:val="32"/>
          <w:szCs w:val="32"/>
        </w:rPr>
      </w:pPr>
      <w:r w:rsidRPr="00C928B1">
        <w:rPr>
          <w:rFonts w:ascii="Times New Roman" w:eastAsia="仿宋_GB2312" w:hAnsi="Times New Roman" w:cs="Times New Roman"/>
          <w:sz w:val="32"/>
          <w:szCs w:val="32"/>
        </w:rPr>
        <w:t>正高级</w:t>
      </w:r>
      <w:r w:rsidRPr="00C928B1">
        <w:rPr>
          <w:rFonts w:ascii="Times New Roman" w:eastAsia="仿宋_GB2312" w:hAnsi="Times New Roman" w:cs="Times New Roman" w:hint="eastAsia"/>
          <w:sz w:val="32"/>
          <w:szCs w:val="32"/>
        </w:rPr>
        <w:t>及以上</w:t>
      </w:r>
      <w:r w:rsidRPr="00C928B1">
        <w:rPr>
          <w:rFonts w:ascii="Times New Roman" w:eastAsia="仿宋_GB2312" w:hAnsi="Times New Roman" w:cs="Times New Roman"/>
          <w:sz w:val="32"/>
          <w:szCs w:val="32"/>
        </w:rPr>
        <w:t>技术职称专业人员</w:t>
      </w:r>
      <w:r>
        <w:rPr>
          <w:rFonts w:ascii="Times New Roman" w:eastAsia="仿宋_GB2312" w:hAnsi="Times New Roman" w:cs="Times New Roman" w:hint="eastAsia"/>
          <w:sz w:val="32"/>
          <w:szCs w:val="32"/>
          <w:u w:val="single"/>
        </w:rPr>
        <w:t xml:space="preserve">      </w:t>
      </w:r>
      <w:r w:rsidRPr="00C928B1">
        <w:rPr>
          <w:rFonts w:ascii="Times New Roman" w:eastAsia="仿宋_GB2312" w:hAnsi="Times New Roman" w:cs="Times New Roman" w:hint="eastAsia"/>
          <w:sz w:val="32"/>
          <w:szCs w:val="32"/>
        </w:rPr>
        <w:t>课</w:t>
      </w:r>
      <w:r w:rsidRPr="00C928B1">
        <w:rPr>
          <w:rFonts w:ascii="Times New Roman" w:eastAsia="仿宋_GB2312" w:hAnsi="Times New Roman" w:cs="Times New Roman"/>
          <w:sz w:val="32"/>
          <w:szCs w:val="32"/>
        </w:rPr>
        <w:t>时</w:t>
      </w:r>
      <w:r>
        <w:rPr>
          <w:rFonts w:ascii="Times New Roman" w:eastAsia="仿宋_GB2312" w:hAnsi="Times New Roman" w:cs="Times New Roman" w:hint="eastAsia"/>
          <w:sz w:val="32"/>
          <w:szCs w:val="32"/>
        </w:rPr>
        <w:t>。</w:t>
      </w:r>
    </w:p>
    <w:p w:rsidR="00613701" w:rsidRDefault="00613701" w:rsidP="00613701">
      <w:pPr>
        <w:adjustRightInd w:val="0"/>
        <w:spacing w:line="560" w:lineRule="exact"/>
        <w:ind w:firstLineChars="200" w:firstLine="640"/>
        <w:rPr>
          <w:rFonts w:ascii="Times New Roman" w:eastAsia="仿宋_GB2312" w:hAnsi="Times New Roman" w:cs="Times New Roman"/>
          <w:sz w:val="32"/>
          <w:szCs w:val="32"/>
        </w:rPr>
      </w:pPr>
      <w:r w:rsidRPr="00C928B1">
        <w:rPr>
          <w:rFonts w:ascii="Times New Roman" w:eastAsia="仿宋_GB2312" w:hAnsi="Times New Roman" w:cs="Times New Roman"/>
          <w:sz w:val="32"/>
          <w:szCs w:val="32"/>
        </w:rPr>
        <w:t>同时为多班次一并授课的，不重复计算</w:t>
      </w:r>
      <w:r>
        <w:rPr>
          <w:rFonts w:ascii="Times New Roman" w:eastAsia="仿宋_GB2312" w:hAnsi="Times New Roman" w:cs="Times New Roman" w:hint="eastAsia"/>
          <w:sz w:val="32"/>
          <w:szCs w:val="32"/>
        </w:rPr>
        <w:t>课时</w:t>
      </w:r>
      <w:r w:rsidRPr="00C928B1">
        <w:rPr>
          <w:rFonts w:ascii="Times New Roman" w:eastAsia="仿宋_GB2312" w:hAnsi="Times New Roman" w:cs="Times New Roman"/>
          <w:sz w:val="32"/>
          <w:szCs w:val="32"/>
        </w:rPr>
        <w:t>。</w:t>
      </w:r>
    </w:p>
    <w:p w:rsidR="001E576A" w:rsidRPr="001E576A" w:rsidRDefault="001E576A" w:rsidP="00613701">
      <w:pPr>
        <w:adjustRightIn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按照一类培训</w:t>
      </w:r>
      <w:r>
        <w:rPr>
          <w:rFonts w:ascii="Times New Roman" w:eastAsia="仿宋_GB2312" w:hAnsi="Times New Roman" w:cs="Times New Roman" w:hint="eastAsia"/>
          <w:sz w:val="32"/>
          <w:szCs w:val="32"/>
        </w:rPr>
        <w:t>220</w:t>
      </w:r>
      <w:r w:rsidRPr="00C928B1">
        <w:rPr>
          <w:rFonts w:ascii="Times New Roman" w:eastAsia="仿宋_GB2312" w:hAnsi="Times New Roman" w:cs="Times New Roman"/>
          <w:sz w:val="32"/>
          <w:szCs w:val="32"/>
        </w:rPr>
        <w:t>元</w:t>
      </w:r>
      <w:r w:rsidRPr="00C928B1">
        <w:rPr>
          <w:rFonts w:ascii="Times New Roman" w:eastAsia="仿宋_GB2312" w:hAnsi="Times New Roman" w:cs="Times New Roman"/>
          <w:sz w:val="32"/>
          <w:szCs w:val="32"/>
        </w:rPr>
        <w:t>/</w:t>
      </w:r>
      <w:r w:rsidRPr="00C928B1">
        <w:rPr>
          <w:rFonts w:ascii="Times New Roman" w:eastAsia="仿宋_GB2312" w:hAnsi="Times New Roman" w:cs="Times New Roman"/>
          <w:sz w:val="32"/>
          <w:szCs w:val="32"/>
        </w:rPr>
        <w:t>人</w:t>
      </w:r>
      <w:r w:rsidRPr="00C928B1">
        <w:rPr>
          <w:rFonts w:ascii="Times New Roman" w:eastAsia="仿宋_GB2312" w:hAnsi="Times New Roman" w:cs="Times New Roman"/>
          <w:sz w:val="32"/>
          <w:szCs w:val="32"/>
        </w:rPr>
        <w:t>.</w:t>
      </w:r>
      <w:r w:rsidRPr="00C928B1">
        <w:rPr>
          <w:rFonts w:ascii="Times New Roman" w:eastAsia="仿宋_GB2312" w:hAnsi="Times New Roman" w:cs="Times New Roman"/>
          <w:sz w:val="32"/>
          <w:szCs w:val="32"/>
        </w:rPr>
        <w:t>天</w:t>
      </w:r>
      <w:r>
        <w:rPr>
          <w:rFonts w:ascii="Times New Roman" w:eastAsia="仿宋_GB2312" w:hAnsi="Times New Roman" w:cs="Times New Roman" w:hint="eastAsia"/>
          <w:sz w:val="32"/>
          <w:szCs w:val="32"/>
        </w:rPr>
        <w:t>、二类培训</w:t>
      </w:r>
      <w:r>
        <w:rPr>
          <w:rFonts w:ascii="Times New Roman" w:eastAsia="仿宋_GB2312" w:hAnsi="Times New Roman" w:cs="Times New Roman" w:hint="eastAsia"/>
          <w:sz w:val="32"/>
          <w:szCs w:val="32"/>
        </w:rPr>
        <w:t>245</w:t>
      </w:r>
      <w:r w:rsidRPr="00C928B1">
        <w:rPr>
          <w:rFonts w:ascii="Times New Roman" w:eastAsia="仿宋_GB2312" w:hAnsi="Times New Roman" w:cs="Times New Roman"/>
          <w:sz w:val="32"/>
          <w:szCs w:val="32"/>
        </w:rPr>
        <w:t>元</w:t>
      </w:r>
      <w:r w:rsidRPr="00C928B1">
        <w:rPr>
          <w:rFonts w:ascii="Times New Roman" w:eastAsia="仿宋_GB2312" w:hAnsi="Times New Roman" w:cs="Times New Roman"/>
          <w:sz w:val="32"/>
          <w:szCs w:val="32"/>
        </w:rPr>
        <w:t>/</w:t>
      </w:r>
      <w:r w:rsidRPr="00C928B1">
        <w:rPr>
          <w:rFonts w:ascii="Times New Roman" w:eastAsia="仿宋_GB2312" w:hAnsi="Times New Roman" w:cs="Times New Roman"/>
          <w:sz w:val="32"/>
          <w:szCs w:val="32"/>
        </w:rPr>
        <w:t>人</w:t>
      </w:r>
      <w:r w:rsidRPr="00C928B1">
        <w:rPr>
          <w:rFonts w:ascii="Times New Roman" w:eastAsia="仿宋_GB2312" w:hAnsi="Times New Roman" w:cs="Times New Roman"/>
          <w:sz w:val="32"/>
          <w:szCs w:val="32"/>
        </w:rPr>
        <w:t>.</w:t>
      </w:r>
      <w:r w:rsidRPr="00C928B1">
        <w:rPr>
          <w:rFonts w:ascii="Times New Roman" w:eastAsia="仿宋_GB2312" w:hAnsi="Times New Roman" w:cs="Times New Roman"/>
          <w:sz w:val="32"/>
          <w:szCs w:val="32"/>
        </w:rPr>
        <w:t>天</w:t>
      </w:r>
      <w:r>
        <w:rPr>
          <w:rFonts w:ascii="Times New Roman" w:eastAsia="仿宋_GB2312" w:hAnsi="Times New Roman" w:cs="Times New Roman" w:hint="eastAsia"/>
          <w:sz w:val="32"/>
          <w:szCs w:val="32"/>
        </w:rPr>
        <w:t>、</w:t>
      </w:r>
      <w:r w:rsidRPr="00C928B1">
        <w:rPr>
          <w:rFonts w:ascii="Times New Roman" w:eastAsia="仿宋_GB2312" w:hAnsi="Times New Roman" w:cs="Times New Roman"/>
          <w:sz w:val="32"/>
          <w:szCs w:val="32"/>
        </w:rPr>
        <w:t>副高级</w:t>
      </w:r>
      <w:r w:rsidRPr="00C928B1">
        <w:rPr>
          <w:rFonts w:ascii="Times New Roman" w:eastAsia="仿宋_GB2312" w:hAnsi="Times New Roman" w:cs="Times New Roman" w:hint="eastAsia"/>
          <w:sz w:val="32"/>
          <w:szCs w:val="32"/>
        </w:rPr>
        <w:t>及以下</w:t>
      </w:r>
      <w:r w:rsidRPr="00C928B1">
        <w:rPr>
          <w:rFonts w:ascii="Times New Roman" w:eastAsia="仿宋_GB2312" w:hAnsi="Times New Roman" w:cs="Times New Roman"/>
          <w:sz w:val="32"/>
          <w:szCs w:val="32"/>
        </w:rPr>
        <w:t>技术职称专业人员每</w:t>
      </w:r>
      <w:r w:rsidRPr="00C928B1">
        <w:rPr>
          <w:rFonts w:ascii="Times New Roman" w:eastAsia="仿宋_GB2312" w:hAnsi="Times New Roman" w:cs="Times New Roman" w:hint="eastAsia"/>
          <w:sz w:val="32"/>
          <w:szCs w:val="32"/>
        </w:rPr>
        <w:t>课</w:t>
      </w:r>
      <w:r w:rsidRPr="00C928B1">
        <w:rPr>
          <w:rFonts w:ascii="Times New Roman" w:eastAsia="仿宋_GB2312" w:hAnsi="Times New Roman" w:cs="Times New Roman"/>
          <w:sz w:val="32"/>
          <w:szCs w:val="32"/>
        </w:rPr>
        <w:t>时</w:t>
      </w:r>
      <w:r w:rsidRPr="00C928B1">
        <w:rPr>
          <w:rFonts w:ascii="Times New Roman" w:eastAsia="仿宋_GB2312" w:hAnsi="Times New Roman" w:cs="Times New Roman"/>
          <w:sz w:val="32"/>
          <w:szCs w:val="32"/>
        </w:rPr>
        <w:t>500</w:t>
      </w:r>
      <w:r>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w:t>
      </w:r>
      <w:r w:rsidRPr="00C928B1">
        <w:rPr>
          <w:rFonts w:ascii="Times New Roman" w:eastAsia="仿宋_GB2312" w:hAnsi="Times New Roman" w:cs="Times New Roman"/>
          <w:sz w:val="32"/>
          <w:szCs w:val="32"/>
        </w:rPr>
        <w:t>正高级</w:t>
      </w:r>
      <w:r w:rsidRPr="00C928B1">
        <w:rPr>
          <w:rFonts w:ascii="Times New Roman" w:eastAsia="仿宋_GB2312" w:hAnsi="Times New Roman" w:cs="Times New Roman" w:hint="eastAsia"/>
          <w:sz w:val="32"/>
          <w:szCs w:val="32"/>
        </w:rPr>
        <w:t>及以上</w:t>
      </w:r>
      <w:r w:rsidRPr="00C928B1">
        <w:rPr>
          <w:rFonts w:ascii="Times New Roman" w:eastAsia="仿宋_GB2312" w:hAnsi="Times New Roman" w:cs="Times New Roman"/>
          <w:sz w:val="32"/>
          <w:szCs w:val="32"/>
        </w:rPr>
        <w:t>技术职称专业人员每</w:t>
      </w:r>
      <w:r w:rsidRPr="00C928B1">
        <w:rPr>
          <w:rFonts w:ascii="Times New Roman" w:eastAsia="仿宋_GB2312" w:hAnsi="Times New Roman" w:cs="Times New Roman" w:hint="eastAsia"/>
          <w:sz w:val="32"/>
          <w:szCs w:val="32"/>
        </w:rPr>
        <w:t>课</w:t>
      </w:r>
      <w:r w:rsidRPr="00C928B1">
        <w:rPr>
          <w:rFonts w:ascii="Times New Roman" w:eastAsia="仿宋_GB2312" w:hAnsi="Times New Roman" w:cs="Times New Roman"/>
          <w:sz w:val="32"/>
          <w:szCs w:val="32"/>
        </w:rPr>
        <w:t>时</w:t>
      </w:r>
      <w:r w:rsidRPr="00C928B1">
        <w:rPr>
          <w:rFonts w:ascii="Times New Roman" w:eastAsia="仿宋_GB2312" w:hAnsi="Times New Roman" w:cs="Times New Roman"/>
          <w:sz w:val="32"/>
          <w:szCs w:val="32"/>
        </w:rPr>
        <w:t>1000</w:t>
      </w:r>
      <w:r w:rsidRPr="00C928B1">
        <w:rPr>
          <w:rFonts w:ascii="Times New Roman" w:eastAsia="仿宋_GB2312" w:hAnsi="Times New Roman" w:cs="Times New Roman"/>
          <w:sz w:val="32"/>
          <w:szCs w:val="32"/>
        </w:rPr>
        <w:t>元</w:t>
      </w:r>
      <w:r>
        <w:rPr>
          <w:rFonts w:ascii="Times New Roman" w:eastAsia="仿宋_GB2312" w:hAnsi="Times New Roman" w:cs="Times New Roman" w:hint="eastAsia"/>
          <w:sz w:val="32"/>
          <w:szCs w:val="32"/>
        </w:rPr>
        <w:t>计算，预计工伤预防培训费为</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rPr>
        <w:t>元，大写：</w:t>
      </w:r>
      <w:r>
        <w:rPr>
          <w:rFonts w:ascii="Times New Roman" w:eastAsia="仿宋_GB2312" w:hAnsi="Times New Roman" w:cs="Times New Roman" w:hint="eastAsia"/>
          <w:sz w:val="32"/>
          <w:szCs w:val="32"/>
          <w:u w:val="single"/>
        </w:rPr>
        <w:t xml:space="preserve">               </w:t>
      </w:r>
      <w:r>
        <w:rPr>
          <w:rFonts w:ascii="Times New Roman" w:eastAsia="仿宋_GB2312" w:hAnsi="Times New Roman" w:cs="Times New Roman" w:hint="eastAsia"/>
          <w:sz w:val="32"/>
          <w:szCs w:val="32"/>
        </w:rPr>
        <w:t>元。</w:t>
      </w:r>
      <w:r w:rsidR="002D24FF">
        <w:rPr>
          <w:rFonts w:ascii="Times New Roman" w:eastAsia="仿宋_GB2312" w:hAnsi="Times New Roman" w:cs="Times New Roman" w:hint="eastAsia"/>
          <w:sz w:val="32"/>
          <w:szCs w:val="32"/>
        </w:rPr>
        <w:t>（实际支付金额以</w:t>
      </w:r>
      <w:r w:rsidR="002D24FF" w:rsidRPr="00C928B1">
        <w:rPr>
          <w:rFonts w:ascii="Times New Roman" w:eastAsia="仿宋_GB2312" w:hAnsi="Times New Roman" w:cs="Times New Roman" w:hint="eastAsia"/>
          <w:sz w:val="32"/>
          <w:szCs w:val="32"/>
        </w:rPr>
        <w:t>《工伤预防培训项目验收报告》</w:t>
      </w:r>
      <w:r w:rsidR="002D24FF">
        <w:rPr>
          <w:rFonts w:ascii="Times New Roman" w:eastAsia="仿宋_GB2312" w:hAnsi="Times New Roman" w:cs="Times New Roman" w:hint="eastAsia"/>
          <w:sz w:val="32"/>
          <w:szCs w:val="32"/>
        </w:rPr>
        <w:t>中</w:t>
      </w:r>
      <w:r w:rsidR="002D24FF" w:rsidRPr="00C928B1">
        <w:rPr>
          <w:rFonts w:ascii="Times New Roman" w:eastAsia="仿宋_GB2312" w:hAnsi="Times New Roman" w:cs="Times New Roman" w:hint="eastAsia"/>
          <w:sz w:val="32"/>
          <w:szCs w:val="32"/>
        </w:rPr>
        <w:t>验收结论</w:t>
      </w:r>
      <w:r w:rsidR="002D24FF">
        <w:rPr>
          <w:rFonts w:ascii="Times New Roman" w:eastAsia="仿宋_GB2312" w:hAnsi="Times New Roman" w:cs="Times New Roman" w:hint="eastAsia"/>
          <w:sz w:val="32"/>
          <w:szCs w:val="32"/>
        </w:rPr>
        <w:t>为依据）</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甲方权利和义务</w:t>
      </w:r>
    </w:p>
    <w:p w:rsidR="00B61E2A" w:rsidRDefault="00C5082D" w:rsidP="00B61E2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2A624C" w:rsidRPr="002A624C">
        <w:rPr>
          <w:rFonts w:ascii="Times New Roman" w:eastAsia="仿宋_GB2312" w:hAnsi="Times New Roman" w:cs="Times New Roman" w:hint="eastAsia"/>
          <w:sz w:val="32"/>
          <w:szCs w:val="32"/>
        </w:rPr>
        <w:t xml:space="preserve"> </w:t>
      </w:r>
      <w:r w:rsidR="00B61E2A">
        <w:rPr>
          <w:rFonts w:ascii="仿宋_GB2312" w:eastAsia="仿宋_GB2312" w:hAnsi="仿宋_GB2312" w:cs="仿宋_GB2312" w:hint="eastAsia"/>
          <w:sz w:val="32"/>
          <w:szCs w:val="32"/>
        </w:rPr>
        <w:t>参与</w:t>
      </w:r>
      <w:r w:rsidR="00B61E2A" w:rsidRPr="00C928B1">
        <w:rPr>
          <w:rFonts w:ascii="Times New Roman" w:eastAsia="仿宋_GB2312" w:hAnsi="Times New Roman" w:cs="Times New Roman" w:hint="eastAsia"/>
          <w:sz w:val="32"/>
          <w:szCs w:val="32"/>
        </w:rPr>
        <w:t>区级评估工作组</w:t>
      </w:r>
      <w:r w:rsidR="00B61E2A">
        <w:rPr>
          <w:rFonts w:ascii="Times New Roman" w:eastAsia="仿宋_GB2312" w:hAnsi="Times New Roman" w:cs="Times New Roman" w:hint="eastAsia"/>
          <w:sz w:val="32"/>
          <w:szCs w:val="32"/>
        </w:rPr>
        <w:t>，</w:t>
      </w:r>
      <w:r w:rsidR="00B61E2A" w:rsidRPr="00C928B1">
        <w:rPr>
          <w:rFonts w:ascii="Times New Roman" w:eastAsia="仿宋_GB2312" w:hAnsi="Times New Roman" w:cs="Times New Roman" w:hint="eastAsia"/>
          <w:sz w:val="32"/>
          <w:szCs w:val="32"/>
        </w:rPr>
        <w:t>进行资料核查和实地勘察，提出区级评估意见</w:t>
      </w:r>
      <w:r w:rsidR="00B61E2A">
        <w:rPr>
          <w:rFonts w:ascii="Times New Roman" w:eastAsia="仿宋_GB2312" w:hAnsi="Times New Roman" w:cs="Times New Roman" w:hint="eastAsia"/>
          <w:sz w:val="32"/>
          <w:szCs w:val="32"/>
        </w:rPr>
        <w:t>。</w:t>
      </w:r>
    </w:p>
    <w:p w:rsidR="00B61E2A" w:rsidRPr="00C928B1" w:rsidRDefault="00C633BD" w:rsidP="00B61E2A">
      <w:pPr>
        <w:spacing w:line="560" w:lineRule="exact"/>
        <w:ind w:firstLineChars="200" w:firstLine="640"/>
        <w:jc w:val="left"/>
        <w:rPr>
          <w:rFonts w:ascii="Times New Roman" w:eastAsia="仿宋_GB2312" w:hAnsi="Times New Roman" w:cs="Times New Roman"/>
          <w:sz w:val="32"/>
          <w:szCs w:val="32"/>
        </w:rPr>
      </w:pPr>
      <w:r>
        <w:rPr>
          <w:rFonts w:ascii="仿宋_GB2312" w:eastAsia="仿宋_GB2312" w:hAnsi="仿宋_GB2312" w:cs="仿宋_GB2312" w:hint="eastAsia"/>
          <w:sz w:val="32"/>
          <w:szCs w:val="32"/>
        </w:rPr>
        <w:t>(二)</w:t>
      </w:r>
      <w:r w:rsidR="00B61E2A" w:rsidRPr="00B61E2A">
        <w:rPr>
          <w:rFonts w:ascii="Times New Roman" w:eastAsia="仿宋_GB2312" w:hAnsi="Times New Roman" w:cs="Times New Roman" w:hint="eastAsia"/>
          <w:sz w:val="32"/>
          <w:szCs w:val="32"/>
        </w:rPr>
        <w:t xml:space="preserve"> </w:t>
      </w:r>
      <w:r w:rsidR="00B61E2A">
        <w:rPr>
          <w:rFonts w:ascii="Times New Roman" w:eastAsia="仿宋_GB2312" w:hAnsi="Times New Roman" w:cs="Times New Roman" w:hint="eastAsia"/>
          <w:sz w:val="32"/>
          <w:szCs w:val="32"/>
        </w:rPr>
        <w:t>配合</w:t>
      </w:r>
      <w:r w:rsidR="00B61E2A" w:rsidRPr="00C928B1">
        <w:rPr>
          <w:rFonts w:ascii="Times New Roman" w:eastAsia="仿宋_GB2312" w:hAnsi="Times New Roman" w:cs="Times New Roman" w:hint="eastAsia"/>
          <w:sz w:val="32"/>
          <w:szCs w:val="32"/>
        </w:rPr>
        <w:t>区级工伤预防联席会议成员单位等相关部门</w:t>
      </w:r>
      <w:r w:rsidR="00B61E2A">
        <w:rPr>
          <w:rFonts w:ascii="Times New Roman" w:eastAsia="仿宋_GB2312" w:hAnsi="Times New Roman" w:cs="Times New Roman" w:hint="eastAsia"/>
          <w:sz w:val="32"/>
          <w:szCs w:val="32"/>
        </w:rPr>
        <w:t>，对</w:t>
      </w:r>
      <w:r w:rsidR="00B61E2A" w:rsidRPr="00824F3F">
        <w:rPr>
          <w:rFonts w:ascii="Times New Roman" w:eastAsia="仿宋_GB2312" w:hAnsi="Times New Roman" w:cs="Times New Roman" w:hint="eastAsia"/>
          <w:sz w:val="32"/>
          <w:szCs w:val="32"/>
        </w:rPr>
        <w:t>本区</w:t>
      </w:r>
      <w:r w:rsidR="00B61E2A" w:rsidRPr="00C928B1">
        <w:rPr>
          <w:rFonts w:ascii="Times New Roman" w:eastAsia="仿宋_GB2312" w:hAnsi="Times New Roman" w:cs="Times New Roman" w:hint="eastAsia"/>
          <w:sz w:val="32"/>
          <w:szCs w:val="32"/>
        </w:rPr>
        <w:t>内工伤预防培训项目实施的监督检查工作。</w:t>
      </w:r>
    </w:p>
    <w:p w:rsidR="007F6A56" w:rsidRDefault="00C633BD">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cs="仿宋_GB2312" w:hint="eastAsia"/>
          <w:sz w:val="32"/>
          <w:szCs w:val="32"/>
        </w:rPr>
        <w:t>(三)</w:t>
      </w:r>
      <w:r w:rsidR="007F6A56" w:rsidRPr="007F6A56">
        <w:rPr>
          <w:rFonts w:ascii="Times New Roman" w:eastAsia="仿宋_GB2312" w:hAnsi="Times New Roman" w:cs="Times New Roman" w:hint="eastAsia"/>
          <w:sz w:val="32"/>
          <w:szCs w:val="32"/>
        </w:rPr>
        <w:t xml:space="preserve"> </w:t>
      </w:r>
      <w:r w:rsidR="007F6A56">
        <w:rPr>
          <w:rFonts w:ascii="仿宋_GB2312" w:eastAsia="仿宋_GB2312" w:hAnsi="仿宋_GB2312" w:cs="仿宋_GB2312" w:hint="eastAsia"/>
          <w:sz w:val="32"/>
          <w:szCs w:val="32"/>
        </w:rPr>
        <w:t>参与</w:t>
      </w:r>
      <w:r w:rsidR="007F6A56" w:rsidRPr="00C928B1">
        <w:rPr>
          <w:rFonts w:ascii="Times New Roman" w:eastAsia="仿宋_GB2312" w:hAnsi="Times New Roman" w:cs="Times New Roman" w:hint="eastAsia"/>
          <w:sz w:val="32"/>
          <w:szCs w:val="32"/>
        </w:rPr>
        <w:t>区级</w:t>
      </w:r>
      <w:r w:rsidR="007F6A56" w:rsidRPr="00313395">
        <w:rPr>
          <w:rFonts w:ascii="Times New Roman" w:eastAsia="仿宋_GB2312" w:hAnsi="Times New Roman" w:cs="Times New Roman" w:hint="eastAsia"/>
          <w:sz w:val="32"/>
          <w:szCs w:val="32"/>
        </w:rPr>
        <w:t>评审验收</w:t>
      </w:r>
      <w:r w:rsidR="007F6A56">
        <w:rPr>
          <w:rFonts w:ascii="Times New Roman" w:eastAsia="仿宋_GB2312" w:hAnsi="Times New Roman" w:cs="Times New Roman" w:hint="eastAsia"/>
          <w:sz w:val="32"/>
          <w:szCs w:val="32"/>
        </w:rPr>
        <w:t>工作，</w:t>
      </w:r>
      <w:r w:rsidR="007F6A56" w:rsidRPr="00313395">
        <w:rPr>
          <w:rFonts w:ascii="Times New Roman" w:eastAsia="仿宋_GB2312" w:hAnsi="Times New Roman" w:cs="Times New Roman" w:hint="eastAsia"/>
          <w:sz w:val="32"/>
          <w:szCs w:val="32"/>
        </w:rPr>
        <w:t>对培训项目的执行情况、质量及效果进行综合评审。</w:t>
      </w:r>
    </w:p>
    <w:p w:rsidR="007F6A56" w:rsidRDefault="007F6A56" w:rsidP="007F6A5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sidRPr="007F6A56">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甲方依据</w:t>
      </w:r>
      <w:r w:rsidRPr="00313395">
        <w:rPr>
          <w:rFonts w:ascii="Times New Roman" w:eastAsia="仿宋_GB2312" w:hAnsi="Times New Roman" w:cs="Times New Roman" w:hint="eastAsia"/>
          <w:sz w:val="32"/>
          <w:szCs w:val="32"/>
        </w:rPr>
        <w:t>区级评审验收组</w:t>
      </w:r>
      <w:r>
        <w:rPr>
          <w:rFonts w:ascii="Times New Roman" w:eastAsia="仿宋_GB2312" w:hAnsi="Times New Roman" w:cs="Times New Roman" w:hint="eastAsia"/>
          <w:sz w:val="32"/>
          <w:szCs w:val="32"/>
        </w:rPr>
        <w:t>出具的</w:t>
      </w:r>
      <w:r w:rsidRPr="00C928B1">
        <w:rPr>
          <w:rFonts w:ascii="Times New Roman" w:eastAsia="仿宋_GB2312" w:hAnsi="Times New Roman" w:cs="Times New Roman" w:hint="eastAsia"/>
          <w:sz w:val="32"/>
          <w:szCs w:val="32"/>
        </w:rPr>
        <w:t>《工伤预防培训项目验收报告》</w:t>
      </w:r>
      <w:r>
        <w:rPr>
          <w:rFonts w:ascii="仿宋_GB2312" w:eastAsia="仿宋_GB2312" w:hAnsi="仿宋_GB2312" w:cs="仿宋_GB2312" w:hint="eastAsia"/>
          <w:sz w:val="32"/>
          <w:szCs w:val="32"/>
        </w:rPr>
        <w:t>审核支付培训费用。</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乙方权利和义务</w:t>
      </w:r>
    </w:p>
    <w:p w:rsidR="00DE059A" w:rsidRDefault="00C633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sidR="007F6A56">
        <w:rPr>
          <w:rFonts w:ascii="仿宋_GB2312" w:eastAsia="仿宋_GB2312" w:hAnsi="仿宋_GB2312" w:cs="仿宋_GB2312" w:hint="eastAsia"/>
          <w:sz w:val="32"/>
          <w:szCs w:val="32"/>
        </w:rPr>
        <w:t>严格按照</w:t>
      </w:r>
      <w:r w:rsidR="00F32957">
        <w:rPr>
          <w:rFonts w:ascii="仿宋_GB2312" w:eastAsia="仿宋_GB2312" w:hAnsi="仿宋_GB2312" w:cs="仿宋_GB2312" w:hint="eastAsia"/>
          <w:sz w:val="32"/>
          <w:szCs w:val="32"/>
        </w:rPr>
        <w:t>市人社局提请市工伤预防联席会议审议</w:t>
      </w:r>
      <w:r w:rsidR="007F6A56" w:rsidRPr="00C928B1">
        <w:rPr>
          <w:rFonts w:ascii="Times New Roman" w:eastAsia="仿宋_GB2312" w:hAnsi="Times New Roman" w:cs="Times New Roman" w:hint="eastAsia"/>
          <w:sz w:val="32"/>
          <w:szCs w:val="32"/>
        </w:rPr>
        <w:lastRenderedPageBreak/>
        <w:t>确定</w:t>
      </w:r>
      <w:r w:rsidR="00F32957">
        <w:rPr>
          <w:rFonts w:ascii="Times New Roman" w:eastAsia="仿宋_GB2312" w:hAnsi="Times New Roman" w:cs="Times New Roman" w:hint="eastAsia"/>
          <w:sz w:val="32"/>
          <w:szCs w:val="32"/>
        </w:rPr>
        <w:t>的</w:t>
      </w:r>
      <w:r w:rsidR="007F6A56" w:rsidRPr="00C928B1">
        <w:rPr>
          <w:rFonts w:ascii="Times New Roman" w:eastAsia="仿宋_GB2312" w:hAnsi="Times New Roman" w:cs="Times New Roman" w:hint="eastAsia"/>
          <w:sz w:val="32"/>
          <w:szCs w:val="32"/>
        </w:rPr>
        <w:t>工伤预防项目实施方案</w:t>
      </w:r>
      <w:r w:rsidR="00F32957">
        <w:rPr>
          <w:rFonts w:ascii="Times New Roman" w:eastAsia="仿宋_GB2312" w:hAnsi="Times New Roman" w:cs="Times New Roman" w:hint="eastAsia"/>
          <w:sz w:val="32"/>
          <w:szCs w:val="32"/>
        </w:rPr>
        <w:t>组织</w:t>
      </w:r>
      <w:r>
        <w:rPr>
          <w:rFonts w:ascii="仿宋_GB2312" w:eastAsia="仿宋_GB2312" w:hAnsi="仿宋_GB2312" w:cs="仿宋_GB2312" w:hint="eastAsia"/>
          <w:sz w:val="32"/>
          <w:szCs w:val="32"/>
        </w:rPr>
        <w:t>实施；</w:t>
      </w:r>
    </w:p>
    <w:p w:rsidR="00DE059A" w:rsidRDefault="00C633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(二)须成立具备较强工作能力的项目团队，在项目实施过程中，不更换项目组主要成员；</w:t>
      </w:r>
    </w:p>
    <w:p w:rsidR="009C5D26" w:rsidRPr="009C5D26" w:rsidRDefault="009C5D26" w:rsidP="009C5D26">
      <w:pPr>
        <w:spacing w:line="560" w:lineRule="exact"/>
        <w:ind w:firstLineChars="150" w:firstLine="480"/>
        <w:rPr>
          <w:rFonts w:ascii="仿宋_GB2312" w:eastAsia="仿宋_GB2312" w:hAnsi="仿宋_GB2312" w:cs="仿宋_GB2312"/>
          <w:sz w:val="32"/>
          <w:szCs w:val="32"/>
        </w:rPr>
      </w:pPr>
      <w:r w:rsidRPr="002207CF">
        <w:rPr>
          <w:rFonts w:ascii="仿宋_GB2312" w:eastAsia="仿宋_GB2312" w:hAnsi="仿宋_GB2312" w:cs="仿宋_GB2312"/>
          <w:sz w:val="32"/>
          <w:szCs w:val="32"/>
        </w:rPr>
        <w:t>（三）乙方应当</w:t>
      </w:r>
      <w:r w:rsidRPr="002207CF">
        <w:rPr>
          <w:rFonts w:ascii="仿宋_GB2312" w:eastAsia="仿宋_GB2312" w:hAnsi="仿宋_GB2312" w:cs="仿宋_GB2312" w:hint="eastAsia"/>
          <w:sz w:val="32"/>
          <w:szCs w:val="32"/>
        </w:rPr>
        <w:t>在培训项目结束后10个工作日内，向各区人社局提出验收申请，提交工伤预防培训项目完成报告，并附影像资料等相关证据材料</w:t>
      </w:r>
      <w:r w:rsidRPr="002207CF">
        <w:rPr>
          <w:rFonts w:ascii="仿宋_GB2312" w:eastAsia="仿宋_GB2312" w:hAnsi="仿宋_GB2312" w:cs="仿宋_GB2312"/>
          <w:sz w:val="32"/>
          <w:szCs w:val="32"/>
        </w:rPr>
        <w:t>，并承诺所提供证据材料的真实性</w:t>
      </w:r>
      <w:r w:rsidRPr="002207CF">
        <w:rPr>
          <w:rFonts w:ascii="仿宋_GB2312" w:eastAsia="仿宋_GB2312" w:hAnsi="仿宋_GB2312" w:cs="仿宋_GB2312" w:hint="eastAsia"/>
          <w:sz w:val="32"/>
          <w:szCs w:val="32"/>
        </w:rPr>
        <w:t>。</w:t>
      </w:r>
    </w:p>
    <w:p w:rsidR="00DE059A" w:rsidRDefault="00C633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C5D26">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)定期向</w:t>
      </w:r>
      <w:r w:rsidR="00F32957">
        <w:rPr>
          <w:rFonts w:ascii="仿宋_GB2312" w:eastAsia="仿宋_GB2312" w:hAnsi="仿宋_GB2312" w:cs="仿宋_GB2312" w:hint="eastAsia"/>
          <w:sz w:val="32"/>
          <w:szCs w:val="32"/>
        </w:rPr>
        <w:t>市（区）人社行政部门</w:t>
      </w:r>
      <w:r>
        <w:rPr>
          <w:rFonts w:ascii="仿宋_GB2312" w:eastAsia="仿宋_GB2312" w:hAnsi="仿宋_GB2312" w:cs="仿宋_GB2312" w:hint="eastAsia"/>
          <w:sz w:val="32"/>
          <w:szCs w:val="32"/>
        </w:rPr>
        <w:t>反馈项目执行情况和实施中出现的重大事项，及时配合处理投诉、保证项目有效进行；</w:t>
      </w:r>
    </w:p>
    <w:p w:rsidR="00DE059A" w:rsidRDefault="00C633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C5D26">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)按照协议约定提供服务，并安排专人（团队）对项目进行监管；</w:t>
      </w:r>
    </w:p>
    <w:p w:rsidR="00DE059A" w:rsidRDefault="00C633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C5D26">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)不得利用甲方名义进行与协议约定无关的任何活动，同时不能以任何形式把协议中服务内容转包或分包给其他单位实施；</w:t>
      </w:r>
    </w:p>
    <w:p w:rsidR="00DE059A" w:rsidRDefault="00C633B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9C5D26">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)主动接受</w:t>
      </w:r>
      <w:r w:rsidR="00F32957">
        <w:rPr>
          <w:rFonts w:ascii="仿宋_GB2312" w:eastAsia="仿宋_GB2312" w:hAnsi="仿宋_GB2312" w:cs="仿宋_GB2312" w:hint="eastAsia"/>
          <w:sz w:val="32"/>
          <w:szCs w:val="32"/>
        </w:rPr>
        <w:t>市（区）人社行政部门</w:t>
      </w:r>
      <w:r>
        <w:rPr>
          <w:rFonts w:ascii="仿宋_GB2312" w:eastAsia="仿宋_GB2312" w:hAnsi="仿宋_GB2312" w:cs="仿宋_GB2312" w:hint="eastAsia"/>
          <w:sz w:val="32"/>
          <w:szCs w:val="32"/>
        </w:rPr>
        <w:t>及相关部门问询和监督。</w:t>
      </w:r>
    </w:p>
    <w:p w:rsidR="001D13C8" w:rsidRPr="001D13C8" w:rsidRDefault="001D13C8" w:rsidP="001D13C8">
      <w:pPr>
        <w:spacing w:line="560" w:lineRule="exact"/>
        <w:ind w:firstLineChars="150" w:firstLine="480"/>
        <w:rPr>
          <w:rFonts w:ascii="仿宋_GB2312" w:eastAsia="仿宋_GB2312" w:hAnsi="仿宋_GB2312" w:cs="仿宋_GB2312"/>
          <w:sz w:val="32"/>
          <w:szCs w:val="32"/>
        </w:rPr>
      </w:pPr>
      <w:r>
        <w:rPr>
          <w:rFonts w:ascii="仿宋_GB2312" w:eastAsia="仿宋_GB2312" w:hAnsi="仿宋_GB2312" w:cs="仿宋_GB2312"/>
          <w:sz w:val="32"/>
          <w:szCs w:val="32"/>
        </w:rPr>
        <w:t>（八）若乙方存在</w:t>
      </w:r>
      <w:r>
        <w:rPr>
          <w:rFonts w:ascii="仿宋_GB2312" w:eastAsia="仿宋_GB2312" w:hAnsi="仿宋_GB2312" w:cs="仿宋_GB2312" w:hint="eastAsia"/>
          <w:sz w:val="32"/>
          <w:szCs w:val="32"/>
        </w:rPr>
        <w:t>不具备培训资质、参训人员冒名顶替、涉嫌虚假申报等情况的，</w:t>
      </w:r>
      <w:r>
        <w:rPr>
          <w:rFonts w:ascii="仿宋_GB2312" w:eastAsia="仿宋_GB2312" w:hAnsi="仿宋_GB2312" w:cs="仿宋_GB2312"/>
          <w:sz w:val="32"/>
          <w:szCs w:val="32"/>
        </w:rPr>
        <w:t>甲方有权</w:t>
      </w:r>
      <w:r>
        <w:rPr>
          <w:rFonts w:ascii="仿宋_GB2312" w:eastAsia="仿宋_GB2312" w:hAnsi="仿宋_GB2312" w:cs="仿宋_GB2312" w:hint="eastAsia"/>
          <w:sz w:val="32"/>
          <w:szCs w:val="32"/>
        </w:rPr>
        <w:t>解除服务协议，取消该项目申请工伤预防培训费的资格。</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乙方及参与项目的工作人员不得向第三方披露甲方所提供的保密信息。</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乙方应保证提供的服务由其自行完成或已经取得第三方合法完整授权，无侵害任何第三方的专利权、商</w:t>
      </w:r>
      <w:r>
        <w:rPr>
          <w:rFonts w:ascii="仿宋_GB2312" w:eastAsia="仿宋_GB2312" w:hAnsi="仿宋_GB2312" w:cs="仿宋_GB2312" w:hint="eastAsia"/>
          <w:sz w:val="32"/>
          <w:szCs w:val="32"/>
        </w:rPr>
        <w:lastRenderedPageBreak/>
        <w:t>标权或著作权等知识产权或商业秘密。对以上侵权行为的争议，乙方自行承担所有法律后果，给甲方造成的损失，应由乙方赔偿。</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乙方保证所提供服务的所有权完全属于乙方且无任何抵押、查封等产权</w:t>
      </w:r>
      <w:r w:rsidR="00F32957">
        <w:rPr>
          <w:rFonts w:ascii="仿宋_GB2312" w:eastAsia="仿宋_GB2312" w:hAnsi="仿宋_GB2312" w:cs="仿宋_GB2312" w:hint="eastAsia"/>
          <w:sz w:val="32"/>
          <w:szCs w:val="32"/>
        </w:rPr>
        <w:t>瑕疵。如有产权瑕疵的，</w:t>
      </w:r>
      <w:r>
        <w:rPr>
          <w:rFonts w:ascii="仿宋_GB2312" w:eastAsia="仿宋_GB2312" w:hAnsi="仿宋_GB2312" w:cs="仿宋_GB2312" w:hint="eastAsia"/>
          <w:sz w:val="32"/>
          <w:szCs w:val="32"/>
        </w:rPr>
        <w:t>视为乙方违约。乙方应负担由此产生的一切损失。</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项目完成后，乙方应</w:t>
      </w:r>
      <w:r w:rsidR="00A00317">
        <w:rPr>
          <w:rFonts w:ascii="仿宋_GB2312" w:eastAsia="仿宋_GB2312" w:hAnsi="仿宋_GB2312" w:cs="仿宋_GB2312" w:hint="eastAsia"/>
          <w:sz w:val="32"/>
          <w:szCs w:val="32"/>
        </w:rPr>
        <w:t>向区人社行政部门</w:t>
      </w:r>
      <w:r>
        <w:rPr>
          <w:rFonts w:ascii="仿宋_GB2312" w:eastAsia="仿宋_GB2312" w:hAnsi="仿宋_GB2312" w:cs="仿宋_GB2312" w:hint="eastAsia"/>
          <w:sz w:val="32"/>
          <w:szCs w:val="32"/>
        </w:rPr>
        <w:t>提出项目验收申请，并提供完整的项目报告，乙方应配合做好评估验收工作。</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sz w:val="32"/>
          <w:szCs w:val="32"/>
        </w:rPr>
        <w:t xml:space="preserve">  对跨年项目，乙方在12月底前要向</w:t>
      </w:r>
      <w:r w:rsidR="00A00317">
        <w:rPr>
          <w:rFonts w:ascii="仿宋_GB2312" w:eastAsia="仿宋_GB2312" w:hAnsi="仿宋_GB2312" w:cs="仿宋_GB2312" w:hint="eastAsia"/>
          <w:sz w:val="32"/>
          <w:szCs w:val="32"/>
        </w:rPr>
        <w:t>区人社行政部门</w:t>
      </w:r>
      <w:r>
        <w:rPr>
          <w:rFonts w:ascii="仿宋_GB2312" w:eastAsia="仿宋_GB2312" w:hAnsi="仿宋_GB2312" w:cs="仿宋_GB2312" w:hint="eastAsia"/>
          <w:sz w:val="32"/>
          <w:szCs w:val="32"/>
        </w:rPr>
        <w:t>报告项目执行情况。</w:t>
      </w:r>
    </w:p>
    <w:p w:rsidR="00A00317"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sz w:val="32"/>
          <w:szCs w:val="32"/>
        </w:rPr>
        <w:t xml:space="preserve">  </w:t>
      </w:r>
      <w:r w:rsidR="000825F4">
        <w:rPr>
          <w:rFonts w:ascii="仿宋_GB2312" w:eastAsia="仿宋_GB2312" w:hAnsi="仿宋_GB2312" w:cs="仿宋_GB2312" w:hint="eastAsia"/>
          <w:sz w:val="32"/>
          <w:szCs w:val="32"/>
        </w:rPr>
        <w:t>完成</w:t>
      </w:r>
      <w:r w:rsidR="00A00317" w:rsidRPr="00C928B1">
        <w:rPr>
          <w:rFonts w:ascii="Times New Roman" w:eastAsia="仿宋_GB2312" w:hAnsi="Times New Roman" w:cs="Times New Roman" w:hint="eastAsia"/>
          <w:sz w:val="32"/>
          <w:szCs w:val="32"/>
        </w:rPr>
        <w:t>《工伤预防培训项目验收报告》</w:t>
      </w:r>
      <w:r w:rsidR="000825F4">
        <w:rPr>
          <w:rFonts w:ascii="Times New Roman" w:eastAsia="仿宋_GB2312" w:hAnsi="Times New Roman" w:cs="Times New Roman" w:hint="eastAsia"/>
          <w:sz w:val="32"/>
          <w:szCs w:val="32"/>
        </w:rPr>
        <w:t>后，</w:t>
      </w:r>
      <w:r w:rsidR="00812A62">
        <w:rPr>
          <w:rFonts w:ascii="Times New Roman" w:eastAsia="仿宋_GB2312" w:hAnsi="Times New Roman" w:cs="Times New Roman" w:hint="eastAsia"/>
          <w:sz w:val="32"/>
          <w:szCs w:val="32"/>
        </w:rPr>
        <w:t>乙方确认银行账户信息，向甲方申请工伤预防培训费。</w:t>
      </w:r>
      <w:r w:rsidR="000825F4">
        <w:rPr>
          <w:rFonts w:ascii="Times New Roman" w:eastAsia="仿宋_GB2312" w:hAnsi="Times New Roman" w:cs="Times New Roman" w:hint="eastAsia"/>
          <w:sz w:val="32"/>
          <w:szCs w:val="32"/>
        </w:rPr>
        <w:t>甲方</w:t>
      </w:r>
      <w:r w:rsidR="00812A62">
        <w:rPr>
          <w:rFonts w:ascii="Times New Roman" w:eastAsia="仿宋_GB2312" w:hAnsi="Times New Roman" w:cs="Times New Roman" w:hint="eastAsia"/>
          <w:sz w:val="32"/>
          <w:szCs w:val="32"/>
        </w:rPr>
        <w:t>依据</w:t>
      </w:r>
      <w:r w:rsidR="00812A62" w:rsidRPr="00C928B1">
        <w:rPr>
          <w:rFonts w:ascii="Times New Roman" w:eastAsia="仿宋_GB2312" w:hAnsi="Times New Roman" w:cs="Times New Roman" w:hint="eastAsia"/>
          <w:sz w:val="32"/>
          <w:szCs w:val="32"/>
        </w:rPr>
        <w:t>验收结论</w:t>
      </w:r>
      <w:r w:rsidR="00A00317">
        <w:rPr>
          <w:rFonts w:ascii="仿宋_GB2312" w:eastAsia="仿宋_GB2312" w:hAnsi="仿宋_GB2312" w:cs="仿宋_GB2312" w:hint="eastAsia"/>
          <w:sz w:val="32"/>
          <w:szCs w:val="32"/>
        </w:rPr>
        <w:t>在</w:t>
      </w:r>
      <w:r w:rsidR="00CE140A">
        <w:rPr>
          <w:rFonts w:ascii="仿宋_GB2312" w:eastAsia="仿宋_GB2312" w:hAnsi="仿宋_GB2312" w:cs="仿宋_GB2312" w:hint="eastAsia"/>
          <w:sz w:val="32"/>
          <w:szCs w:val="32"/>
        </w:rPr>
        <w:t>20</w:t>
      </w:r>
      <w:r w:rsidR="00A00317">
        <w:rPr>
          <w:rFonts w:ascii="仿宋_GB2312" w:eastAsia="仿宋_GB2312" w:hAnsi="仿宋_GB2312" w:cs="仿宋_GB2312" w:hint="eastAsia"/>
          <w:sz w:val="32"/>
          <w:szCs w:val="32"/>
        </w:rPr>
        <w:t>个工作日内</w:t>
      </w:r>
      <w:r w:rsidR="000825F4">
        <w:rPr>
          <w:rFonts w:ascii="Times New Roman" w:eastAsia="仿宋_GB2312" w:hAnsi="Times New Roman" w:cs="Times New Roman" w:hint="eastAsia"/>
          <w:sz w:val="32"/>
          <w:szCs w:val="32"/>
        </w:rPr>
        <w:t>通过银行转账方式，向乙方一次性支付</w:t>
      </w:r>
      <w:r w:rsidR="00A00317">
        <w:rPr>
          <w:rFonts w:ascii="Times New Roman" w:eastAsia="仿宋_GB2312" w:hAnsi="Times New Roman" w:cs="Times New Roman" w:hint="eastAsia"/>
          <w:sz w:val="32"/>
          <w:szCs w:val="32"/>
        </w:rPr>
        <w:t>工伤预防培训费。</w:t>
      </w:r>
      <w:r w:rsidR="00A00317">
        <w:rPr>
          <w:rFonts w:ascii="仿宋_GB2312" w:eastAsia="仿宋_GB2312" w:hAnsi="仿宋_GB2312" w:cs="仿宋_GB2312" w:hint="eastAsia"/>
          <w:sz w:val="32"/>
          <w:szCs w:val="32"/>
        </w:rPr>
        <w:t>收到款项后，乙方</w:t>
      </w:r>
      <w:r w:rsidR="00741981">
        <w:rPr>
          <w:rFonts w:ascii="仿宋_GB2312" w:eastAsia="仿宋_GB2312" w:hAnsi="仿宋_GB2312" w:cs="仿宋_GB2312" w:hint="eastAsia"/>
          <w:sz w:val="32"/>
          <w:szCs w:val="32"/>
        </w:rPr>
        <w:t>20个工作日内</w:t>
      </w:r>
      <w:r w:rsidR="00A00317">
        <w:rPr>
          <w:rFonts w:ascii="仿宋_GB2312" w:eastAsia="仿宋_GB2312" w:hAnsi="仿宋_GB2312" w:cs="仿宋_GB2312" w:hint="eastAsia"/>
          <w:sz w:val="32"/>
          <w:szCs w:val="32"/>
        </w:rPr>
        <w:t>向甲方开具合法有效的正式等额发票原件。</w:t>
      </w:r>
    </w:p>
    <w:p w:rsidR="00A00317" w:rsidRDefault="00A00317" w:rsidP="00A00317">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乙方银行账户信息如下：</w:t>
      </w:r>
    </w:p>
    <w:p w:rsidR="000825F4" w:rsidRDefault="000825F4" w:rsidP="00A00317">
      <w:pPr>
        <w:spacing w:line="56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开户名称：</w:t>
      </w:r>
      <w:r>
        <w:rPr>
          <w:rFonts w:ascii="Times New Roman" w:eastAsia="仿宋_GB2312" w:hAnsi="Times New Roman" w:cs="Times New Roman" w:hint="eastAsia"/>
          <w:sz w:val="32"/>
          <w:szCs w:val="32"/>
          <w:u w:val="single"/>
        </w:rPr>
        <w:t xml:space="preserve">                             </w:t>
      </w:r>
    </w:p>
    <w:p w:rsidR="000825F4" w:rsidRDefault="000825F4" w:rsidP="00A00317">
      <w:pPr>
        <w:spacing w:line="56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hint="eastAsia"/>
          <w:sz w:val="32"/>
          <w:szCs w:val="32"/>
        </w:rPr>
        <w:t>开户银行：</w:t>
      </w:r>
      <w:r>
        <w:rPr>
          <w:rFonts w:ascii="Times New Roman" w:eastAsia="仿宋_GB2312" w:hAnsi="Times New Roman" w:cs="Times New Roman" w:hint="eastAsia"/>
          <w:sz w:val="32"/>
          <w:szCs w:val="32"/>
          <w:u w:val="single"/>
        </w:rPr>
        <w:t xml:space="preserve">                          </w:t>
      </w:r>
    </w:p>
    <w:p w:rsidR="000825F4" w:rsidRPr="000825F4" w:rsidRDefault="000825F4" w:rsidP="00A00317">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银行账号：</w:t>
      </w:r>
      <w:r>
        <w:rPr>
          <w:rFonts w:ascii="Times New Roman" w:eastAsia="仿宋_GB2312" w:hAnsi="Times New Roman" w:cs="Times New Roman" w:hint="eastAsia"/>
          <w:sz w:val="32"/>
          <w:szCs w:val="32"/>
          <w:u w:val="single"/>
        </w:rPr>
        <w:t xml:space="preserve">                          </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一</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为保证工伤保险预防费专款专用，甲方有权对项目费用使用情况进行了解、核查，必要时查阅、复印相关资料。</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二</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乙方必须做到所送结算资料真实、准确、及</w:t>
      </w:r>
      <w:r>
        <w:rPr>
          <w:rFonts w:ascii="仿宋_GB2312" w:eastAsia="仿宋_GB2312" w:hAnsi="仿宋_GB2312" w:cs="仿宋_GB2312" w:hint="eastAsia"/>
          <w:sz w:val="32"/>
          <w:szCs w:val="32"/>
        </w:rPr>
        <w:lastRenderedPageBreak/>
        <w:t>时，不得提交虚假资料。如因结算资料有误或上交资料不及时导致费用不能及时支付，乙方自行承担后果。乙方如提供的服务不符合法律法规规定和协议约定的，三年内不得从事工伤预防项目。</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三</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乙方构成诈骗、伪造证明材料、骗取工伤预防费支出的行为，甲方应依法移送同级社会保险行政部门查处。</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四</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协议执行期间，国家法律、法规及相关政策有调整的，甲乙双方按照新规定修改协议，如无法达成协议，双方可以</w:t>
      </w:r>
      <w:r w:rsidR="00F55FA4">
        <w:rPr>
          <w:rFonts w:ascii="仿宋_GB2312" w:eastAsia="仿宋_GB2312" w:hAnsi="仿宋_GB2312" w:cs="仿宋_GB2312" w:hint="eastAsia"/>
          <w:sz w:val="32"/>
          <w:szCs w:val="32"/>
        </w:rPr>
        <w:t>终止</w:t>
      </w:r>
      <w:r>
        <w:rPr>
          <w:rFonts w:ascii="仿宋_GB2312" w:eastAsia="仿宋_GB2312" w:hAnsi="仿宋_GB2312" w:cs="仿宋_GB2312" w:hint="eastAsia"/>
          <w:sz w:val="32"/>
          <w:szCs w:val="32"/>
        </w:rPr>
        <w:t>协议。</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五</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本协议一经签订，甲乙双方均应承担法律责任。在本协议履行过程中发生争议，双方应本着友好协商的方式进行解决，也可以请求上级主管部门协调解决；双</w:t>
      </w:r>
      <w:r w:rsidR="00B91CDD">
        <w:rPr>
          <w:rFonts w:ascii="仿宋_GB2312" w:eastAsia="仿宋_GB2312" w:hAnsi="仿宋_GB2312" w:cs="仿宋_GB2312" w:hint="eastAsia"/>
          <w:sz w:val="32"/>
          <w:szCs w:val="32"/>
        </w:rPr>
        <w:t>方不愿协商调解解决或协商调解不成的，</w:t>
      </w:r>
      <w:r w:rsidR="001D13C8" w:rsidRPr="001D13C8">
        <w:rPr>
          <w:rFonts w:ascii="仿宋_GB2312" w:eastAsia="仿宋_GB2312" w:hAnsi="仿宋_GB2312" w:cs="仿宋_GB2312"/>
          <w:sz w:val="32"/>
          <w:szCs w:val="32"/>
        </w:rPr>
        <w:t>任何乙方均有权至甲方所在地有管辖的人民法院提起诉讼。</w:t>
      </w:r>
    </w:p>
    <w:p w:rsidR="00DE059A"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六</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甲方确认乙方的协议服务期限为期</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年。自</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日时起至</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sidR="00B91CDD">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日止。如遇</w:t>
      </w:r>
      <w:r w:rsidR="00B91CDD">
        <w:rPr>
          <w:rFonts w:ascii="仿宋_GB2312" w:eastAsia="仿宋_GB2312" w:hAnsi="仿宋_GB2312" w:cs="仿宋_GB2312" w:hint="eastAsia"/>
          <w:sz w:val="32"/>
          <w:szCs w:val="32"/>
        </w:rPr>
        <w:t>特殊情况需要延期的，</w:t>
      </w:r>
      <w:r>
        <w:rPr>
          <w:rFonts w:ascii="仿宋_GB2312" w:eastAsia="仿宋_GB2312" w:hAnsi="仿宋_GB2312" w:cs="仿宋_GB2312" w:hint="eastAsia"/>
          <w:sz w:val="32"/>
          <w:szCs w:val="32"/>
        </w:rPr>
        <w:t>需</w:t>
      </w:r>
      <w:r w:rsidR="00B91CDD">
        <w:rPr>
          <w:rFonts w:ascii="仿宋_GB2312" w:eastAsia="仿宋_GB2312" w:hAnsi="仿宋_GB2312" w:cs="仿宋_GB2312" w:hint="eastAsia"/>
          <w:sz w:val="32"/>
          <w:szCs w:val="32"/>
        </w:rPr>
        <w:t>经市人社行政部门批准后，</w:t>
      </w:r>
      <w:r>
        <w:rPr>
          <w:rFonts w:ascii="仿宋_GB2312" w:eastAsia="仿宋_GB2312" w:hAnsi="仿宋_GB2312" w:cs="仿宋_GB2312" w:hint="eastAsia"/>
          <w:sz w:val="32"/>
          <w:szCs w:val="32"/>
        </w:rPr>
        <w:t>提前</w:t>
      </w:r>
      <w:r w:rsidR="00B91CDD">
        <w:rPr>
          <w:rFonts w:ascii="仿宋_GB2312" w:eastAsia="仿宋_GB2312" w:hAnsi="仿宋_GB2312" w:cs="仿宋_GB2312" w:hint="eastAsia"/>
          <w:sz w:val="32"/>
          <w:szCs w:val="32"/>
        </w:rPr>
        <w:t>20个工作日书面报甲方备案</w:t>
      </w:r>
      <w:r>
        <w:rPr>
          <w:rFonts w:ascii="仿宋_GB2312" w:eastAsia="仿宋_GB2312" w:hAnsi="仿宋_GB2312" w:cs="仿宋_GB2312" w:hint="eastAsia"/>
          <w:sz w:val="32"/>
          <w:szCs w:val="32"/>
        </w:rPr>
        <w:t>。</w:t>
      </w:r>
    </w:p>
    <w:p w:rsidR="00A00317" w:rsidRDefault="00C633BD" w:rsidP="00DE0A1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七</w:t>
      </w:r>
      <w:r>
        <w:rPr>
          <w:rFonts w:ascii="仿宋_GB2312" w:eastAsia="仿宋_GB2312" w:hAnsi="仿宋_GB2312" w:cs="仿宋_GB2312" w:hint="eastAsia"/>
          <w:b/>
          <w:bCs/>
          <w:sz w:val="32"/>
          <w:szCs w:val="32"/>
        </w:rPr>
        <w:t>条</w:t>
      </w:r>
      <w:r>
        <w:rPr>
          <w:rFonts w:ascii="仿宋_GB2312" w:eastAsia="仿宋_GB2312" w:hAnsi="仿宋_GB2312" w:cs="仿宋_GB2312" w:hint="eastAsia"/>
          <w:sz w:val="32"/>
          <w:szCs w:val="32"/>
        </w:rPr>
        <w:t xml:space="preserve">  本协议未尽事宜，甲乙双方应另行协商并签订补充协议，效力与本协议相同。</w:t>
      </w:r>
    </w:p>
    <w:p w:rsidR="00DE059A" w:rsidRDefault="00C633BD" w:rsidP="00DE0A12">
      <w:pPr>
        <w:spacing w:line="560" w:lineRule="exact"/>
        <w:ind w:firstLineChars="200" w:firstLine="643"/>
        <w:rPr>
          <w:rFonts w:ascii="仿宋_GB2312" w:eastAsia="仿宋_GB2312" w:hAnsi="仿宋_GB2312" w:cs="仿宋_GB2312"/>
          <w:sz w:val="32"/>
          <w:szCs w:val="32"/>
        </w:rPr>
      </w:pPr>
      <w:r w:rsidRPr="00A00317">
        <w:rPr>
          <w:rFonts w:ascii="仿宋_GB2312" w:eastAsia="仿宋_GB2312" w:hAnsi="仿宋_GB2312" w:cs="仿宋_GB2312" w:hint="eastAsia"/>
          <w:b/>
          <w:bCs/>
          <w:sz w:val="32"/>
          <w:szCs w:val="32"/>
        </w:rPr>
        <w:t>第十</w:t>
      </w:r>
      <w:r w:rsidR="00990891">
        <w:rPr>
          <w:rFonts w:ascii="仿宋_GB2312" w:eastAsia="仿宋_GB2312" w:hAnsi="仿宋_GB2312" w:cs="仿宋_GB2312" w:hint="eastAsia"/>
          <w:b/>
          <w:bCs/>
          <w:sz w:val="32"/>
          <w:szCs w:val="32"/>
        </w:rPr>
        <w:t>八</w:t>
      </w:r>
      <w:r w:rsidRPr="00A00317">
        <w:rPr>
          <w:rFonts w:ascii="仿宋_GB2312" w:eastAsia="仿宋_GB2312" w:hAnsi="仿宋_GB2312" w:cs="仿宋_GB2312" w:hint="eastAsia"/>
          <w:b/>
          <w:bCs/>
          <w:sz w:val="32"/>
          <w:szCs w:val="32"/>
        </w:rPr>
        <w:t>条</w:t>
      </w:r>
      <w:r w:rsidR="00A00317">
        <w:rPr>
          <w:rFonts w:ascii="仿宋_GB2312" w:eastAsia="仿宋_GB2312" w:hAnsi="仿宋_GB2312" w:cs="仿宋_GB2312" w:hint="eastAsia"/>
          <w:b/>
          <w:bCs/>
          <w:sz w:val="32"/>
          <w:szCs w:val="32"/>
        </w:rPr>
        <w:t xml:space="preserve">  </w:t>
      </w:r>
      <w:r w:rsidR="00B91CDD">
        <w:rPr>
          <w:rFonts w:ascii="仿宋_GB2312" w:eastAsia="仿宋_GB2312" w:hAnsi="仿宋_GB2312" w:cs="仿宋_GB2312" w:hint="eastAsia"/>
          <w:sz w:val="32"/>
          <w:szCs w:val="32"/>
        </w:rPr>
        <w:t>本协议一式三</w:t>
      </w:r>
      <w:r>
        <w:rPr>
          <w:rFonts w:ascii="仿宋_GB2312" w:eastAsia="仿宋_GB2312" w:hAnsi="仿宋_GB2312" w:cs="仿宋_GB2312" w:hint="eastAsia"/>
          <w:sz w:val="32"/>
          <w:szCs w:val="32"/>
        </w:rPr>
        <w:t>份，</w:t>
      </w:r>
      <w:r w:rsidR="00B91CDD">
        <w:rPr>
          <w:rFonts w:ascii="仿宋_GB2312" w:eastAsia="仿宋_GB2312" w:hAnsi="仿宋_GB2312" w:cs="仿宋_GB2312" w:hint="eastAsia"/>
          <w:sz w:val="32"/>
          <w:szCs w:val="32"/>
        </w:rPr>
        <w:t>经双方法定代表人签章并加盖单位公章后生效，双方各执一份，报市人社局备查一份均具</w:t>
      </w:r>
      <w:r>
        <w:rPr>
          <w:rFonts w:ascii="仿宋_GB2312" w:eastAsia="仿宋_GB2312" w:hAnsi="仿宋_GB2312" w:cs="仿宋_GB2312" w:hint="eastAsia"/>
          <w:sz w:val="32"/>
          <w:szCs w:val="32"/>
        </w:rPr>
        <w:t>同等</w:t>
      </w:r>
      <w:r w:rsidR="00B91CDD">
        <w:rPr>
          <w:rFonts w:ascii="仿宋_GB2312" w:eastAsia="仿宋_GB2312" w:hAnsi="仿宋_GB2312" w:cs="仿宋_GB2312" w:hint="eastAsia"/>
          <w:sz w:val="32"/>
          <w:szCs w:val="32"/>
        </w:rPr>
        <w:t>法律</w:t>
      </w:r>
      <w:r>
        <w:rPr>
          <w:rFonts w:ascii="仿宋_GB2312" w:eastAsia="仿宋_GB2312" w:hAnsi="仿宋_GB2312" w:cs="仿宋_GB2312" w:hint="eastAsia"/>
          <w:sz w:val="32"/>
          <w:szCs w:val="32"/>
        </w:rPr>
        <w:t>效力。</w:t>
      </w:r>
    </w:p>
    <w:p w:rsidR="001D13C8" w:rsidRDefault="001D13C8" w:rsidP="001D13C8">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lastRenderedPageBreak/>
        <w:t>（以下无正文）。</w:t>
      </w:r>
    </w:p>
    <w:p w:rsidR="00DE059A" w:rsidRDefault="00DE059A">
      <w:pPr>
        <w:spacing w:line="560" w:lineRule="exact"/>
        <w:rPr>
          <w:rFonts w:ascii="仿宋_GB2312" w:eastAsia="仿宋_GB2312" w:hAnsi="仿宋_GB2312" w:cs="仿宋_GB2312"/>
          <w:sz w:val="32"/>
          <w:szCs w:val="32"/>
        </w:rPr>
      </w:pPr>
    </w:p>
    <w:p w:rsidR="00DE059A" w:rsidRDefault="00DE059A">
      <w:pPr>
        <w:spacing w:line="560" w:lineRule="exact"/>
        <w:rPr>
          <w:rFonts w:ascii="仿宋_GB2312" w:eastAsia="仿宋_GB2312" w:hAnsi="仿宋_GB2312" w:cs="仿宋_GB2312"/>
          <w:sz w:val="32"/>
          <w:szCs w:val="32"/>
        </w:rPr>
      </w:pPr>
    </w:p>
    <w:p w:rsidR="00DE059A" w:rsidRDefault="000825F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甲方：社保分中心</w:t>
      </w:r>
      <w:r w:rsidR="00C633B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乙方：</w:t>
      </w:r>
      <w:r w:rsidR="00C633BD">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实施单位</w:t>
      </w:r>
    </w:p>
    <w:p w:rsidR="00DE059A" w:rsidRDefault="000825F4" w:rsidP="000825F4">
      <w:pPr>
        <w:spacing w:line="560" w:lineRule="exact"/>
        <w:ind w:firstLineChars="350" w:firstLine="112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C633BD">
        <w:rPr>
          <w:rFonts w:ascii="仿宋_GB2312" w:eastAsia="仿宋_GB2312" w:hAnsi="仿宋_GB2312" w:cs="仿宋_GB2312" w:hint="eastAsia"/>
          <w:sz w:val="32"/>
          <w:szCs w:val="32"/>
        </w:rPr>
        <w:t xml:space="preserve">章）           </w:t>
      </w:r>
      <w:r>
        <w:rPr>
          <w:rFonts w:ascii="仿宋_GB2312" w:eastAsia="仿宋_GB2312" w:hAnsi="仿宋_GB2312" w:cs="仿宋_GB2312" w:hint="eastAsia"/>
          <w:sz w:val="32"/>
          <w:szCs w:val="32"/>
        </w:rPr>
        <w:t xml:space="preserve">            （章）</w:t>
      </w:r>
    </w:p>
    <w:p w:rsidR="00DE059A" w:rsidRDefault="00C633B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sidR="000825F4">
        <w:rPr>
          <w:rFonts w:ascii="仿宋_GB2312" w:eastAsia="仿宋_GB2312" w:hAnsi="仿宋_GB2312" w:cs="仿宋_GB2312" w:hint="eastAsia"/>
          <w:sz w:val="32"/>
          <w:szCs w:val="32"/>
        </w:rPr>
        <w:t>签章</w:t>
      </w:r>
      <w:r>
        <w:rPr>
          <w:rFonts w:ascii="仿宋_GB2312" w:eastAsia="仿宋_GB2312" w:hAnsi="仿宋_GB2312" w:cs="仿宋_GB2312" w:hint="eastAsia"/>
          <w:sz w:val="32"/>
          <w:szCs w:val="32"/>
        </w:rPr>
        <w:t xml:space="preserve">：       </w:t>
      </w:r>
      <w:r w:rsidR="000825F4">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法定代表人</w:t>
      </w:r>
      <w:r w:rsidR="000825F4">
        <w:rPr>
          <w:rFonts w:ascii="仿宋_GB2312" w:eastAsia="仿宋_GB2312" w:hAnsi="仿宋_GB2312" w:cs="仿宋_GB2312" w:hint="eastAsia"/>
          <w:sz w:val="32"/>
          <w:szCs w:val="32"/>
        </w:rPr>
        <w:t>签章</w:t>
      </w:r>
      <w:r>
        <w:rPr>
          <w:rFonts w:ascii="仿宋_GB2312" w:eastAsia="仿宋_GB2312" w:hAnsi="仿宋_GB2312" w:cs="仿宋_GB2312" w:hint="eastAsia"/>
          <w:sz w:val="32"/>
          <w:szCs w:val="32"/>
        </w:rPr>
        <w:t>：</w:t>
      </w:r>
      <w:r w:rsidR="000825F4">
        <w:rPr>
          <w:rFonts w:ascii="仿宋_GB2312" w:eastAsia="仿宋_GB2312" w:hAnsi="仿宋_GB2312" w:cs="仿宋_GB2312"/>
          <w:sz w:val="32"/>
          <w:szCs w:val="32"/>
        </w:rPr>
        <w:t xml:space="preserve"> </w:t>
      </w:r>
    </w:p>
    <w:p w:rsidR="000825F4" w:rsidRDefault="000825F4" w:rsidP="000825F4">
      <w:pPr>
        <w:spacing w:line="560" w:lineRule="exact"/>
        <w:rPr>
          <w:rFonts w:ascii="仿宋_GB2312" w:eastAsia="仿宋_GB2312" w:hAnsi="仿宋_GB2312" w:cs="仿宋_GB2312"/>
          <w:sz w:val="32"/>
          <w:szCs w:val="32"/>
        </w:rPr>
      </w:pPr>
    </w:p>
    <w:p w:rsidR="00DE059A" w:rsidRDefault="000825F4" w:rsidP="000825F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签订日期：</w:t>
      </w:r>
      <w:r w:rsidR="00C633BD">
        <w:rPr>
          <w:rFonts w:ascii="仿宋_GB2312" w:eastAsia="仿宋_GB2312" w:hAnsi="仿宋_GB2312" w:cs="仿宋_GB2312" w:hint="eastAsia"/>
          <w:sz w:val="32"/>
          <w:szCs w:val="32"/>
        </w:rPr>
        <w:t>年  月  日</w:t>
      </w:r>
      <w:r>
        <w:rPr>
          <w:rFonts w:ascii="仿宋_GB2312" w:eastAsia="仿宋_GB2312" w:hAnsi="仿宋_GB2312" w:cs="仿宋_GB2312" w:hint="eastAsia"/>
          <w:sz w:val="32"/>
          <w:szCs w:val="32"/>
        </w:rPr>
        <w:t xml:space="preserve">      签订日期： </w:t>
      </w:r>
      <w:r w:rsidR="00C633BD">
        <w:rPr>
          <w:rFonts w:ascii="仿宋_GB2312" w:eastAsia="仿宋_GB2312" w:hAnsi="仿宋_GB2312" w:cs="仿宋_GB2312" w:hint="eastAsia"/>
          <w:sz w:val="32"/>
          <w:szCs w:val="32"/>
        </w:rPr>
        <w:t>年  月  日</w:t>
      </w:r>
    </w:p>
    <w:sectPr w:rsidR="00DE059A" w:rsidSect="00DE0A12">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449" w:rsidRDefault="00CC1449" w:rsidP="00F97459">
      <w:r>
        <w:separator/>
      </w:r>
    </w:p>
  </w:endnote>
  <w:endnote w:type="continuationSeparator" w:id="1">
    <w:p w:rsidR="00CC1449" w:rsidRDefault="00CC1449" w:rsidP="00F97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12" w:rsidRDefault="00174EB7">
    <w:pPr>
      <w:pStyle w:val="a4"/>
    </w:pPr>
    <w:r>
      <w:rPr>
        <w:noProof/>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filled="f" stroked="f">
          <v:textbox style="mso-fit-shape-to-text:t" inset="0,0,0,0">
            <w:txbxContent>
              <w:p w:rsidR="00DE0A12" w:rsidRDefault="00DE0A12" w:rsidP="00DE0A12">
                <w:pPr>
                  <w:snapToGrid w:val="0"/>
                  <w:rPr>
                    <w:sz w:val="18"/>
                  </w:rPr>
                </w:pPr>
                <w:r>
                  <w:rPr>
                    <w:sz w:val="18"/>
                  </w:rPr>
                  <w:t>第</w:t>
                </w:r>
                <w:r>
                  <w:rPr>
                    <w:sz w:val="18"/>
                  </w:rPr>
                  <w:t xml:space="preserve"> </w:t>
                </w:r>
                <w:r w:rsidR="00174EB7">
                  <w:rPr>
                    <w:sz w:val="18"/>
                  </w:rPr>
                  <w:fldChar w:fldCharType="begin"/>
                </w:r>
                <w:r>
                  <w:rPr>
                    <w:sz w:val="18"/>
                  </w:rPr>
                  <w:instrText xml:space="preserve"> PAGE  \* MERGEFORMAT </w:instrText>
                </w:r>
                <w:r w:rsidR="00174EB7">
                  <w:rPr>
                    <w:sz w:val="18"/>
                  </w:rPr>
                  <w:fldChar w:fldCharType="separate"/>
                </w:r>
                <w:r w:rsidR="00C5082D">
                  <w:rPr>
                    <w:noProof/>
                    <w:sz w:val="18"/>
                  </w:rPr>
                  <w:t>1</w:t>
                </w:r>
                <w:r w:rsidR="00174EB7">
                  <w:rPr>
                    <w:sz w:val="18"/>
                  </w:rPr>
                  <w:fldChar w:fldCharType="end"/>
                </w:r>
                <w:r>
                  <w:rPr>
                    <w:sz w:val="18"/>
                  </w:rPr>
                  <w:t xml:space="preserve"> </w:t>
                </w:r>
                <w:r>
                  <w:rPr>
                    <w:sz w:val="18"/>
                  </w:rPr>
                  <w:t>页</w:t>
                </w:r>
                <w:r>
                  <w:rPr>
                    <w:sz w:val="18"/>
                  </w:rPr>
                  <w:t xml:space="preserve"> </w:t>
                </w:r>
                <w:r>
                  <w:rPr>
                    <w:sz w:val="18"/>
                  </w:rPr>
                  <w:t>共</w:t>
                </w:r>
                <w:r>
                  <w:rPr>
                    <w:sz w:val="18"/>
                  </w:rPr>
                  <w:t xml:space="preserve"> </w:t>
                </w:r>
                <w:fldSimple w:instr=" NUMPAGES  \* MERGEFORMAT ">
                  <w:r w:rsidR="00C5082D" w:rsidRPr="00C5082D">
                    <w:rPr>
                      <w:noProof/>
                      <w:sz w:val="18"/>
                    </w:rPr>
                    <w:t>6</w:t>
                  </w:r>
                </w:fldSimple>
                <w:r>
                  <w:rPr>
                    <w:sz w:val="18"/>
                  </w:rPr>
                  <w:t xml:space="preserve"> </w:t>
                </w:r>
                <w:r>
                  <w:rPr>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449" w:rsidRDefault="00CC1449" w:rsidP="00F97459">
      <w:r>
        <w:separator/>
      </w:r>
    </w:p>
  </w:footnote>
  <w:footnote w:type="continuationSeparator" w:id="1">
    <w:p w:rsidR="00CC1449" w:rsidRDefault="00CC1449" w:rsidP="00F974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C3D32"/>
    <w:multiLevelType w:val="hybridMultilevel"/>
    <w:tmpl w:val="3E0600B0"/>
    <w:lvl w:ilvl="0" w:tplc="E6A284B2">
      <w:start w:val="1"/>
      <w:numFmt w:val="japaneseCounting"/>
      <w:lvlText w:val="第%1条"/>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9DF250A"/>
    <w:multiLevelType w:val="hybridMultilevel"/>
    <w:tmpl w:val="4EBE5BC4"/>
    <w:lvl w:ilvl="0" w:tplc="BD8AE41A">
      <w:start w:val="1"/>
      <w:numFmt w:val="japaneseCounting"/>
      <w:lvlText w:val="第%1条"/>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0F502CB"/>
    <w:multiLevelType w:val="hybridMultilevel"/>
    <w:tmpl w:val="68ACF57A"/>
    <w:lvl w:ilvl="0" w:tplc="BEF8B46E">
      <w:start w:val="1"/>
      <w:numFmt w:val="japaneseCounting"/>
      <w:lvlText w:val="(%1)"/>
      <w:lvlJc w:val="left"/>
      <w:pPr>
        <w:ind w:left="1360" w:hanging="72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52B2D58"/>
    <w:multiLevelType w:val="hybridMultilevel"/>
    <w:tmpl w:val="2120300C"/>
    <w:lvl w:ilvl="0" w:tplc="86C4B25A">
      <w:start w:val="1"/>
      <w:numFmt w:val="japaneseCounting"/>
      <w:lvlText w:val="第%1条"/>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00208F3"/>
    <w:multiLevelType w:val="hybridMultilevel"/>
    <w:tmpl w:val="0DD631B2"/>
    <w:lvl w:ilvl="0" w:tplc="2EBC65A6">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59A"/>
    <w:rsid w:val="000825F4"/>
    <w:rsid w:val="000C6656"/>
    <w:rsid w:val="00174EB7"/>
    <w:rsid w:val="001C0FC3"/>
    <w:rsid w:val="001C3514"/>
    <w:rsid w:val="001D13C8"/>
    <w:rsid w:val="001E576A"/>
    <w:rsid w:val="00222F29"/>
    <w:rsid w:val="002A624C"/>
    <w:rsid w:val="002C22C6"/>
    <w:rsid w:val="002D24FF"/>
    <w:rsid w:val="002F1A66"/>
    <w:rsid w:val="00323F18"/>
    <w:rsid w:val="00346108"/>
    <w:rsid w:val="00512794"/>
    <w:rsid w:val="005C1D4D"/>
    <w:rsid w:val="00613701"/>
    <w:rsid w:val="006345C3"/>
    <w:rsid w:val="00677455"/>
    <w:rsid w:val="00741981"/>
    <w:rsid w:val="007E01F0"/>
    <w:rsid w:val="007F6A56"/>
    <w:rsid w:val="00812A62"/>
    <w:rsid w:val="008E150C"/>
    <w:rsid w:val="0091031E"/>
    <w:rsid w:val="00955C5C"/>
    <w:rsid w:val="00990891"/>
    <w:rsid w:val="009C5D26"/>
    <w:rsid w:val="00A00317"/>
    <w:rsid w:val="00A12805"/>
    <w:rsid w:val="00A332A7"/>
    <w:rsid w:val="00A672F8"/>
    <w:rsid w:val="00A93717"/>
    <w:rsid w:val="00AA0B86"/>
    <w:rsid w:val="00B02A57"/>
    <w:rsid w:val="00B61E2A"/>
    <w:rsid w:val="00B66C3F"/>
    <w:rsid w:val="00B706A7"/>
    <w:rsid w:val="00B91CDD"/>
    <w:rsid w:val="00BB5A6F"/>
    <w:rsid w:val="00BE7A43"/>
    <w:rsid w:val="00C0545A"/>
    <w:rsid w:val="00C169C1"/>
    <w:rsid w:val="00C5082D"/>
    <w:rsid w:val="00C633BD"/>
    <w:rsid w:val="00CC1449"/>
    <w:rsid w:val="00CE140A"/>
    <w:rsid w:val="00D46748"/>
    <w:rsid w:val="00DB0BCF"/>
    <w:rsid w:val="00DE059A"/>
    <w:rsid w:val="00DE0A12"/>
    <w:rsid w:val="00E44543"/>
    <w:rsid w:val="00EF5976"/>
    <w:rsid w:val="00F32957"/>
    <w:rsid w:val="00F55FA4"/>
    <w:rsid w:val="00F97459"/>
    <w:rsid w:val="2D207E30"/>
    <w:rsid w:val="49FA54CA"/>
    <w:rsid w:val="5DD21763"/>
    <w:rsid w:val="75646D06"/>
    <w:rsid w:val="7CFC7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05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7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7459"/>
    <w:rPr>
      <w:kern w:val="2"/>
      <w:sz w:val="18"/>
      <w:szCs w:val="18"/>
    </w:rPr>
  </w:style>
  <w:style w:type="paragraph" w:styleId="a4">
    <w:name w:val="footer"/>
    <w:basedOn w:val="a"/>
    <w:link w:val="Char0"/>
    <w:uiPriority w:val="99"/>
    <w:rsid w:val="00F97459"/>
    <w:pPr>
      <w:tabs>
        <w:tab w:val="center" w:pos="4153"/>
        <w:tab w:val="right" w:pos="8306"/>
      </w:tabs>
      <w:snapToGrid w:val="0"/>
      <w:jc w:val="left"/>
    </w:pPr>
    <w:rPr>
      <w:sz w:val="18"/>
      <w:szCs w:val="18"/>
    </w:rPr>
  </w:style>
  <w:style w:type="character" w:customStyle="1" w:styleId="Char0">
    <w:name w:val="页脚 Char"/>
    <w:basedOn w:val="a0"/>
    <w:link w:val="a4"/>
    <w:uiPriority w:val="99"/>
    <w:rsid w:val="00F97459"/>
    <w:rPr>
      <w:kern w:val="2"/>
      <w:sz w:val="18"/>
      <w:szCs w:val="18"/>
    </w:rPr>
  </w:style>
  <w:style w:type="paragraph" w:styleId="a5">
    <w:name w:val="List Paragraph"/>
    <w:basedOn w:val="a"/>
    <w:uiPriority w:val="99"/>
    <w:unhideWhenUsed/>
    <w:rsid w:val="002F1A6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F06B94-990A-4282-81F4-98E0FB56B2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dhb</dc:creator>
  <cp:lastModifiedBy>工伤处</cp:lastModifiedBy>
  <cp:revision>16</cp:revision>
  <dcterms:created xsi:type="dcterms:W3CDTF">2019-08-04T17:43:00Z</dcterms:created>
  <dcterms:modified xsi:type="dcterms:W3CDTF">2019-09-09T08:57:00Z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