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留学人员企业升级培育计划服务清单</w:t>
      </w:r>
      <w:bookmarkEnd w:id="0"/>
    </w:p>
    <w:tbl>
      <w:tblPr>
        <w:tblStyle w:val="5"/>
        <w:tblW w:w="9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0"/>
        <w:gridCol w:w="840"/>
        <w:gridCol w:w="1340"/>
        <w:gridCol w:w="1580"/>
        <w:gridCol w:w="1580"/>
        <w:gridCol w:w="1540"/>
        <w:gridCol w:w="1520"/>
      </w:tblGrid>
      <w:tr>
        <w:trPr>
          <w:trHeight w:val="720" w:hRule="atLeast"/>
          <w:jc w:val="center"/>
        </w:trPr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 xml:space="preserve">企业名称               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企业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网格服务专员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企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业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所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需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服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务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政策推荐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□专员推送政策  □专员解答政策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人才引进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□人才发现渠道  □发布需求平台  □人才对接活动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素质培养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□实训班、训练营等培训活动  □导师走进留创园等现场指导活动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□国际会议等国际交流活动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智力支持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□帮助开展技术合作  □配备创新创业导师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社会交流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□海外人才企业家俱乐部 □企业家下午茶  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□青年联谊会  □留学人员交友相亲会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撮合对接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□创新项目云超市  □主管部门政策宣讲会  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□高校科研院所合作交流会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金融服务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□“人才贷”等无抵押贷款 □银企对接会  □天使投资人洽谈会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海河基金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项目路演推介会  □上市咨询辅导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75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企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面临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问题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及需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求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538ED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538ED5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  <w:jc w:val="center"/>
        </w:trPr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4"/>
                <w:szCs w:val="24"/>
                <w:lang w:eastAsia="zh-CN"/>
              </w:rPr>
              <w:t>意见建议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538ED5"/>
                <w:kern w:val="0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B960EB-CB27-4F7D-9950-4F5BBD4ACFE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4A87F66-8857-454F-A0B2-B555A7C385C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2C16900-7141-444F-ADD8-C5637E14A349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>―</w:t>
    </w:r>
    <w:r>
      <w:rPr>
        <w:rStyle w:val="7"/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Style w:val="7"/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Style w:val="7"/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>―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727C7"/>
    <w:rsid w:val="026727C7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_GBK" w:cs="宋体"/>
      <w:b/>
      <w:bCs/>
      <w:kern w:val="44"/>
      <w:sz w:val="36"/>
      <w:szCs w:val="48"/>
      <w:lang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jc w:val="center"/>
    </w:pPr>
    <w:rPr>
      <w:sz w:val="4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2022-01-05T06:24:00Z</dcterms:created>
  <dc:creator>姚乃嘉</dc:creator>
  <cp:lastModifiedBy>姚乃嘉</cp:lastModifiedBy>
  <dcterms:modified xsi:type="dcterms:W3CDTF">2022-01-05T06:25:06Z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340114CE5C544031A2FF76EB2F0D286E</vt:lpwstr>
  </property>
</Properties>
</file>