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黑体_GBK" w:cs="Times New Roman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shd w:val="clear" w:color="auto" w:fill="auto"/>
        </w:rPr>
        <w:t>附件2</w:t>
      </w:r>
    </w:p>
    <w:p>
      <w:pPr>
        <w:jc w:val="center"/>
        <w:rPr>
          <w:rFonts w:ascii="Times New Roman" w:hAnsi="Times New Roman" w:cs="Times New Roman"/>
          <w:sz w:val="44"/>
          <w:szCs w:val="44"/>
          <w:shd w:val="clear" w:color="auto" w:fill="auto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shd w:val="clear" w:color="auto" w:fill="auto"/>
        </w:rPr>
        <w:t>企业培训中心</w:t>
      </w:r>
      <w:r>
        <w:rPr>
          <w:rFonts w:hint="default" w:ascii="Times New Roman" w:hAnsi="Times New Roman" w:eastAsia="方正小标宋简体" w:cs="Times New Roman"/>
          <w:sz w:val="44"/>
          <w:szCs w:val="44"/>
          <w:shd w:val="clear" w:color="auto" w:fill="auto"/>
          <w:lang w:val="en" w:eastAsia="zh-CN"/>
        </w:rPr>
        <w:t>、</w:t>
      </w:r>
      <w:r>
        <w:rPr>
          <w:rFonts w:hint="default" w:ascii="Times New Roman" w:hAnsi="Times New Roman" w:eastAsia="方正小标宋简体" w:cs="Times New Roman"/>
          <w:sz w:val="44"/>
          <w:szCs w:val="44"/>
          <w:shd w:val="clear" w:color="auto" w:fill="auto"/>
        </w:rPr>
        <w:t>企业公共实训基地培训质量评估表</w:t>
      </w:r>
    </w:p>
    <w:p>
      <w:pPr>
        <w:rPr>
          <w:sz w:val="24"/>
          <w:szCs w:val="24"/>
          <w:shd w:val="clear" w:color="auto" w:fill="auto"/>
        </w:rPr>
      </w:pPr>
      <w:r>
        <w:rPr>
          <w:rFonts w:hint="eastAsia"/>
          <w:sz w:val="24"/>
          <w:szCs w:val="24"/>
          <w:shd w:val="clear" w:color="auto" w:fill="auto"/>
        </w:rPr>
        <w:t>单位名称：</w:t>
      </w:r>
    </w:p>
    <w:tbl>
      <w:tblPr>
        <w:tblStyle w:val="4"/>
        <w:tblW w:w="130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8"/>
        <w:gridCol w:w="555"/>
        <w:gridCol w:w="1247"/>
        <w:gridCol w:w="795"/>
        <w:gridCol w:w="3555"/>
        <w:gridCol w:w="540"/>
        <w:gridCol w:w="2741"/>
        <w:gridCol w:w="2389"/>
        <w:gridCol w:w="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  <w:tblHeader/>
          <w:jc w:val="center"/>
        </w:trPr>
        <w:tc>
          <w:tcPr>
            <w:tcW w:w="568" w:type="dxa"/>
            <w:tcBorders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Cs w:val="21"/>
                <w:highlight w:val="none"/>
                <w:shd w:val="clear" w:color="auto" w:fill="auto"/>
              </w:rPr>
              <w:t>序号</w:t>
            </w:r>
          </w:p>
        </w:tc>
        <w:tc>
          <w:tcPr>
            <w:tcW w:w="5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  <w:highlight w:val="none"/>
                <w:shd w:val="clear" w:color="auto" w:fill="auto"/>
              </w:rPr>
              <w:t>评估内容</w:t>
            </w:r>
          </w:p>
        </w:tc>
        <w:tc>
          <w:tcPr>
            <w:tcW w:w="1247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  <w:highlight w:val="none"/>
                <w:shd w:val="clear" w:color="auto" w:fill="auto"/>
              </w:rPr>
              <w:t>评估项目</w:t>
            </w:r>
          </w:p>
        </w:tc>
        <w:tc>
          <w:tcPr>
            <w:tcW w:w="79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Cs w:val="21"/>
                <w:highlight w:val="none"/>
                <w:shd w:val="clear" w:color="auto" w:fill="auto"/>
              </w:rPr>
              <w:t>总分值</w:t>
            </w:r>
          </w:p>
        </w:tc>
        <w:tc>
          <w:tcPr>
            <w:tcW w:w="35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Cs w:val="21"/>
                <w:highlight w:val="none"/>
                <w:shd w:val="clear" w:color="auto" w:fill="auto"/>
              </w:rPr>
              <w:t>评分内容</w:t>
            </w:r>
          </w:p>
        </w:tc>
        <w:tc>
          <w:tcPr>
            <w:tcW w:w="5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Cs w:val="21"/>
                <w:highlight w:val="none"/>
                <w:shd w:val="clear" w:color="auto" w:fill="auto"/>
              </w:rPr>
              <w:t>分值</w:t>
            </w:r>
          </w:p>
        </w:tc>
        <w:tc>
          <w:tcPr>
            <w:tcW w:w="5130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Cs w:val="21"/>
                <w:highlight w:val="none"/>
                <w:shd w:val="clear" w:color="auto" w:fill="auto"/>
              </w:rPr>
              <w:t>评分方法</w:t>
            </w:r>
          </w:p>
        </w:tc>
        <w:tc>
          <w:tcPr>
            <w:tcW w:w="630" w:type="dxa"/>
            <w:tcBorders>
              <w:left w:val="single" w:color="000000" w:sz="4" w:space="0"/>
              <w:bottom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ascii="Times New Roman" w:hAnsi="Times New Roman" w:cs="Times New Roman"/>
                <w:b/>
                <w:bCs/>
                <w:color w:val="000000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Cs w:val="21"/>
                <w:highlight w:val="none"/>
                <w:shd w:val="clear" w:color="auto" w:fill="auto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  <w:jc w:val="center"/>
        </w:trPr>
        <w:tc>
          <w:tcPr>
            <w:tcW w:w="568" w:type="dxa"/>
            <w:vMerge w:val="restart"/>
            <w:tcBorders>
              <w:top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  <w:shd w:val="clear" w:color="auto" w:fill="auto"/>
              </w:rPr>
              <w:t>一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  <w:shd w:val="clear" w:color="auto" w:fill="auto"/>
              </w:rPr>
              <w:t>组织</w:t>
            </w:r>
          </w:p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  <w:shd w:val="clear" w:color="auto" w:fill="auto"/>
              </w:rPr>
              <w:t>管理</w:t>
            </w:r>
          </w:p>
        </w:tc>
        <w:tc>
          <w:tcPr>
            <w:tcW w:w="12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  <w:shd w:val="clear" w:color="auto" w:fill="auto"/>
              </w:rPr>
              <w:t>人员组织</w:t>
            </w:r>
          </w:p>
        </w:tc>
        <w:tc>
          <w:tcPr>
            <w:tcW w:w="795" w:type="dxa"/>
            <w:vMerge w:val="restart"/>
            <w:tcBorders>
              <w:top w:val="nil"/>
              <w:left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  <w:shd w:val="clear" w:color="auto" w:fill="auto"/>
              </w:rPr>
              <w:t>8</w:t>
            </w:r>
          </w:p>
        </w:tc>
        <w:tc>
          <w:tcPr>
            <w:tcW w:w="35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textAlignment w:val="center"/>
              <w:rPr>
                <w:rFonts w:ascii="Times New Roman" w:hAnsi="Times New Roman" w:cs="Times New Roman"/>
                <w:color w:val="000000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  <w:shd w:val="clear" w:color="auto" w:fill="auto"/>
              </w:rPr>
              <w:t>企业培训中心设有专门组织机构负责培训项目的管理和协调。</w:t>
            </w:r>
          </w:p>
        </w:tc>
        <w:tc>
          <w:tcPr>
            <w:tcW w:w="5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  <w:shd w:val="clear" w:color="auto" w:fill="auto"/>
              </w:rPr>
              <w:t>4</w:t>
            </w:r>
          </w:p>
        </w:tc>
        <w:tc>
          <w:tcPr>
            <w:tcW w:w="513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  <w:shd w:val="clear" w:color="auto" w:fill="auto"/>
              </w:rPr>
              <w:t>设有企业培训中心专门机构记4分，未设立专门机构的记0分。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zCs w:val="21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568" w:type="dxa"/>
            <w:vMerge w:val="continue"/>
            <w:tcBorders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79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rPr>
                <w:rFonts w:ascii="Times New Roman" w:hAnsi="Times New Roman" w:cs="Times New Roman"/>
                <w:color w:val="000000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textAlignment w:val="center"/>
              <w:rPr>
                <w:rFonts w:ascii="Times New Roman" w:hAnsi="Times New Roman" w:cs="Times New Roman"/>
                <w:color w:val="000000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  <w:shd w:val="clear" w:color="auto" w:fill="auto"/>
              </w:rPr>
              <w:t>人员分工明确，责任到人。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  <w:shd w:val="clear" w:color="auto" w:fill="auto"/>
              </w:rPr>
              <w:t>4</w:t>
            </w:r>
          </w:p>
        </w:tc>
        <w:tc>
          <w:tcPr>
            <w:tcW w:w="5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textAlignment w:val="center"/>
              <w:rPr>
                <w:rFonts w:ascii="Times New Roman" w:hAnsi="Times New Roman" w:cs="Times New Roman"/>
                <w:color w:val="000000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  <w:shd w:val="clear" w:color="auto" w:fill="auto"/>
              </w:rPr>
              <w:t>人员有具体分工，记2分，否则不记分；责任到人，记2分，否则记0分。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zCs w:val="21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568" w:type="dxa"/>
            <w:vMerge w:val="restart"/>
            <w:tcBorders>
              <w:top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  <w:shd w:val="clear" w:color="auto" w:fill="auto"/>
              </w:rPr>
              <w:t>二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  <w:shd w:val="clear" w:color="auto" w:fill="auto"/>
              </w:rPr>
              <w:t>制度</w:t>
            </w: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  <w:shd w:val="clear" w:color="auto" w:fill="auto"/>
              </w:rPr>
              <w:t>建设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  <w:shd w:val="clear" w:color="auto" w:fill="auto"/>
              </w:rPr>
              <w:t>项目制度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  <w:shd w:val="clear" w:color="auto" w:fill="auto"/>
              </w:rPr>
              <w:t>8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textAlignment w:val="center"/>
              <w:rPr>
                <w:rFonts w:ascii="Times New Roman" w:hAnsi="Times New Roman" w:cs="Times New Roman"/>
                <w:color w:val="000000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  <w:shd w:val="clear" w:color="auto" w:fill="auto"/>
              </w:rPr>
              <w:t>培训管理、财务管理、资产管理、风险管理等制度健全，运行规范。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  <w:shd w:val="clear" w:color="auto" w:fill="auto"/>
              </w:rPr>
              <w:t>4</w:t>
            </w:r>
          </w:p>
        </w:tc>
        <w:tc>
          <w:tcPr>
            <w:tcW w:w="5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textAlignment w:val="center"/>
              <w:rPr>
                <w:rFonts w:ascii="Times New Roman" w:hAnsi="Times New Roman" w:cs="Times New Roman"/>
                <w:color w:val="000000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  <w:shd w:val="clear" w:color="auto" w:fill="auto"/>
              </w:rPr>
              <w:t>制度文件及相关资料完整记4分，不完整的，每少一项扣1分。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zCs w:val="21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  <w:jc w:val="center"/>
        </w:trPr>
        <w:tc>
          <w:tcPr>
            <w:tcW w:w="568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555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  <w:shd w:val="clear" w:color="auto" w:fill="auto"/>
              </w:rPr>
              <w:t>项目档案</w:t>
            </w:r>
          </w:p>
        </w:tc>
        <w:tc>
          <w:tcPr>
            <w:tcW w:w="7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textAlignment w:val="center"/>
              <w:rPr>
                <w:rFonts w:ascii="Times New Roman" w:hAnsi="Times New Roman" w:cs="Times New Roman"/>
                <w:color w:val="000000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  <w:shd w:val="clear" w:color="auto" w:fill="auto"/>
              </w:rPr>
              <w:t>培训计划、培训档案及相关资料完整。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  <w:shd w:val="clear" w:color="auto" w:fill="auto"/>
              </w:rPr>
              <w:t>4</w:t>
            </w:r>
          </w:p>
        </w:tc>
        <w:tc>
          <w:tcPr>
            <w:tcW w:w="5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textAlignment w:val="baseline"/>
              <w:rPr>
                <w:rFonts w:ascii="Times New Roman" w:hAnsi="Times New Roman" w:cs="Times New Roman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  <w:shd w:val="clear" w:color="auto" w:fill="auto"/>
              </w:rPr>
              <w:t>（1）学员底册、报名登记表、培训协议齐全规范记2分否则记0分。</w:t>
            </w:r>
          </w:p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textAlignment w:val="baseline"/>
              <w:rPr>
                <w:rFonts w:ascii="Times New Roman" w:hAnsi="Times New Roman" w:cs="Times New Roman"/>
                <w:color w:val="000000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  <w:shd w:val="clear" w:color="auto" w:fill="auto"/>
              </w:rPr>
              <w:t>（2）培训计划、大纲齐全记2分，否则记0分。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zCs w:val="21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568" w:type="dxa"/>
            <w:vMerge w:val="restart"/>
            <w:tcBorders>
              <w:top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  <w:shd w:val="clear" w:color="auto" w:fill="auto"/>
              </w:rPr>
              <w:t>三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  <w:shd w:val="clear" w:color="auto" w:fill="auto"/>
              </w:rPr>
              <w:t>培训</w:t>
            </w: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  <w:shd w:val="clear" w:color="auto" w:fill="auto"/>
              </w:rPr>
              <w:t>能力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  <w:shd w:val="clear" w:color="auto" w:fill="auto"/>
              </w:rPr>
              <w:t>培训场地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  <w:shd w:val="clear" w:color="auto" w:fill="auto"/>
              </w:rPr>
              <w:t>38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textAlignment w:val="baseline"/>
              <w:rPr>
                <w:rFonts w:ascii="Times New Roman" w:hAnsi="Times New Roman" w:cs="Times New Roman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  <w:shd w:val="clear" w:color="auto" w:fill="auto"/>
              </w:rPr>
              <w:t>（1）企业培训中心培训场地与培训项目相适应，设施设备与培训规模相匹配，面积不少于200平方米。</w:t>
            </w:r>
          </w:p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textAlignment w:val="baseline"/>
              <w:rPr>
                <w:rFonts w:ascii="Times New Roman" w:hAnsi="Times New Roman" w:cs="Times New Roman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  <w:shd w:val="clear" w:color="auto" w:fill="auto"/>
              </w:rPr>
              <w:t>企业公共实训基地具备相对独立的培训场地，面积一般不低于500平方米。</w:t>
            </w:r>
          </w:p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  <w:shd w:val="clear" w:color="auto" w:fill="auto"/>
              </w:rPr>
              <w:t>（2）多媒体教学设备齐全（电脑、音响、投影、摄录监控、黑板）。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  <w:shd w:val="clear" w:color="auto" w:fill="auto"/>
              </w:rPr>
              <w:t>6</w:t>
            </w:r>
          </w:p>
        </w:tc>
        <w:tc>
          <w:tcPr>
            <w:tcW w:w="5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textAlignment w:val="baseline"/>
              <w:rPr>
                <w:rFonts w:ascii="Times New Roman" w:hAnsi="Times New Roman" w:cs="Times New Roman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  <w:shd w:val="clear" w:color="auto" w:fill="auto"/>
              </w:rPr>
              <w:t>（1）培训场地符合标准的记4分，否则记0分。</w:t>
            </w:r>
          </w:p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  <w:shd w:val="clear" w:color="auto" w:fill="auto"/>
              </w:rPr>
              <w:t>（2）多媒体教学设备齐全记2分，基本齐全扣1分，无设备记0分。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zCs w:val="21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568" w:type="dxa"/>
            <w:vMerge w:val="continue"/>
            <w:tcBorders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555" w:type="dxa"/>
            <w:vMerge w:val="continue"/>
            <w:tcBorders>
              <w:left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  <w:shd w:val="clear" w:color="auto" w:fill="auto"/>
              </w:rPr>
              <w:t>实训场地和设施</w:t>
            </w:r>
          </w:p>
        </w:tc>
        <w:tc>
          <w:tcPr>
            <w:tcW w:w="7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textAlignment w:val="baseline"/>
              <w:rPr>
                <w:rFonts w:ascii="Times New Roman" w:hAnsi="Times New Roman" w:cs="Times New Roman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  <w:shd w:val="clear" w:color="auto" w:fill="auto"/>
              </w:rPr>
              <w:t>（1）实训场地、设备、设施与专业配套，数量能满足训练需要。</w:t>
            </w:r>
          </w:p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textAlignment w:val="baseline"/>
              <w:rPr>
                <w:rFonts w:ascii="Times New Roman" w:hAnsi="Times New Roman" w:cs="Times New Roman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  <w:shd w:val="clear" w:color="auto" w:fill="auto"/>
              </w:rPr>
              <w:t>（2）主要实训设备具有一定先进性。</w:t>
            </w:r>
          </w:p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textAlignment w:val="baseline"/>
              <w:rPr>
                <w:rFonts w:ascii="Times New Roman" w:hAnsi="Times New Roman" w:cs="Times New Roman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  <w:shd w:val="clear" w:color="auto" w:fill="auto"/>
              </w:rPr>
              <w:t>（3）实训设备完好率达到90%以上。</w:t>
            </w:r>
          </w:p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textAlignment w:val="baseline"/>
              <w:rPr>
                <w:rFonts w:ascii="Times New Roman" w:hAnsi="Times New Roman" w:cs="Times New Roman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  <w:shd w:val="clear" w:color="auto" w:fill="auto"/>
              </w:rPr>
              <w:t>（4）有满足实训需要的工具、仪器、仪表、材料和用具。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  <w:shd w:val="clear" w:color="auto" w:fill="auto"/>
              </w:rPr>
              <w:t>10</w:t>
            </w:r>
          </w:p>
        </w:tc>
        <w:tc>
          <w:tcPr>
            <w:tcW w:w="5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textAlignment w:val="baseline"/>
              <w:rPr>
                <w:rFonts w:ascii="Times New Roman" w:hAnsi="Times New Roman" w:cs="Times New Roman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  <w:shd w:val="clear" w:color="auto" w:fill="auto"/>
              </w:rPr>
              <w:t>（1）场地能满足专业训练要求记4分，基本满足扣2分，不能满足记0分。</w:t>
            </w:r>
          </w:p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textAlignment w:val="baseline"/>
              <w:rPr>
                <w:rFonts w:ascii="Times New Roman" w:hAnsi="Times New Roman" w:cs="Times New Roman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  <w:shd w:val="clear" w:color="auto" w:fill="auto"/>
              </w:rPr>
              <w:t>（2）主要实训设备是目前企业生产使用的先进设备记2分，一般的扣1分。</w:t>
            </w:r>
          </w:p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textAlignment w:val="baseline"/>
              <w:rPr>
                <w:rFonts w:ascii="Times New Roman" w:hAnsi="Times New Roman" w:cs="Times New Roman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  <w:shd w:val="clear" w:color="auto" w:fill="auto"/>
              </w:rPr>
              <w:t>（3）实训设备完好率达标记2分，基本达标扣1分，不达标记0分。</w:t>
            </w:r>
          </w:p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textAlignment w:val="baseline"/>
              <w:rPr>
                <w:rFonts w:ascii="Times New Roman" w:hAnsi="Times New Roman" w:cs="Times New Roman"/>
                <w:color w:val="000000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  <w:shd w:val="clear" w:color="auto" w:fill="auto"/>
              </w:rPr>
              <w:t>（4）工具、仪器仪表、原材料和用具能满足需要记2分，基本满足需要扣1分，不能满足记0分。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zCs w:val="21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568" w:type="dxa"/>
            <w:vMerge w:val="continue"/>
            <w:tcBorders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555" w:type="dxa"/>
            <w:vMerge w:val="continue"/>
            <w:tcBorders>
              <w:left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2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  <w:shd w:val="clear" w:color="auto" w:fill="auto"/>
              </w:rPr>
              <w:t>师资管理</w:t>
            </w:r>
          </w:p>
        </w:tc>
        <w:tc>
          <w:tcPr>
            <w:tcW w:w="7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textAlignment w:val="baseline"/>
              <w:rPr>
                <w:rFonts w:ascii="Times New Roman" w:hAnsi="Times New Roman" w:cs="Times New Roman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  <w:shd w:val="clear" w:color="auto" w:fill="auto"/>
              </w:rPr>
              <w:t>（1）具有科学合理且稳定的教师队伍。</w:t>
            </w:r>
          </w:p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textAlignment w:val="baseline"/>
              <w:rPr>
                <w:rFonts w:ascii="Times New Roman" w:hAnsi="Times New Roman" w:cs="Times New Roman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  <w:shd w:val="clear" w:color="auto" w:fill="auto"/>
              </w:rPr>
              <w:t>（2）每个培训项目配备1名以上理论课教师和2名以上实训课教师，并根据培训规模增加教师人数。</w:t>
            </w:r>
          </w:p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textAlignment w:val="baseline"/>
              <w:rPr>
                <w:rFonts w:ascii="Times New Roman" w:hAnsi="Times New Roman" w:cs="Times New Roman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  <w:shd w:val="clear" w:color="auto" w:fill="auto"/>
              </w:rPr>
              <w:t>（3）理论和实训教师均应达到相应的职业技能水平，或专业技术职称要求。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  <w:shd w:val="clear" w:color="auto" w:fill="auto"/>
              </w:rPr>
              <w:t>6</w:t>
            </w:r>
          </w:p>
        </w:tc>
        <w:tc>
          <w:tcPr>
            <w:tcW w:w="5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textAlignment w:val="baseline"/>
              <w:rPr>
                <w:rFonts w:ascii="Times New Roman" w:hAnsi="Times New Roman" w:cs="Times New Roman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  <w:shd w:val="clear" w:color="auto" w:fill="auto"/>
              </w:rPr>
              <w:t>（1）教师队伍科学合理且稳定记2分，达不到记0分。</w:t>
            </w:r>
          </w:p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textAlignment w:val="baseline"/>
              <w:rPr>
                <w:rFonts w:ascii="Times New Roman" w:hAnsi="Times New Roman" w:cs="Times New Roman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  <w:shd w:val="clear" w:color="auto" w:fill="auto"/>
              </w:rPr>
              <w:t>（2）教师人数达到要求记2分，达不到记0分。</w:t>
            </w:r>
          </w:p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  <w:shd w:val="clear" w:color="auto" w:fill="auto"/>
              </w:rPr>
              <w:t>（3）理论和实训教师的师资能力达到要求记2分，达不到记0分。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zCs w:val="21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2" w:hRule="atLeast"/>
          <w:jc w:val="center"/>
        </w:trPr>
        <w:tc>
          <w:tcPr>
            <w:tcW w:w="568" w:type="dxa"/>
            <w:vMerge w:val="continue"/>
            <w:tcBorders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555" w:type="dxa"/>
            <w:vMerge w:val="continue"/>
            <w:tcBorders>
              <w:left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24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7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textAlignment w:val="baseline"/>
              <w:rPr>
                <w:rFonts w:ascii="Times New Roman" w:hAnsi="Times New Roman" w:cs="Times New Roman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  <w:shd w:val="clear" w:color="auto" w:fill="auto"/>
              </w:rPr>
              <w:t>（1）教师应与经营范围的职业工种数量相对应。</w:t>
            </w:r>
          </w:p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textAlignment w:val="baseline"/>
              <w:rPr>
                <w:rFonts w:ascii="Times New Roman" w:hAnsi="Times New Roman" w:cs="Times New Roman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  <w:shd w:val="clear" w:color="auto" w:fill="auto"/>
              </w:rPr>
              <w:t>（2）教师业务能力强，教学水平好。</w:t>
            </w:r>
          </w:p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textAlignment w:val="baseline"/>
              <w:rPr>
                <w:rFonts w:ascii="Times New Roman" w:hAnsi="Times New Roman" w:cs="Times New Roman"/>
                <w:color w:val="000000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  <w:shd w:val="clear" w:color="auto" w:fill="auto"/>
              </w:rPr>
              <w:t>（3）教师业务档案齐全、规范。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  <w:shd w:val="clear" w:color="auto" w:fill="auto"/>
              </w:rPr>
              <w:t>6</w:t>
            </w:r>
          </w:p>
        </w:tc>
        <w:tc>
          <w:tcPr>
            <w:tcW w:w="5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textAlignment w:val="baseline"/>
              <w:rPr>
                <w:rFonts w:ascii="Times New Roman" w:hAnsi="Times New Roman" w:cs="Times New Roman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  <w:shd w:val="clear" w:color="auto" w:fill="auto"/>
              </w:rPr>
              <w:t>（1）教师与经营范围的职业工种对应的记2分，否则记0分。</w:t>
            </w:r>
          </w:p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textAlignment w:val="baseline"/>
              <w:rPr>
                <w:rFonts w:ascii="Times New Roman" w:hAnsi="Times New Roman" w:cs="Times New Roman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  <w:shd w:val="clear" w:color="auto" w:fill="auto"/>
              </w:rPr>
              <w:t>（2）专职教师教学质量高记2分，否则记0分。</w:t>
            </w:r>
          </w:p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  <w:shd w:val="clear" w:color="auto" w:fill="auto"/>
              </w:rPr>
              <w:t>（3）教师档案齐全规范记2分，否则记0分。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zCs w:val="21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568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555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  <w:shd w:val="clear" w:color="auto" w:fill="auto"/>
              </w:rPr>
              <w:t>培训管理</w:t>
            </w:r>
          </w:p>
        </w:tc>
        <w:tc>
          <w:tcPr>
            <w:tcW w:w="7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  <w:shd w:val="clear" w:color="auto" w:fill="auto"/>
              </w:rPr>
              <w:t>落实职业技能培训和安全教育课教学。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  <w:shd w:val="clear" w:color="auto" w:fill="auto"/>
              </w:rPr>
              <w:t>10</w:t>
            </w:r>
          </w:p>
        </w:tc>
        <w:tc>
          <w:tcPr>
            <w:tcW w:w="5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textAlignment w:val="baseline"/>
              <w:rPr>
                <w:rFonts w:ascii="Times New Roman" w:hAnsi="Times New Roman" w:cs="Times New Roman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  <w:shd w:val="clear" w:color="auto" w:fill="auto"/>
              </w:rPr>
              <w:t>（1）使用正版教材记2分，否则记0分。</w:t>
            </w:r>
          </w:p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textAlignment w:val="baseline"/>
              <w:rPr>
                <w:rFonts w:ascii="Times New Roman" w:hAnsi="Times New Roman" w:cs="Times New Roman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  <w:shd w:val="clear" w:color="auto" w:fill="auto"/>
              </w:rPr>
              <w:t>（2）理论、实训课时安排合理记5分，课堂管理混乱、未按课时要求上课的，记0分。</w:t>
            </w:r>
          </w:p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  <w:shd w:val="clear" w:color="auto" w:fill="auto"/>
              </w:rPr>
              <w:t>（3）安全教育课落实的记3分，否则记0分。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zCs w:val="21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568" w:type="dxa"/>
            <w:vMerge w:val="restart"/>
            <w:tcBorders>
              <w:top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  <w:shd w:val="clear" w:color="auto" w:fill="auto"/>
              </w:rPr>
              <w:t>四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  <w:shd w:val="clear" w:color="auto" w:fill="auto"/>
              </w:rPr>
              <w:t>培训</w:t>
            </w: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  <w:shd w:val="clear" w:color="auto" w:fill="auto"/>
              </w:rPr>
              <w:t>数量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  <w:shd w:val="clear" w:color="auto" w:fill="auto"/>
              </w:rPr>
              <w:t>各职业（工种）培训情况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  <w:shd w:val="clear" w:color="auto" w:fill="auto"/>
              </w:rPr>
              <w:t>30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  <w:shd w:val="clear" w:color="auto" w:fill="auto"/>
              </w:rPr>
              <w:t>申报的各职业（工种）培训量占从业人数的比重。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  <w:shd w:val="clear" w:color="auto" w:fill="auto"/>
              </w:rPr>
              <w:t>15</w:t>
            </w:r>
          </w:p>
        </w:tc>
        <w:tc>
          <w:tcPr>
            <w:tcW w:w="5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  <w:shd w:val="clear" w:color="auto" w:fill="auto"/>
              </w:rPr>
              <w:t>比重都在79%以上的不扣分，有在60%-79%扣1-5分，有在30%-59%的扣6-10分，有在30%以下的扣11-15分。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zCs w:val="21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568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555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  <w:shd w:val="clear" w:color="auto" w:fill="auto"/>
              </w:rPr>
              <w:t>申报的职业（工种）总培训人数情况</w:t>
            </w:r>
          </w:p>
        </w:tc>
        <w:tc>
          <w:tcPr>
            <w:tcW w:w="7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  <w:shd w:val="clear" w:color="auto" w:fill="auto"/>
              </w:rPr>
              <w:t>企业培训人数占企业在岗技能劳动者总数比重。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  <w:shd w:val="clear" w:color="auto" w:fill="auto"/>
              </w:rPr>
              <w:t>15</w:t>
            </w:r>
          </w:p>
        </w:tc>
        <w:tc>
          <w:tcPr>
            <w:tcW w:w="5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  <w:shd w:val="clear" w:color="auto" w:fill="auto"/>
              </w:rPr>
              <w:t>比重在79%以上的不扣分，在60%-79%扣1-4分，在30%-59%的扣5-8分，在10%-30%以下的扣9-12分，在10%以下的扣13-15分。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zCs w:val="21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56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  <w:shd w:val="clear" w:color="auto" w:fill="auto"/>
              </w:rPr>
              <w:t>五</w:t>
            </w:r>
          </w:p>
        </w:tc>
        <w:tc>
          <w:tcPr>
            <w:tcW w:w="5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  <w:shd w:val="clear" w:color="auto" w:fill="auto"/>
              </w:rPr>
              <w:t>其他</w:t>
            </w: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  <w:shd w:val="clear" w:color="auto" w:fill="auto"/>
              </w:rPr>
              <w:t>情况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  <w:shd w:val="clear" w:color="auto" w:fill="auto"/>
              </w:rPr>
              <w:t>培训效果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  <w:shd w:val="clear" w:color="auto" w:fill="auto"/>
              </w:rPr>
              <w:t>16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  <w:shd w:val="clear" w:color="auto" w:fill="auto"/>
              </w:rPr>
              <w:t>培训效果反应良好，遵守补贴协议和法律法规。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  <w:shd w:val="clear" w:color="auto" w:fill="auto"/>
              </w:rPr>
              <w:t>16</w:t>
            </w:r>
          </w:p>
        </w:tc>
        <w:tc>
          <w:tcPr>
            <w:tcW w:w="5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wordWrap/>
              <w:overflowPunct/>
              <w:topLinePunct w:val="0"/>
              <w:bidi w:val="0"/>
              <w:adjustRightInd/>
              <w:snapToGrid/>
              <w:spacing w:line="260" w:lineRule="exact"/>
              <w:textAlignment w:val="center"/>
              <w:rPr>
                <w:rFonts w:ascii="Times New Roman" w:hAnsi="Times New Roman" w:cs="Times New Roman"/>
                <w:color w:val="000000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  <w:shd w:val="clear" w:color="auto" w:fill="auto"/>
              </w:rPr>
              <w:t>学员培训满意度达到90%记6分，否则计0分。</w:t>
            </w:r>
          </w:p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  <w:shd w:val="clear" w:color="auto" w:fill="auto"/>
              </w:rPr>
              <w:t>（2）遵守补贴协议和法律法规记10分，否则计0分。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zCs w:val="21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2370" w:type="dxa"/>
            <w:gridSpan w:val="3"/>
            <w:tcBorders>
              <w:top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  <w:shd w:val="clear" w:color="auto" w:fill="auto"/>
              </w:rPr>
              <w:t>评估日期</w:t>
            </w:r>
          </w:p>
        </w:tc>
        <w:tc>
          <w:tcPr>
            <w:tcW w:w="4350" w:type="dxa"/>
            <w:gridSpan w:val="2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  <w:shd w:val="clear" w:color="auto" w:fill="auto"/>
              </w:rPr>
              <w:t>年    月    日</w:t>
            </w:r>
          </w:p>
        </w:tc>
        <w:tc>
          <w:tcPr>
            <w:tcW w:w="3281" w:type="dxa"/>
            <w:gridSpan w:val="2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jc w:val="center"/>
              <w:textAlignment w:val="baseline"/>
              <w:rPr>
                <w:rFonts w:ascii="Times New Roman" w:hAnsi="Times New Roman" w:cs="Times New Roman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  <w:shd w:val="clear" w:color="auto" w:fill="auto"/>
              </w:rPr>
              <w:t>得分合计</w:t>
            </w:r>
          </w:p>
        </w:tc>
        <w:tc>
          <w:tcPr>
            <w:tcW w:w="3019" w:type="dxa"/>
            <w:gridSpan w:val="2"/>
            <w:tcBorders>
              <w:top w:val="single" w:color="000000" w:sz="4" w:space="0"/>
              <w:lef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Cs w:val="21"/>
                <w:highlight w:val="none"/>
                <w:shd w:val="clear" w:color="auto" w:fill="auto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531" w:right="1440" w:bottom="158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7D89F9D0-FDCF-4CF6-85B9-9606AA037683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  <w:embedRegular r:id="rId2" w:fontKey="{B0944EDC-537F-465A-9601-DB0712B0228C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3A2464C3-AA11-4270-B1B8-DEC62B0705AF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300A4E8"/>
    <w:multiLevelType w:val="singleLevel"/>
    <w:tmpl w:val="C300A4E8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1255C5"/>
    <w:rsid w:val="2B354A17"/>
    <w:rsid w:val="6A207737"/>
    <w:rsid w:val="6D12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center"/>
      <w:outlineLvl w:val="0"/>
    </w:pPr>
    <w:rPr>
      <w:rFonts w:hint="eastAsia" w:ascii="宋体" w:hAnsi="宋体" w:eastAsia="方正小标宋_GBK" w:cs="宋体"/>
      <w:b/>
      <w:bCs/>
      <w:kern w:val="44"/>
      <w:sz w:val="36"/>
      <w:szCs w:val="48"/>
      <w:lang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Indent2"/>
    <w:basedOn w:val="1"/>
    <w:qFormat/>
    <w:uiPriority w:val="0"/>
    <w:pPr>
      <w:spacing w:after="120" w:line="480" w:lineRule="auto"/>
      <w:ind w:left="360"/>
      <w:jc w:val="both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2022-03-16T06:23:00Z</dcterms:created>
  <dc:creator>姚乃嘉</dc:creator>
  <cp:lastModifiedBy>姚乃嘉</cp:lastModifiedBy>
  <dcterms:modified xsi:type="dcterms:W3CDTF">2022-03-16T06:24:00Z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9F95E32846284884931F0B65EA24AE83</vt:lpwstr>
  </property>
</Properties>
</file>