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tabs>
          <w:tab w:val="left" w:pos="900"/>
        </w:tabs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tabs>
          <w:tab w:val="left" w:pos="900"/>
        </w:tabs>
        <w:adjustRightInd w:val="0"/>
        <w:snapToGrid w:val="0"/>
        <w:spacing w:line="600" w:lineRule="exact"/>
        <w:jc w:val="center"/>
        <w:rPr>
          <w:rFonts w:hint="eastAsia" w:ascii="Times New Roman" w:hAnsi="Times New Roman" w:eastAsia="文星简小标宋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文星简小标宋"/>
          <w:bCs/>
          <w:sz w:val="44"/>
          <w:szCs w:val="44"/>
        </w:rPr>
        <w:t>天津市评选推荐全国科技管理系统先进集体和</w:t>
      </w:r>
    </w:p>
    <w:p>
      <w:pPr>
        <w:tabs>
          <w:tab w:val="left" w:pos="900"/>
        </w:tabs>
        <w:adjustRightInd w:val="0"/>
        <w:snapToGrid w:val="0"/>
        <w:spacing w:line="600" w:lineRule="exact"/>
        <w:jc w:val="center"/>
        <w:rPr>
          <w:rFonts w:hint="eastAsia" w:ascii="Times New Roman" w:hAnsi="Times New Roman" w:eastAsia="文星简小标宋"/>
          <w:bCs/>
          <w:sz w:val="44"/>
          <w:szCs w:val="44"/>
        </w:rPr>
      </w:pPr>
      <w:r>
        <w:rPr>
          <w:rFonts w:hint="eastAsia" w:ascii="Times New Roman" w:hAnsi="Times New Roman" w:eastAsia="文星简小标宋"/>
          <w:bCs/>
          <w:sz w:val="44"/>
          <w:szCs w:val="44"/>
        </w:rPr>
        <w:t>先进工作者领导小组及办公室成员名单</w:t>
      </w:r>
      <w:bookmarkEnd w:id="0"/>
    </w:p>
    <w:p>
      <w:pPr>
        <w:tabs>
          <w:tab w:val="left" w:pos="900"/>
        </w:tabs>
        <w:spacing w:line="600" w:lineRule="exact"/>
        <w:ind w:firstLine="721" w:firstLineChars="238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tabs>
          <w:tab w:val="left" w:pos="900"/>
        </w:tabs>
        <w:spacing w:line="600" w:lineRule="exact"/>
        <w:ind w:firstLine="721" w:firstLineChars="238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一、领导小组成员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eastAsia" w:ascii="楷体_GB2312" w:hAnsi="楷体_GB2312" w:eastAsia="楷体_GB2312" w:cs="楷体_GB2312"/>
          <w:snapToGrid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32"/>
          <w:lang w:bidi="ar"/>
        </w:rPr>
        <w:t>组  长：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毛劲松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 xml:space="preserve">  市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科技局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 xml:space="preserve">党委书记 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val="en-US" w:eastAsia="zh-CN" w:bidi="ar"/>
        </w:rPr>
        <w:t xml:space="preserve">梅志红  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>市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科技局副局长（主持日常行政工作）</w:t>
      </w: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bidi="ar"/>
        </w:rPr>
        <w:t xml:space="preserve">  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val="en-US" w:eastAsia="zh-CN" w:bidi="ar"/>
        </w:rPr>
        <w:t xml:space="preserve">刘华珊  </w:t>
      </w: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bidi="ar"/>
        </w:rPr>
        <w:t>市</w:t>
      </w: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eastAsia="zh-CN" w:bidi="ar"/>
        </w:rPr>
        <w:t>人社局党组成员、一级巡视员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楷体_GB2312" w:hAnsi="楷体_GB2312" w:eastAsia="楷体_GB2312" w:cs="楷体_GB2312"/>
          <w:snapToGrid w:val="0"/>
          <w:sz w:val="32"/>
          <w:szCs w:val="32"/>
          <w:lang w:bidi="ar"/>
        </w:rPr>
      </w:pPr>
      <w:r>
        <w:rPr>
          <w:rFonts w:hint="default" w:ascii="楷体_GB2312" w:hAnsi="楷体_GB2312" w:eastAsia="楷体_GB2312" w:cs="楷体_GB2312"/>
          <w:snapToGrid w:val="0"/>
          <w:sz w:val="32"/>
          <w:szCs w:val="32"/>
          <w:lang w:bidi="ar"/>
        </w:rPr>
        <w:t>副组长：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袁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鹰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 xml:space="preserve">  市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科技局党委委员、副局长，一级巡视员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祖延辉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 xml:space="preserve">  市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科技局党委委员、副局长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楷体_GB2312" w:hAnsi="楷体_GB2312" w:eastAsia="楷体_GB2312" w:cs="楷体_GB2312"/>
          <w:snapToGrid w:val="0"/>
          <w:sz w:val="32"/>
          <w:szCs w:val="32"/>
          <w:lang w:bidi="ar"/>
        </w:rPr>
      </w:pPr>
      <w:r>
        <w:rPr>
          <w:rFonts w:hint="default" w:ascii="楷体_GB2312" w:hAnsi="楷体_GB2312" w:eastAsia="楷体_GB2312" w:cs="楷体_GB2312"/>
          <w:snapToGrid w:val="0"/>
          <w:sz w:val="32"/>
          <w:szCs w:val="32"/>
          <w:lang w:bidi="ar"/>
        </w:rPr>
        <w:t>成  员：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eastAsia="zh-CN" w:bidi="ar"/>
        </w:rPr>
        <w:t>于丽娜</w:t>
      </w: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bidi="ar"/>
        </w:rPr>
        <w:t xml:space="preserve">  市</w:t>
      </w: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eastAsia="zh-CN" w:bidi="ar"/>
        </w:rPr>
        <w:t>人社局政府表彰任免处处长、一级调研员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赵莉晓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 xml:space="preserve">  市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科技局战略规划与政策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>法规处处长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highlight w:val="none"/>
          <w:lang w:eastAsia="zh-CN" w:bidi="ar"/>
        </w:rPr>
        <w:t>马福林</w:t>
      </w:r>
      <w:r>
        <w:rPr>
          <w:rFonts w:hint="default" w:ascii="Times New Roman" w:hAnsi="Times New Roman" w:eastAsia="仿宋_GB2312"/>
          <w:snapToGrid w:val="0"/>
          <w:sz w:val="32"/>
          <w:szCs w:val="32"/>
          <w:highlight w:val="none"/>
          <w:lang w:bidi="ar"/>
        </w:rPr>
        <w:t xml:space="preserve">  </w:t>
      </w:r>
      <w:r>
        <w:rPr>
          <w:rFonts w:hint="default" w:ascii="Times New Roman" w:hAnsi="Times New Roman" w:eastAsia="仿宋_GB2312"/>
          <w:snapToGrid w:val="0"/>
          <w:sz w:val="32"/>
          <w:szCs w:val="32"/>
          <w:highlight w:val="none"/>
          <w:lang w:eastAsia="zh-CN" w:bidi="ar"/>
        </w:rPr>
        <w:t>驻市科技局纪检监察组副组长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杨银厂  市科技局办公室主任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 xml:space="preserve">邢向东  市科技局院所服务处处长 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王光强  市科技局干部人事处副处长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殷亚辉  市科技局资源配置处副处长</w:t>
      </w:r>
    </w:p>
    <w:p>
      <w:pPr>
        <w:tabs>
          <w:tab w:val="left" w:pos="900"/>
        </w:tabs>
        <w:spacing w:line="600" w:lineRule="exact"/>
        <w:ind w:firstLine="721" w:firstLineChars="238"/>
        <w:jc w:val="left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二、办公室成员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赵莉晓</w:t>
      </w:r>
      <w:r>
        <w:rPr>
          <w:rFonts w:hint="eastAsia" w:eastAsia="仿宋_GB2312"/>
          <w:snapToGrid w:val="0"/>
          <w:sz w:val="32"/>
          <w:szCs w:val="32"/>
          <w:lang w:eastAsia="zh-CN" w:bidi="ar"/>
        </w:rPr>
        <w:t>（兼）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于丽娜</w:t>
      </w:r>
      <w:r>
        <w:rPr>
          <w:rFonts w:hint="eastAsia" w:eastAsia="仿宋_GB2312"/>
          <w:snapToGrid w:val="0"/>
          <w:sz w:val="32"/>
          <w:szCs w:val="32"/>
          <w:lang w:eastAsia="zh-CN" w:bidi="ar"/>
        </w:rPr>
        <w:t>（兼）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王光强</w:t>
      </w:r>
      <w:r>
        <w:rPr>
          <w:rFonts w:hint="eastAsia" w:eastAsia="仿宋_GB2312"/>
          <w:snapToGrid w:val="0"/>
          <w:sz w:val="32"/>
          <w:szCs w:val="32"/>
          <w:lang w:eastAsia="zh-CN" w:bidi="ar"/>
        </w:rPr>
        <w:t>（兼）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孔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林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 xml:space="preserve"> 市科技局战略规划与政策法规处副处长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田旭辰  市科技局干部人事处一级主任科员</w:t>
      </w:r>
    </w:p>
    <w:p>
      <w:pPr>
        <w:widowControl/>
        <w:adjustRightInd w:val="0"/>
        <w:spacing w:line="600" w:lineRule="exact"/>
        <w:ind w:firstLine="606" w:firstLineChars="200"/>
        <w:contextualSpacing/>
        <w:jc w:val="both"/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 w:bidi="ar"/>
        </w:rPr>
        <w:t>程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  <w:t xml:space="preserve">  杨  </w:t>
      </w: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bidi="ar"/>
        </w:rPr>
        <w:t>市</w:t>
      </w:r>
      <w:r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eastAsia="zh-CN" w:bidi="ar"/>
        </w:rPr>
        <w:t>人社局政府表彰任免处三级主任科员</w:t>
      </w:r>
    </w:p>
    <w:p>
      <w:pPr>
        <w:tabs>
          <w:tab w:val="left" w:pos="900"/>
        </w:tabs>
        <w:ind w:firstLine="0" w:firstLineChars="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361" w:right="1531" w:bottom="1361" w:left="1531" w:header="851" w:footer="1077" w:gutter="0"/>
          <w:pgNumType w:fmt="numberInDash" w:start="2"/>
          <w:cols w:space="0" w:num="1"/>
          <w:rtlGutter w:val="0"/>
          <w:docGrid w:type="linesAndChars" w:linePitch="588" w:charSpace="-3686"/>
        </w:sectPr>
      </w:pPr>
    </w:p>
    <w:p/>
    <w:sectPr>
      <w:footerReference r:id="rId4" w:type="default"/>
      <w:footerReference r:id="rId5" w:type="even"/>
      <w:pgSz w:w="16838" w:h="11906" w:orient="landscape"/>
      <w:pgMar w:top="1531" w:right="1361" w:bottom="1531" w:left="1361" w:header="851" w:footer="1077" w:gutter="0"/>
      <w:cols w:space="0" w:num="1"/>
      <w:rtlGutter w:val="0"/>
      <w:docGrid w:type="linesAndChars" w:linePitch="588" w:charSpace="-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―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AED1929"/>
    <w:rsid w:val="0AED1929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2022-07-04T08:46:00Z</dcterms:created>
  <dc:creator>姚乃嘉</dc:creator>
  <cp:lastModifiedBy>姚乃嘉</cp:lastModifiedBy>
  <dcterms:modified xsi:type="dcterms:W3CDTF">2022-07-04T08:47:50Z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CB98461A881546FEB989155ED7A8D468</vt:lpwstr>
  </property>
</Properties>
</file>