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after="0" w:line="240" w:lineRule="auto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"/>
        </w:rPr>
        <w:t>附件</w:t>
      </w:r>
    </w:p>
    <w:p>
      <w:pPr>
        <w:pStyle w:val="2"/>
        <w:spacing w:line="600" w:lineRule="exact"/>
        <w:rPr>
          <w:rFonts w:hint="default" w:ascii="Times New Roman" w:hAnsi="Times New Roman" w:eastAsia="宋体" w:cs="Times New Roman"/>
          <w:color w:val="auto"/>
          <w:kern w:val="2"/>
          <w:sz w:val="44"/>
          <w:szCs w:val="20"/>
          <w:lang w:val="en"/>
        </w:rPr>
      </w:pPr>
    </w:p>
    <w:p>
      <w:pPr>
        <w:spacing w:after="0" w:line="600" w:lineRule="exact"/>
        <w:ind w:left="24" w:leftChars="-26" w:right="-86" w:hanging="79" w:hangingChars="18"/>
        <w:jc w:val="center"/>
        <w:rPr>
          <w:rFonts w:ascii="Times New Roman" w:hAnsi="Times New Roman" w:eastAsia="方正小标宋_GBK"/>
          <w:color w:val="auto"/>
          <w:sz w:val="44"/>
          <w:szCs w:val="44"/>
        </w:rPr>
      </w:pPr>
      <w:r>
        <w:rPr>
          <w:rFonts w:hint="default" w:ascii="Times New Roman" w:hAnsi="Times New Roman" w:eastAsia="方正小标宋_GBK"/>
          <w:color w:val="auto"/>
          <w:sz w:val="44"/>
          <w:szCs w:val="44"/>
        </w:rPr>
        <w:t>中华人民共和国第二届职业技能大赛竞赛项目</w:t>
      </w:r>
    </w:p>
    <w:p>
      <w:pPr>
        <w:shd w:val="clear" w:color="auto" w:fill="FFFFFF"/>
        <w:spacing w:after="0" w:line="600" w:lineRule="exact"/>
        <w:jc w:val="center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val="en"/>
        </w:rPr>
        <w:t>（共109项）</w:t>
      </w:r>
    </w:p>
    <w:p>
      <w:pPr>
        <w:shd w:val="clear" w:color="auto" w:fill="FFFFFF"/>
        <w:spacing w:after="0" w:line="600" w:lineRule="exact"/>
        <w:jc w:val="both"/>
        <w:rPr>
          <w:rFonts w:ascii="Times New Roman" w:hAnsi="Times New Roman" w:cs="Times New Roman"/>
          <w:color w:val="auto"/>
          <w:kern w:val="0"/>
          <w:sz w:val="18"/>
          <w:szCs w:val="18"/>
          <w:lang w:val="e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"/>
        </w:rPr>
        <w:t> </w:t>
      </w:r>
    </w:p>
    <w:p>
      <w:pPr>
        <w:shd w:val="clear" w:color="auto" w:fill="FFFFFF"/>
        <w:spacing w:after="0" w:line="600" w:lineRule="exact"/>
        <w:ind w:firstLine="640" w:firstLineChars="200"/>
        <w:jc w:val="both"/>
        <w:rPr>
          <w:rFonts w:ascii="Times New Roman" w:hAnsi="Times New Roman" w:eastAsia="黑体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"/>
        </w:rPr>
        <w:t>一、世赛选拔项目（共63项）</w:t>
      </w:r>
    </w:p>
    <w:p>
      <w:pPr>
        <w:shd w:val="clear" w:color="auto" w:fill="FFFFFF"/>
        <w:spacing w:after="0" w:line="600" w:lineRule="exact"/>
        <w:ind w:firstLine="640" w:firstLineChars="200"/>
        <w:jc w:val="both"/>
        <w:rPr>
          <w:rFonts w:ascii="Times New Roman" w:hAnsi="Times New Roman" w:eastAsia="楷体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val="en"/>
        </w:rPr>
        <w:t>（一）运输与物流（7项）</w:t>
      </w:r>
    </w:p>
    <w:p>
      <w:pPr>
        <w:shd w:val="clear" w:color="auto" w:fill="FFFFFF"/>
        <w:spacing w:after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飞机维修、车身修理、汽车技术、汽车喷漆、重型车辆维修、货运代理、轨道车辆技术</w:t>
      </w:r>
    </w:p>
    <w:p>
      <w:pPr>
        <w:shd w:val="clear" w:color="auto" w:fill="FFFFFF"/>
        <w:spacing w:after="0" w:line="600" w:lineRule="exact"/>
        <w:ind w:firstLine="640" w:firstLineChars="200"/>
        <w:jc w:val="both"/>
        <w:rPr>
          <w:rFonts w:ascii="Times New Roman" w:hAnsi="Times New Roman" w:eastAsia="楷体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val="en"/>
        </w:rPr>
        <w:t>（二）结构与建筑技术（13项）</w:t>
      </w:r>
    </w:p>
    <w:p>
      <w:pPr>
        <w:shd w:val="clear" w:color="auto" w:fill="FFFFFF"/>
        <w:spacing w:after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砌筑、家具制作、木工、混凝土建筑、电气装置、精细木工、园艺、油漆与装饰、抹灰与隔墙系统、管道与制暖、制冷与空调、瓷砖贴面、数字建造</w:t>
      </w:r>
    </w:p>
    <w:p>
      <w:pPr>
        <w:shd w:val="clear" w:color="auto" w:fill="FFFFFF"/>
        <w:spacing w:after="0" w:line="600" w:lineRule="exact"/>
        <w:ind w:firstLine="640" w:firstLineChars="200"/>
        <w:jc w:val="both"/>
        <w:rPr>
          <w:rFonts w:ascii="Times New Roman" w:hAnsi="Times New Roman" w:eastAsia="楷体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val="en"/>
        </w:rPr>
        <w:t>（三）制造与工程技术（21项）</w:t>
      </w:r>
    </w:p>
    <w:p>
      <w:pPr>
        <w:shd w:val="clear" w:color="auto" w:fill="FFFFFF"/>
        <w:spacing w:after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数控铣、数控车、建筑金属构造、电子技术、工业控制、工业机械、制造团队挑战赛、CAD机械设计、机电一体化、移动机器人、塑料模具工程、原型制作、焊接、水处理技术、化学实验室技术、增材制造、工业设计技术、工业4.0、光电技术、可再生能源、机器人系统集成</w:t>
      </w:r>
    </w:p>
    <w:p>
      <w:pPr>
        <w:shd w:val="clear" w:color="auto" w:fill="FFFFFF"/>
        <w:spacing w:after="0" w:line="600" w:lineRule="exact"/>
        <w:ind w:firstLine="640" w:firstLineChars="200"/>
        <w:jc w:val="both"/>
        <w:rPr>
          <w:rFonts w:ascii="Times New Roman" w:hAnsi="Times New Roman" w:eastAsia="楷体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val="en"/>
        </w:rPr>
        <w:t>（四）信息与通信技术（8项）</w:t>
      </w:r>
    </w:p>
    <w:p>
      <w:pPr>
        <w:shd w:val="clear" w:color="auto" w:fill="FFFFFF"/>
        <w:spacing w:after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信息网络布线、网络系统管理、商务软件解决方案、印刷媒体技术、网站技术、云计算、网络安全、移动应用开发</w:t>
      </w:r>
    </w:p>
    <w:p>
      <w:pPr>
        <w:shd w:val="clear" w:color="auto" w:fill="FFFFFF"/>
        <w:spacing w:after="0" w:line="600" w:lineRule="exact"/>
        <w:ind w:firstLine="640" w:firstLineChars="200"/>
        <w:jc w:val="both"/>
        <w:rPr>
          <w:rFonts w:ascii="Times New Roman" w:hAnsi="Times New Roman" w:eastAsia="楷体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val="en"/>
        </w:rPr>
        <w:t>（五）创意艺术与时尚（6项）</w:t>
      </w:r>
    </w:p>
    <w:p>
      <w:pPr>
        <w:shd w:val="clear" w:color="auto" w:fill="FFFFFF"/>
        <w:spacing w:after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时装技术、花艺、平面设计技术、珠宝加工、商品展示技术、3D数字游戏艺术</w:t>
      </w:r>
    </w:p>
    <w:p>
      <w:pPr>
        <w:shd w:val="clear" w:color="auto" w:fill="FFFFFF"/>
        <w:spacing w:after="0" w:line="600" w:lineRule="exact"/>
        <w:ind w:firstLine="640" w:firstLineChars="200"/>
        <w:jc w:val="both"/>
        <w:rPr>
          <w:rFonts w:ascii="Times New Roman" w:hAnsi="Times New Roman" w:eastAsia="楷体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val="en"/>
        </w:rPr>
        <w:t>（六）社会及个人服务（8项）</w:t>
      </w:r>
    </w:p>
    <w:p>
      <w:pPr>
        <w:shd w:val="clear" w:color="auto" w:fill="FFFFFF"/>
        <w:spacing w:after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烘焙、美容、糖艺/西点制作、烹饪（西餐）、美发、健康和社会照护、餐厅服务、酒店接待</w:t>
      </w:r>
    </w:p>
    <w:p>
      <w:pPr>
        <w:shd w:val="clear" w:color="auto" w:fill="FFFFFF"/>
        <w:spacing w:after="0" w:line="600" w:lineRule="exact"/>
        <w:ind w:firstLine="640" w:firstLineChars="200"/>
        <w:jc w:val="both"/>
        <w:rPr>
          <w:rFonts w:ascii="Times New Roman" w:hAnsi="Times New Roman" w:eastAsia="黑体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"/>
        </w:rPr>
        <w:t>二、国赛精选项目（共46项）</w:t>
      </w:r>
    </w:p>
    <w:p>
      <w:pPr>
        <w:shd w:val="clear" w:color="auto" w:fill="FFFFFF"/>
        <w:spacing w:after="0" w:line="600" w:lineRule="exact"/>
        <w:ind w:firstLine="640" w:firstLineChars="200"/>
        <w:jc w:val="both"/>
        <w:rPr>
          <w:rFonts w:ascii="Times New Roman" w:hAnsi="Times New Roman" w:eastAsia="楷体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val="en"/>
        </w:rPr>
        <w:t>（一）传统赛项（26项）</w:t>
      </w:r>
    </w:p>
    <w:p>
      <w:pPr>
        <w:shd w:val="clear" w:color="auto" w:fill="FFFFFF"/>
        <w:spacing w:after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数控车、数控铣、电工、装配钳工、焊接、电子技术、CAD机械设计、汽车维修、新能源汽车智能化技术、木工、砌筑、室内装饰设计、网络系统管理、信息网络布线、珠宝加工、时装技术、餐厅服务、烹饪（中餐）、烘焙、茶艺、社会体育指导（健身）、起重设备应用技术、石油钻井技术、电力系统运营与维护、计算机软件测试、机器人焊接技术</w:t>
      </w:r>
    </w:p>
    <w:p>
      <w:pPr>
        <w:shd w:val="clear" w:color="auto" w:fill="FFFFFF"/>
        <w:spacing w:after="0" w:line="600" w:lineRule="exact"/>
        <w:ind w:firstLine="640" w:firstLineChars="200"/>
        <w:jc w:val="both"/>
        <w:rPr>
          <w:rFonts w:ascii="Times New Roman" w:hAnsi="Times New Roman" w:eastAsia="楷体_GB2312" w:cs="Times New Roman"/>
          <w:color w:val="auto"/>
          <w:kern w:val="0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val="en"/>
        </w:rPr>
        <w:t>（二）新职业赛项（20项）</w:t>
      </w:r>
    </w:p>
    <w:p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/>
        </w:rPr>
        <w:t>智能制造工程技术、集成电路工程技术、人工智能工程技术、工业互联网工程技术、虚拟现实工程技术、互联网营销、连锁经营管理、供应链管理、人工智能训练、健康照护、物联网安装调试、工业机器人系统操作、工业机器人系统运维、无人机装调检修、建筑信息模型技术、增材制造设备操作、全媒体运营、区块链应用操作、服务机器人应用技术、家政服务（整理收纳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78BE89-7E83-4AFC-8E3B-78448D870C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3A62D21-F647-49F6-AE86-79079BC773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377CA06-85EA-469E-83A2-828570637C68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26B566F2-BD18-44AC-B725-15396BB9481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3CE24361-8D58-4D7F-8917-659E60BCF24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56E53539"/>
    <w:rsid w:val="1D505FE1"/>
    <w:rsid w:val="1EF77150"/>
    <w:rsid w:val="46E738BB"/>
    <w:rsid w:val="56E53539"/>
    <w:rsid w:val="576F34B4"/>
    <w:rsid w:val="688B1459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2023-05-05T01:44:00Z</dcterms:created>
  <dc:creator>琦琦乖乖的</dc:creator>
  <cp:lastModifiedBy>琦琦乖乖的</cp:lastModifiedBy>
  <dcterms:modified xsi:type="dcterms:W3CDTF">2023-05-05T01:45:04Z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3F14ADE7E8154D968F77DDD015BBA9D8_11</vt:lpwstr>
  </property>
</Properties>
</file>