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市人社局</w:t>
      </w:r>
      <w:r>
        <w:rPr>
          <w:rFonts w:hint="eastAsia" w:eastAsia="方正小标宋简体" w:cs="方正小标宋简体"/>
          <w:color w:val="auto"/>
          <w:sz w:val="44"/>
          <w:szCs w:val="44"/>
          <w:lang w:val="en-US" w:eastAsia="zh-CN"/>
        </w:rPr>
        <w:t>等八部门</w:t>
      </w:r>
      <w:r>
        <w:rPr>
          <w:rFonts w:hint="eastAsia" w:ascii="Times New Roman" w:hAnsi="Times New Roman" w:eastAsia="方正小标宋简体" w:cs="方正小标宋简体"/>
          <w:color w:val="auto"/>
          <w:sz w:val="44"/>
          <w:szCs w:val="44"/>
          <w:lang w:val="en-US" w:eastAsia="zh-CN"/>
        </w:rPr>
        <w:t>关于印发天津市工伤</w:t>
      </w:r>
    </w:p>
    <w:p>
      <w:pPr>
        <w:keepNext w:val="0"/>
        <w:keepLines w:val="0"/>
        <w:pageBreakBefore w:val="0"/>
        <w:kinsoku/>
        <w:wordWrap/>
        <w:overflowPunct/>
        <w:topLinePunct w:val="0"/>
        <w:autoSpaceDE/>
        <w:autoSpaceDN/>
        <w:bidi w:val="0"/>
        <w:spacing w:line="520" w:lineRule="exact"/>
        <w:jc w:val="center"/>
        <w:textAlignment w:val="auto"/>
        <w:rPr>
          <w:rFonts w:hint="eastAsia" w:ascii="Times New Roman" w:hAnsi="Times New Roman" w:eastAsia="方正小标宋简体" w:cs="方正小标宋简体"/>
          <w:color w:val="auto"/>
          <w:sz w:val="44"/>
          <w:szCs w:val="44"/>
          <w:lang w:val="en" w:eastAsia="zh-CN"/>
        </w:rPr>
      </w:pPr>
      <w:r>
        <w:rPr>
          <w:rFonts w:hint="eastAsia" w:ascii="Times New Roman" w:hAnsi="Times New Roman" w:eastAsia="方正小标宋简体" w:cs="方正小标宋简体"/>
          <w:color w:val="auto"/>
          <w:sz w:val="44"/>
          <w:szCs w:val="44"/>
          <w:lang w:val="en-US" w:eastAsia="zh-CN"/>
        </w:rPr>
        <w:t>预防</w:t>
      </w:r>
      <w:r>
        <w:rPr>
          <w:rFonts w:hint="eastAsia" w:ascii="Times New Roman" w:hAnsi="Times New Roman" w:eastAsia="方正小标宋简体" w:cs="方正小标宋简体"/>
          <w:color w:val="auto"/>
          <w:sz w:val="44"/>
          <w:szCs w:val="44"/>
          <w:lang w:val="en" w:eastAsia="zh-CN"/>
        </w:rPr>
        <w:t>项目管理办法的通知</w:t>
      </w:r>
    </w:p>
    <w:p>
      <w:pPr>
        <w:spacing w:line="520" w:lineRule="exact"/>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各区人力资源和社会保障局、工业和信息化局、财政局、住房和</w:t>
      </w:r>
      <w:r>
        <w:rPr>
          <w:rFonts w:hint="eastAsia" w:eastAsia="仿宋_GB2312" w:cs="仿宋_GB2312"/>
          <w:sz w:val="32"/>
          <w:szCs w:val="32"/>
          <w:highlight w:val="none"/>
          <w:lang w:val="en-US" w:eastAsia="zh-CN"/>
        </w:rPr>
        <w:t>建设</w:t>
      </w:r>
      <w:r>
        <w:rPr>
          <w:rFonts w:hint="eastAsia" w:ascii="Times New Roman" w:hAnsi="Times New Roman" w:eastAsia="仿宋_GB2312" w:cs="仿宋_GB2312"/>
          <w:sz w:val="32"/>
          <w:szCs w:val="32"/>
          <w:highlight w:val="none"/>
          <w:lang w:val="en-US" w:eastAsia="zh-CN"/>
        </w:rPr>
        <w:t>委员会、交通运输委员会、卫生健康委员会、应急管理局、总工会，有关单位：</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现将《天津市工伤预防项目管理办法》印发给你们，请遵照执行。各相关部门要高度重视、密切配合，结合本区域工伤预防工作目标，建立工作机制，做好政策宣传，强化预防费使用监管，积极稳妥推进工伤预防工作。</w:t>
      </w:r>
    </w:p>
    <w:p>
      <w:pPr>
        <w:pStyle w:val="2"/>
        <w:spacing w:line="600" w:lineRule="exact"/>
        <w:rPr>
          <w:rFonts w:hint="eastAsia" w:ascii="Times New Roman" w:hAnsi="Times New Roman" w:eastAsia="仿宋_GB2312" w:cs="仿宋_GB2312"/>
          <w:sz w:val="32"/>
          <w:szCs w:val="32"/>
          <w:highlight w:val="none"/>
          <w:lang w:val="en-US" w:eastAsia="zh-CN"/>
        </w:rPr>
      </w:pPr>
    </w:p>
    <w:p>
      <w:pPr>
        <w:pStyle w:val="3"/>
        <w:spacing w:line="600" w:lineRule="exact"/>
        <w:rPr>
          <w:rFonts w:hint="eastAsia" w:ascii="Times New Roman" w:hAnsi="Times New Roman" w:eastAsia="仿宋_GB2312" w:cs="仿宋_GB2312"/>
          <w:sz w:val="32"/>
          <w:szCs w:val="32"/>
          <w:highlight w:val="none"/>
          <w:lang w:val="en-US" w:eastAsia="zh-CN"/>
        </w:rPr>
      </w:pPr>
    </w:p>
    <w:p>
      <w:pPr>
        <w:pStyle w:val="2"/>
        <w:spacing w:line="600" w:lineRule="exact"/>
        <w:jc w:val="both"/>
        <w:rPr>
          <w:rFonts w:hint="eastAsia"/>
          <w:lang w:val="en-US" w:eastAsia="zh-CN"/>
        </w:rPr>
      </w:pPr>
    </w:p>
    <w:p>
      <w:pPr>
        <w:spacing w:line="600" w:lineRule="exact"/>
        <w:ind w:firstLine="64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市人社局</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市工业和信息化局</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市财政局</w:t>
      </w:r>
    </w:p>
    <w:p>
      <w:pPr>
        <w:spacing w:line="600" w:lineRule="exact"/>
        <w:ind w:firstLine="640"/>
        <w:jc w:val="both"/>
        <w:rPr>
          <w:rFonts w:hint="eastAsia" w:ascii="Times New Roman" w:hAnsi="Times New Roman" w:eastAsia="仿宋_GB2312" w:cs="仿宋_GB2312"/>
          <w:sz w:val="32"/>
          <w:szCs w:val="32"/>
          <w:lang w:val="en-US" w:eastAsia="zh-CN"/>
        </w:rPr>
      </w:pPr>
    </w:p>
    <w:p>
      <w:pPr>
        <w:spacing w:line="600" w:lineRule="exact"/>
        <w:ind w:firstLine="640"/>
        <w:jc w:val="both"/>
        <w:rPr>
          <w:rFonts w:hint="eastAsia" w:ascii="Times New Roman" w:hAnsi="Times New Roman" w:eastAsia="仿宋_GB2312" w:cs="仿宋_GB2312"/>
          <w:sz w:val="32"/>
          <w:szCs w:val="32"/>
          <w:lang w:val="en-US" w:eastAsia="zh-CN"/>
        </w:rPr>
      </w:pPr>
    </w:p>
    <w:p>
      <w:pPr>
        <w:spacing w:line="600" w:lineRule="exact"/>
        <w:ind w:firstLine="640"/>
        <w:jc w:val="both"/>
        <w:rPr>
          <w:rFonts w:hint="eastAsia" w:ascii="Times New Roman" w:hAnsi="Times New Roman" w:eastAsia="仿宋_GB2312" w:cs="仿宋_GB2312"/>
          <w:sz w:val="32"/>
          <w:szCs w:val="32"/>
          <w:lang w:val="en-US" w:eastAsia="zh-CN"/>
        </w:rPr>
      </w:pPr>
    </w:p>
    <w:p>
      <w:pPr>
        <w:spacing w:line="600" w:lineRule="exact"/>
        <w:ind w:firstLine="0"/>
        <w:jc w:val="both"/>
        <w:rPr>
          <w:rFonts w:hint="eastAsia" w:eastAsia="仿宋_GB2312" w:cs="仿宋_GB2312"/>
          <w:sz w:val="32"/>
          <w:szCs w:val="32"/>
          <w:lang w:val="en-US" w:eastAsia="zh-CN"/>
        </w:rPr>
      </w:pPr>
    </w:p>
    <w:p>
      <w:pPr>
        <w:spacing w:line="600" w:lineRule="exact"/>
        <w:ind w:firstLine="0"/>
        <w:jc w:val="both"/>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市住房城乡建设委</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市交通运输委</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市卫生健康委</w:t>
      </w:r>
    </w:p>
    <w:p>
      <w:pPr>
        <w:spacing w:line="600" w:lineRule="exact"/>
        <w:ind w:firstLine="0"/>
        <w:jc w:val="both"/>
        <w:rPr>
          <w:rFonts w:hint="eastAsia" w:ascii="Times New Roman" w:hAnsi="Times New Roman" w:eastAsia="仿宋_GB2312" w:cs="仿宋_GB2312"/>
          <w:sz w:val="32"/>
          <w:szCs w:val="32"/>
          <w:lang w:val="en-US" w:eastAsia="zh-CN"/>
        </w:rPr>
      </w:pPr>
    </w:p>
    <w:p>
      <w:pPr>
        <w:spacing w:line="600" w:lineRule="exact"/>
        <w:ind w:firstLine="0"/>
        <w:jc w:val="both"/>
        <w:rPr>
          <w:rFonts w:hint="eastAsia" w:ascii="Times New Roman" w:hAnsi="Times New Roman" w:eastAsia="仿宋_GB2312" w:cs="仿宋_GB2312"/>
          <w:sz w:val="32"/>
          <w:szCs w:val="32"/>
          <w:lang w:val="en-US" w:eastAsia="zh-CN"/>
        </w:rPr>
      </w:pPr>
    </w:p>
    <w:p>
      <w:pPr>
        <w:spacing w:line="600" w:lineRule="exact"/>
        <w:ind w:firstLine="0"/>
        <w:jc w:val="both"/>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1"/>
        <w:jc w:val="both"/>
        <w:textAlignment w:val="auto"/>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市应急局 </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市总工会</w:t>
      </w:r>
    </w:p>
    <w:p>
      <w:pPr>
        <w:keepNext w:val="0"/>
        <w:keepLines w:val="0"/>
        <w:pageBreakBefore w:val="0"/>
        <w:widowControl w:val="0"/>
        <w:kinsoku/>
        <w:wordWrap/>
        <w:overflowPunct/>
        <w:topLinePunct w:val="0"/>
        <w:autoSpaceDE/>
        <w:autoSpaceDN/>
        <w:bidi w:val="0"/>
        <w:adjustRightInd/>
        <w:spacing w:line="600" w:lineRule="exact"/>
        <w:ind w:firstLine="641"/>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2024年</w:t>
      </w:r>
      <w:r>
        <w:rPr>
          <w:rFonts w:hint="default" w:eastAsia="仿宋_GB2312" w:cs="Times New Roman"/>
          <w:color w:val="auto"/>
          <w:kern w:val="2"/>
          <w:sz w:val="32"/>
          <w:szCs w:val="32"/>
          <w:lang w:val="en" w:eastAsia="zh-CN" w:bidi="ar-SA"/>
        </w:rPr>
        <w:t>3</w:t>
      </w:r>
      <w:r>
        <w:rPr>
          <w:rFonts w:hint="eastAsia" w:ascii="Times New Roman" w:hAnsi="Times New Roman" w:eastAsia="仿宋_GB2312" w:cs="仿宋_GB2312"/>
          <w:sz w:val="32"/>
          <w:szCs w:val="32"/>
          <w:lang w:val="en-US" w:eastAsia="zh-CN"/>
        </w:rPr>
        <w:t>月</w:t>
      </w:r>
      <w:r>
        <w:rPr>
          <w:rFonts w:hint="default" w:eastAsia="仿宋_GB2312" w:cs="仿宋_GB2312"/>
          <w:sz w:val="32"/>
          <w:szCs w:val="32"/>
          <w:lang w:val="en" w:eastAsia="zh-CN"/>
        </w:rPr>
        <w:t>15</w:t>
      </w:r>
      <w:r>
        <w:rPr>
          <w:rFonts w:hint="eastAsia" w:ascii="Times New Roman" w:hAnsi="Times New Roman"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pacing w:line="600" w:lineRule="exact"/>
        <w:ind w:firstLine="641"/>
        <w:jc w:val="both"/>
        <w:textAlignment w:val="auto"/>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（此件主动公开）</w:t>
      </w:r>
    </w:p>
    <w:p>
      <w:pPr>
        <w:rPr>
          <w:rFonts w:hint="eastAsia"/>
          <w:lang w:val="en-US" w:eastAsia="zh-CN"/>
        </w:rPr>
      </w:pPr>
      <w:r>
        <w:rPr>
          <w:rFonts w:hint="eastAsia"/>
          <w:lang w:val="en-US" w:eastAsia="zh-CN"/>
        </w:rPr>
        <w:br w:type="page"/>
      </w:r>
    </w:p>
    <w:p>
      <w:pPr>
        <w:pStyle w:val="4"/>
        <w:rPr>
          <w:rFonts w:hint="eastAsia"/>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天津市工伤预防项目管理办法</w:t>
      </w:r>
    </w:p>
    <w:p>
      <w:pPr>
        <w:pStyle w:val="3"/>
        <w:keepNext w:val="0"/>
        <w:keepLines w:val="0"/>
        <w:pageBreakBefore w:val="0"/>
        <w:kinsoku/>
        <w:wordWrap/>
        <w:overflowPunct/>
        <w:topLinePunct w:val="0"/>
        <w:autoSpaceDE/>
        <w:autoSpaceDN/>
        <w:bidi w:val="0"/>
        <w:spacing w:line="600" w:lineRule="exact"/>
        <w:textAlignment w:val="auto"/>
        <w:rPr>
          <w:rFonts w:hint="eastAsia" w:ascii="Times New Roman" w:hAnsi="Times New Roman"/>
          <w:color w:val="auto"/>
        </w:rPr>
      </w:pPr>
    </w:p>
    <w:p>
      <w:pPr>
        <w:keepNext w:val="0"/>
        <w:keepLines w:val="0"/>
        <w:pageBreakBefore w:val="0"/>
        <w:widowControl/>
        <w:numPr>
          <w:ilvl w:val="-1"/>
          <w:numId w:val="0"/>
        </w:numPr>
        <w:kinsoku/>
        <w:wordWrap/>
        <w:overflowPunct/>
        <w:topLinePunct w:val="0"/>
        <w:autoSpaceDE/>
        <w:autoSpaceDN/>
        <w:bidi w:val="0"/>
        <w:spacing w:line="600" w:lineRule="exact"/>
        <w:jc w:val="center"/>
        <w:textAlignment w:val="auto"/>
        <w:rPr>
          <w:rFonts w:hint="eastAsia" w:ascii="Times New Roman" w:hAnsi="Times New Roman"/>
          <w:color w:val="auto"/>
        </w:rPr>
      </w:pPr>
      <w:r>
        <w:rPr>
          <w:rFonts w:hint="eastAsia" w:eastAsia="黑体" w:cs="黑体"/>
          <w:color w:val="auto"/>
          <w:kern w:val="0"/>
          <w:sz w:val="32"/>
          <w:szCs w:val="32"/>
          <w:lang w:eastAsia="zh-CN"/>
        </w:rPr>
        <w:t>第一章</w:t>
      </w:r>
      <w:r>
        <w:rPr>
          <w:rFonts w:hint="eastAsia" w:eastAsia="黑体" w:cs="黑体"/>
          <w:color w:val="auto"/>
          <w:kern w:val="0"/>
          <w:sz w:val="32"/>
          <w:szCs w:val="32"/>
          <w:lang w:val="en-US" w:eastAsia="zh-CN"/>
        </w:rPr>
        <w:t xml:space="preserve"> </w:t>
      </w:r>
      <w:r>
        <w:rPr>
          <w:rFonts w:hint="eastAsia" w:ascii="Times New Roman" w:hAnsi="Times New Roman" w:eastAsia="黑体" w:cs="黑体"/>
          <w:color w:val="auto"/>
          <w:kern w:val="0"/>
          <w:sz w:val="32"/>
          <w:szCs w:val="32"/>
        </w:rPr>
        <w:t>总则</w:t>
      </w:r>
    </w:p>
    <w:p>
      <w:pPr>
        <w:pStyle w:val="9"/>
        <w:keepNext w:val="0"/>
        <w:keepLines w:val="0"/>
        <w:pageBreakBefore w:val="0"/>
        <w:kinsoku/>
        <w:wordWrap/>
        <w:overflowPunct/>
        <w:topLinePunct w:val="0"/>
        <w:autoSpaceDE/>
        <w:autoSpaceDN/>
        <w:bidi w:val="0"/>
        <w:adjustRightInd w:val="0"/>
        <w:spacing w:before="0" w:beforeAutospacing="0" w:after="0" w:afterAutospacing="0" w:line="600" w:lineRule="exact"/>
        <w:ind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rPr>
        <w:t xml:space="preserve">第一条  </w:t>
      </w:r>
      <w:r>
        <w:rPr>
          <w:rFonts w:hint="eastAsia" w:ascii="Times New Roman" w:hAnsi="Times New Roman" w:eastAsia="仿宋_GB2312"/>
          <w:color w:val="auto"/>
          <w:sz w:val="32"/>
          <w:szCs w:val="32"/>
        </w:rPr>
        <w:t>为规范工伤预防项目实施管理，促进用人单位做好工伤预防工作，降低工伤事故和职业病的发生率，根据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中华人民共和国</w:t>
      </w:r>
      <w:r>
        <w:rPr>
          <w:rFonts w:hint="eastAsia" w:ascii="Times New Roman" w:hAnsi="Times New Roman" w:eastAsia="仿宋_GB2312"/>
          <w:color w:val="auto"/>
          <w:sz w:val="32"/>
          <w:szCs w:val="32"/>
        </w:rPr>
        <w:t>社会保险法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rPr>
        <w:fldChar w:fldCharType="begin"/>
      </w:r>
      <w:r>
        <w:rPr>
          <w:rFonts w:hint="eastAsia" w:ascii="Times New Roman" w:hAnsi="Times New Roman" w:eastAsia="仿宋_GB2312"/>
          <w:color w:val="auto"/>
          <w:sz w:val="32"/>
          <w:szCs w:val="32"/>
        </w:rPr>
        <w:instrText xml:space="preserve"> HYPERLINK "http://www.ft22.com/baoxiantiaoli/" </w:instrText>
      </w:r>
      <w:r>
        <w:rPr>
          <w:rFonts w:hint="eastAsia"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工伤保险条例</w:t>
      </w:r>
      <w:r>
        <w:rPr>
          <w:rFonts w:hint="eastAsia"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》、《天津市工伤保险若干规定》</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《工伤预防费使用管理暂行办法</w:t>
      </w:r>
      <w:r>
        <w:rPr>
          <w:rFonts w:hint="eastAsia" w:ascii="Times New Roman" w:hAnsi="Times New Roman" w:eastAsia="仿宋_GB2312" w:cs="Times New Roman"/>
          <w:color w:val="auto"/>
          <w:kern w:val="2"/>
          <w:sz w:val="32"/>
          <w:szCs w:val="32"/>
          <w:lang w:val="en-US" w:eastAsia="zh-CN" w:bidi="ar-SA"/>
        </w:rPr>
        <w:t>》（人社部规〔</w:t>
      </w:r>
      <w:r>
        <w:rPr>
          <w:rFonts w:hint="default" w:ascii="Times New Roman" w:hAnsi="Times New Roman" w:eastAsia="仿宋_GB2312" w:cs="Times New Roman"/>
          <w:color w:val="auto"/>
          <w:kern w:val="2"/>
          <w:sz w:val="32"/>
          <w:szCs w:val="32"/>
          <w:lang w:val="en-US" w:eastAsia="zh-CN" w:bidi="ar-SA"/>
        </w:rPr>
        <w:t>2017</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13</w:t>
      </w:r>
      <w:r>
        <w:rPr>
          <w:rFonts w:hint="eastAsia" w:ascii="Times New Roman" w:hAnsi="Times New Roman" w:eastAsia="仿宋_GB2312" w:cs="Times New Roman"/>
          <w:color w:val="auto"/>
          <w:kern w:val="2"/>
          <w:sz w:val="32"/>
          <w:szCs w:val="32"/>
          <w:lang w:val="en-US" w:eastAsia="zh-CN" w:bidi="ar-SA"/>
        </w:rPr>
        <w:t>号）等相关规定，结合工作实际，制定本办法。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rPr>
        <w:t>第二条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本办法所称</w:t>
      </w:r>
      <w:r>
        <w:rPr>
          <w:rFonts w:hint="eastAsia" w:ascii="Times New Roman" w:hAnsi="Times New Roman" w:eastAsia="仿宋_GB2312"/>
          <w:color w:val="auto"/>
          <w:sz w:val="32"/>
          <w:szCs w:val="32"/>
        </w:rPr>
        <w:t>工伤预防项目</w:t>
      </w:r>
      <w:r>
        <w:rPr>
          <w:rFonts w:hint="eastAsia" w:ascii="Times New Roman" w:hAnsi="Times New Roman" w:eastAsia="仿宋_GB2312"/>
          <w:color w:val="auto"/>
          <w:sz w:val="32"/>
          <w:szCs w:val="32"/>
          <w:lang w:eastAsia="zh-CN"/>
        </w:rPr>
        <w:t>是指</w:t>
      </w:r>
      <w:r>
        <w:rPr>
          <w:rFonts w:hint="eastAsia" w:ascii="Times New Roman" w:hAnsi="Times New Roman" w:eastAsia="仿宋_GB2312"/>
          <w:color w:val="auto"/>
          <w:sz w:val="32"/>
          <w:szCs w:val="32"/>
        </w:rPr>
        <w:t>为避免和减少工伤事故和职业病的发生</w:t>
      </w:r>
      <w:r>
        <w:rPr>
          <w:rFonts w:hint="eastAsia" w:ascii="Times New Roman" w:hAnsi="Times New Roman" w:eastAsia="仿宋_GB2312"/>
          <w:color w:val="auto"/>
          <w:sz w:val="32"/>
          <w:szCs w:val="32"/>
          <w:lang w:val="en-US" w:eastAsia="zh-CN"/>
        </w:rPr>
        <w:t>而</w:t>
      </w:r>
      <w:r>
        <w:rPr>
          <w:rFonts w:hint="eastAsia" w:ascii="Times New Roman" w:hAnsi="Times New Roman" w:eastAsia="仿宋_GB2312"/>
          <w:color w:val="auto"/>
          <w:sz w:val="32"/>
          <w:szCs w:val="32"/>
          <w:lang w:eastAsia="zh-CN"/>
        </w:rPr>
        <w:t>开展</w:t>
      </w:r>
      <w:r>
        <w:rPr>
          <w:rFonts w:hint="eastAsia" w:ascii="Times New Roman" w:hAnsi="Times New Roman" w:eastAsia="仿宋_GB2312"/>
          <w:color w:val="auto"/>
          <w:sz w:val="32"/>
          <w:szCs w:val="32"/>
          <w:lang w:val="en-US" w:eastAsia="zh-CN"/>
        </w:rPr>
        <w:t>的，</w:t>
      </w:r>
      <w:r>
        <w:rPr>
          <w:rFonts w:hint="eastAsia" w:ascii="Times New Roman" w:hAnsi="Times New Roman" w:eastAsia="仿宋_GB2312"/>
          <w:color w:val="auto"/>
          <w:sz w:val="32"/>
          <w:szCs w:val="32"/>
          <w:lang w:eastAsia="zh-CN"/>
        </w:rPr>
        <w:t>从工伤</w:t>
      </w:r>
      <w:r>
        <w:rPr>
          <w:rFonts w:hint="eastAsia" w:ascii="Times New Roman" w:hAnsi="Times New Roman" w:eastAsia="仿宋_GB2312"/>
          <w:color w:val="auto"/>
          <w:sz w:val="32"/>
          <w:szCs w:val="32"/>
          <w:lang w:val="en-US" w:eastAsia="zh-CN"/>
        </w:rPr>
        <w:t>预防费中</w:t>
      </w:r>
      <w:r>
        <w:rPr>
          <w:rFonts w:hint="eastAsia" w:ascii="Times New Roman" w:hAnsi="Times New Roman" w:eastAsia="仿宋_GB2312"/>
          <w:color w:val="auto"/>
          <w:sz w:val="32"/>
          <w:szCs w:val="32"/>
          <w:lang w:eastAsia="zh-CN"/>
        </w:rPr>
        <w:t>列支的工伤预防宣传和培训等项目。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rPr>
        <w:t>工伤预防宣传</w:t>
      </w:r>
      <w:r>
        <w:rPr>
          <w:rFonts w:hint="eastAsia" w:ascii="Times New Roman" w:hAnsi="Times New Roman" w:eastAsia="仿宋_GB2312"/>
          <w:color w:val="auto"/>
          <w:sz w:val="32"/>
          <w:szCs w:val="32"/>
          <w:lang w:eastAsia="zh-CN"/>
        </w:rPr>
        <w:t>项目是指</w:t>
      </w:r>
      <w:r>
        <w:rPr>
          <w:rFonts w:hint="eastAsia" w:ascii="Times New Roman" w:hAnsi="Times New Roman" w:eastAsia="仿宋_GB2312"/>
          <w:color w:val="auto"/>
          <w:sz w:val="32"/>
          <w:szCs w:val="32"/>
          <w:lang w:val="en-US" w:eastAsia="zh-CN"/>
        </w:rPr>
        <w:t>面向用人单位、职工和</w:t>
      </w:r>
      <w:r>
        <w:rPr>
          <w:rFonts w:hint="eastAsia" w:ascii="Times New Roman" w:hAnsi="Times New Roman" w:eastAsia="仿宋_GB2312"/>
          <w:color w:val="auto"/>
          <w:sz w:val="32"/>
          <w:szCs w:val="32"/>
        </w:rPr>
        <w:t>社会公众</w:t>
      </w:r>
      <w:r>
        <w:rPr>
          <w:rFonts w:hint="eastAsia" w:ascii="Times New Roman" w:hAnsi="Times New Roman" w:eastAsia="仿宋_GB2312"/>
          <w:color w:val="auto"/>
          <w:sz w:val="32"/>
          <w:szCs w:val="32"/>
          <w:lang w:eastAsia="zh-CN"/>
        </w:rPr>
        <w:t>采取线上线下方式开展的，法律法规政策普及、安全防护和职业健康知识推广、案例警示宣传</w:t>
      </w:r>
      <w:r>
        <w:rPr>
          <w:rFonts w:hint="eastAsia" w:ascii="Times New Roman" w:hAnsi="Times New Roman" w:eastAsia="仿宋_GB2312"/>
          <w:color w:val="auto"/>
          <w:sz w:val="32"/>
          <w:szCs w:val="32"/>
          <w:highlight w:val="none"/>
          <w:lang w:eastAsia="zh-CN"/>
        </w:rPr>
        <w:t>等与工伤预防相关的宣传项目。</w:t>
      </w:r>
    </w:p>
    <w:p>
      <w:pPr>
        <w:pStyle w:val="3"/>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color w:val="auto"/>
          <w:lang w:eastAsia="zh-CN"/>
        </w:rPr>
      </w:pPr>
      <w:r>
        <w:rPr>
          <w:rFonts w:hint="eastAsia" w:ascii="Times New Roman" w:hAnsi="Times New Roman" w:eastAsia="仿宋_GB2312"/>
          <w:color w:val="auto"/>
          <w:sz w:val="32"/>
          <w:szCs w:val="32"/>
          <w:highlight w:val="none"/>
        </w:rPr>
        <w:t>工伤预防培训</w:t>
      </w:r>
      <w:r>
        <w:rPr>
          <w:rFonts w:hint="eastAsia" w:ascii="Times New Roman" w:hAnsi="Times New Roman" w:eastAsia="仿宋_GB2312"/>
          <w:color w:val="auto"/>
          <w:sz w:val="32"/>
          <w:szCs w:val="32"/>
          <w:highlight w:val="none"/>
          <w:lang w:eastAsia="zh-CN"/>
        </w:rPr>
        <w:t>项目是指</w:t>
      </w:r>
      <w:r>
        <w:rPr>
          <w:rFonts w:hint="eastAsia" w:ascii="Times New Roman" w:hAnsi="Times New Roman" w:eastAsia="仿宋_GB2312"/>
          <w:color w:val="auto"/>
          <w:sz w:val="32"/>
          <w:szCs w:val="32"/>
          <w:highlight w:val="none"/>
        </w:rPr>
        <w:t>面向</w:t>
      </w:r>
      <w:r>
        <w:rPr>
          <w:rFonts w:hint="eastAsia" w:ascii="Times New Roman" w:hAnsi="Times New Roman" w:eastAsia="仿宋_GB2312"/>
          <w:color w:val="auto"/>
          <w:sz w:val="32"/>
          <w:szCs w:val="32"/>
          <w:highlight w:val="none"/>
          <w:lang w:val="en-US" w:eastAsia="zh-CN"/>
        </w:rPr>
        <w:t>用人</w:t>
      </w:r>
      <w:r>
        <w:rPr>
          <w:rFonts w:hint="eastAsia" w:ascii="Times New Roman" w:hAnsi="Times New Roman" w:eastAsia="仿宋_GB2312"/>
          <w:color w:val="auto"/>
          <w:sz w:val="32"/>
          <w:szCs w:val="32"/>
          <w:highlight w:val="none"/>
        </w:rPr>
        <w:t>单位职工</w:t>
      </w:r>
      <w:r>
        <w:rPr>
          <w:rFonts w:hint="eastAsia" w:ascii="Times New Roman" w:hAnsi="Times New Roman" w:eastAsia="仿宋_GB2312"/>
          <w:color w:val="auto"/>
          <w:sz w:val="32"/>
          <w:szCs w:val="32"/>
          <w:highlight w:val="none"/>
          <w:lang w:eastAsia="zh-CN"/>
        </w:rPr>
        <w:t>采取线上和线下方式开展的，法律法规政策宣讲、安全和职业健康防护培训、应急演练、警示教育等与工伤预防培训相关的项目。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第三条</w:t>
      </w:r>
      <w:r>
        <w:rPr>
          <w:rFonts w:hint="eastAsia" w:ascii="Times New Roman" w:hAnsi="Times New Roman" w:eastAsia="仿宋_GB2312"/>
          <w:color w:val="auto"/>
          <w:sz w:val="32"/>
          <w:szCs w:val="32"/>
        </w:rPr>
        <w:t xml:space="preserve">  工伤预防项目</w:t>
      </w:r>
      <w:r>
        <w:rPr>
          <w:rFonts w:hint="eastAsia" w:ascii="Times New Roman" w:hAnsi="Times New Roman" w:eastAsia="仿宋_GB2312"/>
          <w:color w:val="auto"/>
          <w:sz w:val="32"/>
          <w:szCs w:val="32"/>
          <w:lang w:eastAsia="zh-CN"/>
        </w:rPr>
        <w:t>管理</w:t>
      </w:r>
      <w:r>
        <w:rPr>
          <w:rFonts w:hint="eastAsia" w:ascii="Times New Roman" w:hAnsi="Times New Roman" w:eastAsia="仿宋_GB2312"/>
          <w:color w:val="auto"/>
          <w:sz w:val="32"/>
          <w:szCs w:val="32"/>
          <w:lang w:val="en-US" w:eastAsia="zh-CN"/>
        </w:rPr>
        <w:t>应当</w:t>
      </w:r>
      <w:r>
        <w:rPr>
          <w:rFonts w:hint="eastAsia" w:ascii="Times New Roman" w:hAnsi="Times New Roman" w:eastAsia="仿宋_GB2312"/>
          <w:color w:val="auto"/>
          <w:sz w:val="32"/>
          <w:szCs w:val="32"/>
        </w:rPr>
        <w:t>遵循规范管理、专业运作、科学论证、集体决议、突出重点、注重实效的原则。</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olor w:val="auto"/>
          <w:lang w:val="en-US" w:eastAsia="zh-CN"/>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条　</w:t>
      </w:r>
      <w:r>
        <w:rPr>
          <w:rFonts w:hint="eastAsia" w:ascii="Times New Roman" w:hAnsi="Times New Roman" w:eastAsia="仿宋_GB2312" w:cs="Times New Roman"/>
          <w:color w:val="auto"/>
          <w:kern w:val="2"/>
          <w:sz w:val="32"/>
          <w:szCs w:val="32"/>
          <w:lang w:val="en-US" w:eastAsia="zh-CN" w:bidi="ar-SA"/>
        </w:rPr>
        <w:t>市和区</w:t>
      </w:r>
      <w:r>
        <w:rPr>
          <w:rFonts w:hint="eastAsia" w:ascii="Times New Roman" w:hAnsi="Times New Roman" w:eastAsia="仿宋_GB2312"/>
          <w:color w:val="auto"/>
          <w:sz w:val="32"/>
          <w:szCs w:val="32"/>
          <w:lang w:val="en-US" w:eastAsia="zh-CN"/>
        </w:rPr>
        <w:t>人社行政部门应当会同本级工业和信息化、住房和城乡建设、交通运输、卫生健康、应急和工会等部门建立</w:t>
      </w:r>
      <w:r>
        <w:rPr>
          <w:rFonts w:hint="eastAsia" w:ascii="Times New Roman" w:hAnsi="Times New Roman" w:eastAsia="仿宋_GB2312"/>
          <w:color w:val="auto"/>
          <w:sz w:val="32"/>
          <w:szCs w:val="32"/>
        </w:rPr>
        <w:t>工伤预防</w:t>
      </w:r>
      <w:r>
        <w:rPr>
          <w:rFonts w:hint="eastAsia" w:ascii="Times New Roman" w:hAnsi="Times New Roman" w:eastAsia="仿宋_GB2312"/>
          <w:color w:val="auto"/>
          <w:sz w:val="32"/>
          <w:szCs w:val="32"/>
          <w:lang w:val="en-US" w:eastAsia="zh-CN"/>
        </w:rPr>
        <w:t>工作</w:t>
      </w:r>
      <w:r>
        <w:rPr>
          <w:rFonts w:hint="eastAsia" w:ascii="Times New Roman" w:hAnsi="Times New Roman" w:eastAsia="仿宋_GB2312"/>
          <w:color w:val="auto"/>
          <w:sz w:val="32"/>
          <w:szCs w:val="32"/>
        </w:rPr>
        <w:t>联席会议</w:t>
      </w:r>
      <w:r>
        <w:rPr>
          <w:rFonts w:hint="eastAsia" w:ascii="Times New Roman" w:hAnsi="Times New Roman" w:eastAsia="仿宋_GB2312"/>
          <w:color w:val="auto"/>
          <w:sz w:val="32"/>
          <w:szCs w:val="32"/>
          <w:lang w:eastAsia="zh-CN"/>
        </w:rPr>
        <w:t>（以下简称联席会议），</w:t>
      </w:r>
      <w:r>
        <w:rPr>
          <w:rFonts w:hint="eastAsia" w:ascii="Times New Roman" w:hAnsi="Times New Roman" w:eastAsia="仿宋_GB2312"/>
          <w:color w:val="auto"/>
          <w:sz w:val="32"/>
          <w:szCs w:val="32"/>
          <w:lang w:val="en-US" w:eastAsia="zh-CN"/>
        </w:rPr>
        <w:t>统筹推动本区域内工伤预防项目的组织、实施、监督、管理工作。</w:t>
      </w:r>
      <w:r>
        <w:rPr>
          <w:rFonts w:hint="eastAsia" w:ascii="Times New Roman" w:hAnsi="Times New Roman" w:eastAsia="仿宋_GB2312" w:cs="Times New Roman"/>
          <w:color w:val="auto"/>
          <w:sz w:val="32"/>
          <w:szCs w:val="32"/>
        </w:rPr>
        <w:t>联席会议办公室设在</w:t>
      </w:r>
      <w:r>
        <w:rPr>
          <w:rFonts w:hint="eastAsia" w:ascii="Times New Roman" w:hAnsi="Times New Roman" w:eastAsia="仿宋_GB2312" w:cs="Times New Roman"/>
          <w:color w:val="auto"/>
          <w:sz w:val="32"/>
          <w:szCs w:val="32"/>
          <w:lang w:eastAsia="zh-CN"/>
        </w:rPr>
        <w:t>人社行政部门</w:t>
      </w:r>
      <w:r>
        <w:rPr>
          <w:rFonts w:hint="eastAsia" w:ascii="Times New Roman" w:hAnsi="Times New Roman" w:eastAsia="仿宋_GB2312" w:cs="Times New Roman"/>
          <w:color w:val="auto"/>
          <w:sz w:val="32"/>
          <w:szCs w:val="32"/>
        </w:rPr>
        <w:t>，负责日常工</w:t>
      </w:r>
      <w:r>
        <w:rPr>
          <w:rFonts w:hint="eastAsia" w:ascii="Times New Roman" w:hAnsi="Times New Roman" w:eastAsia="仿宋_GB2312"/>
          <w:color w:val="auto"/>
          <w:sz w:val="32"/>
          <w:szCs w:val="32"/>
        </w:rPr>
        <w:t>作。</w:t>
      </w:r>
    </w:p>
    <w:p>
      <w:pPr>
        <w:keepNext w:val="0"/>
        <w:keepLines w:val="0"/>
        <w:pageBreakBefore w:val="0"/>
        <w:kinsoku/>
        <w:wordWrap/>
        <w:overflowPunct/>
        <w:topLinePunct w:val="0"/>
        <w:autoSpaceDE/>
        <w:autoSpaceDN/>
        <w:bidi w:val="0"/>
        <w:adjustRightInd w:val="0"/>
        <w:spacing w:line="600" w:lineRule="exact"/>
        <w:ind w:firstLine="646"/>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五</w:t>
      </w:r>
      <w:r>
        <w:rPr>
          <w:rFonts w:hint="eastAsia" w:ascii="Times New Roman" w:hAnsi="Times New Roman" w:eastAsia="黑体"/>
          <w:color w:val="auto"/>
          <w:sz w:val="32"/>
          <w:szCs w:val="32"/>
        </w:rPr>
        <w:t>条　</w:t>
      </w:r>
      <w:r>
        <w:rPr>
          <w:rFonts w:hint="eastAsia" w:ascii="Times New Roman" w:hAnsi="Times New Roman" w:eastAsia="仿宋_GB2312"/>
          <w:color w:val="auto"/>
          <w:sz w:val="32"/>
          <w:szCs w:val="32"/>
        </w:rPr>
        <w:t>市级联席会议</w:t>
      </w:r>
      <w:r>
        <w:rPr>
          <w:rFonts w:hint="eastAsia" w:ascii="Times New Roman" w:hAnsi="Times New Roman" w:eastAsia="仿宋_GB2312" w:cs="仿宋_GB2312"/>
          <w:color w:val="auto"/>
          <w:sz w:val="32"/>
          <w:szCs w:val="32"/>
        </w:rPr>
        <w:t>建立全市统一的工伤预防专家库</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择优遴选</w:t>
      </w:r>
      <w:r>
        <w:rPr>
          <w:rFonts w:hint="eastAsia" w:ascii="Times New Roman" w:hAnsi="Times New Roman" w:eastAsia="仿宋_GB2312" w:cs="仿宋_GB2312"/>
          <w:color w:val="auto"/>
          <w:sz w:val="32"/>
          <w:szCs w:val="32"/>
        </w:rPr>
        <w:t>工伤保险、职业卫生、安全生产、</w:t>
      </w:r>
      <w:r>
        <w:rPr>
          <w:rFonts w:hint="eastAsia" w:ascii="Times New Roman" w:hAnsi="Times New Roman" w:eastAsia="仿宋_GB2312" w:cs="仿宋_GB2312"/>
          <w:color w:val="auto"/>
          <w:sz w:val="32"/>
          <w:szCs w:val="32"/>
          <w:lang w:eastAsia="zh-CN"/>
        </w:rPr>
        <w:t>劳动保护、</w:t>
      </w:r>
      <w:r>
        <w:rPr>
          <w:rFonts w:hint="eastAsia" w:ascii="Times New Roman" w:hAnsi="Times New Roman" w:eastAsia="仿宋_GB2312" w:cs="仿宋_GB2312"/>
          <w:color w:val="auto"/>
          <w:sz w:val="32"/>
          <w:szCs w:val="32"/>
        </w:rPr>
        <w:t>财务管理、行业技术技能</w:t>
      </w:r>
      <w:r>
        <w:rPr>
          <w:rFonts w:hint="eastAsia" w:ascii="Times New Roman" w:hAnsi="Times New Roman" w:eastAsia="仿宋_GB2312" w:cs="仿宋_GB2312"/>
          <w:color w:val="auto"/>
          <w:sz w:val="32"/>
          <w:szCs w:val="32"/>
          <w:lang w:eastAsia="zh-CN"/>
        </w:rPr>
        <w:t>、法律</w:t>
      </w:r>
      <w:r>
        <w:rPr>
          <w:rFonts w:hint="eastAsia" w:ascii="Times New Roman" w:hAnsi="Times New Roman" w:eastAsia="仿宋_GB2312" w:cs="仿宋_GB2312"/>
          <w:color w:val="auto"/>
          <w:sz w:val="32"/>
          <w:szCs w:val="32"/>
        </w:rPr>
        <w:t>等方面的专家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参与</w:t>
      </w:r>
      <w:r>
        <w:rPr>
          <w:rFonts w:hint="eastAsia" w:ascii="Times New Roman" w:hAnsi="Times New Roman" w:eastAsia="仿宋_GB2312" w:cs="仿宋_GB2312"/>
          <w:color w:val="auto"/>
          <w:sz w:val="32"/>
          <w:szCs w:val="32"/>
        </w:rPr>
        <w:t>工伤预防项目评审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指导监督、技术支撑</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验收评估</w:t>
      </w:r>
      <w:r>
        <w:rPr>
          <w:rFonts w:hint="eastAsia" w:ascii="Times New Roman" w:hAnsi="Times New Roman" w:eastAsia="仿宋_GB2312" w:cs="仿宋_GB2312"/>
          <w:color w:val="auto"/>
          <w:sz w:val="32"/>
          <w:szCs w:val="32"/>
          <w:lang w:val="en-US" w:eastAsia="zh-CN"/>
        </w:rPr>
        <w:t>等工作。</w:t>
      </w:r>
    </w:p>
    <w:p>
      <w:pPr>
        <w:keepNext w:val="0"/>
        <w:keepLines w:val="0"/>
        <w:pageBreakBefore w:val="0"/>
        <w:kinsoku/>
        <w:wordWrap/>
        <w:overflowPunct/>
        <w:topLinePunct w:val="0"/>
        <w:autoSpaceDE/>
        <w:autoSpaceDN/>
        <w:bidi w:val="0"/>
        <w:adjustRightInd w:val="0"/>
        <w:spacing w:line="600" w:lineRule="exact"/>
        <w:ind w:firstLine="646"/>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olor w:val="auto"/>
          <w:sz w:val="32"/>
          <w:szCs w:val="32"/>
        </w:rPr>
        <w:t>市级联席会议</w:t>
      </w:r>
      <w:r>
        <w:rPr>
          <w:rFonts w:hint="eastAsia" w:ascii="Times New Roman" w:hAnsi="Times New Roman" w:eastAsia="仿宋_GB2312"/>
          <w:color w:val="auto"/>
          <w:sz w:val="32"/>
          <w:szCs w:val="32"/>
          <w:lang w:val="en-US" w:eastAsia="zh-CN"/>
        </w:rPr>
        <w:t>可以根据需要</w:t>
      </w:r>
      <w:r>
        <w:rPr>
          <w:rFonts w:hint="eastAsia" w:ascii="Times New Roman" w:hAnsi="Times New Roman" w:eastAsia="仿宋_GB2312"/>
          <w:color w:val="auto"/>
          <w:sz w:val="32"/>
          <w:szCs w:val="32"/>
          <w:lang w:eastAsia="zh-CN"/>
        </w:rPr>
        <w:t>遴选工伤预防宣传教育基地、工伤预防培训警示教育基地、工伤预防科研中心等，</w:t>
      </w:r>
      <w:r>
        <w:rPr>
          <w:rFonts w:hint="eastAsia" w:ascii="Times New Roman" w:hAnsi="Times New Roman" w:eastAsia="仿宋_GB2312"/>
          <w:color w:val="auto"/>
          <w:sz w:val="32"/>
          <w:szCs w:val="32"/>
          <w:lang w:val="en-US" w:eastAsia="zh-CN"/>
        </w:rPr>
        <w:t>实施</w:t>
      </w:r>
      <w:r>
        <w:rPr>
          <w:rFonts w:hint="eastAsia" w:ascii="Times New Roman" w:hAnsi="Times New Roman" w:eastAsia="仿宋_GB2312"/>
          <w:color w:val="auto"/>
          <w:sz w:val="32"/>
          <w:szCs w:val="32"/>
          <w:lang w:eastAsia="zh-CN"/>
        </w:rPr>
        <w:t>工伤预防宣传</w:t>
      </w:r>
      <w:r>
        <w:rPr>
          <w:rFonts w:hint="eastAsia" w:ascii="Times New Roman" w:hAnsi="Times New Roman" w:eastAsia="仿宋_GB2312"/>
          <w:color w:val="auto"/>
          <w:sz w:val="32"/>
          <w:szCs w:val="32"/>
          <w:lang w:val="en-US" w:eastAsia="zh-CN"/>
        </w:rPr>
        <w:t>和</w:t>
      </w:r>
      <w:r>
        <w:rPr>
          <w:rFonts w:hint="eastAsia" w:ascii="Times New Roman" w:hAnsi="Times New Roman" w:eastAsia="仿宋_GB2312"/>
          <w:color w:val="auto"/>
          <w:sz w:val="32"/>
          <w:szCs w:val="32"/>
          <w:lang w:eastAsia="zh-CN"/>
        </w:rPr>
        <w:t>培训</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s="仿宋_GB2312"/>
          <w:color w:val="auto"/>
          <w:sz w:val="32"/>
          <w:szCs w:val="32"/>
          <w:lang w:val="en-US" w:eastAsia="zh-CN"/>
        </w:rPr>
        <w:t>。</w:t>
      </w:r>
    </w:p>
    <w:p>
      <w:pPr>
        <w:pStyle w:val="2"/>
        <w:keepNext w:val="0"/>
        <w:keepLines w:val="0"/>
        <w:pageBreakBefore w:val="0"/>
        <w:kinsoku/>
        <w:wordWrap/>
        <w:overflowPunct/>
        <w:topLinePunct w:val="0"/>
        <w:autoSpaceDE/>
        <w:autoSpaceDN/>
        <w:bidi w:val="0"/>
        <w:spacing w:line="600" w:lineRule="exact"/>
        <w:textAlignment w:val="auto"/>
        <w:rPr>
          <w:rFonts w:hint="eastAsia" w:ascii="Times New Roman" w:hAnsi="Times New Roman"/>
          <w:color w:val="auto"/>
        </w:rPr>
      </w:pP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jc w:val="center"/>
        <w:textAlignment w:val="auto"/>
        <w:rPr>
          <w:rFonts w:hint="eastAsia" w:ascii="Times New Roman" w:hAnsi="Times New Roman"/>
          <w:color w:val="auto"/>
        </w:rPr>
      </w:pPr>
      <w:r>
        <w:rPr>
          <w:rFonts w:hint="eastAsia" w:eastAsia="黑体" w:cs="黑体"/>
          <w:color w:val="auto"/>
          <w:kern w:val="0"/>
          <w:sz w:val="32"/>
          <w:szCs w:val="32"/>
          <w:lang w:eastAsia="zh-CN"/>
        </w:rPr>
        <w:t>第二章</w:t>
      </w:r>
      <w:r>
        <w:rPr>
          <w:rFonts w:hint="eastAsia" w:eastAsia="黑体" w:cs="黑体"/>
          <w:color w:val="auto"/>
          <w:kern w:val="0"/>
          <w:sz w:val="32"/>
          <w:szCs w:val="32"/>
          <w:lang w:val="en-US" w:eastAsia="zh-CN"/>
        </w:rPr>
        <w:t xml:space="preserve"> </w:t>
      </w:r>
      <w:r>
        <w:rPr>
          <w:rFonts w:hint="eastAsia" w:ascii="Times New Roman" w:hAnsi="Times New Roman" w:eastAsia="黑体" w:cs="黑体"/>
          <w:color w:val="auto"/>
          <w:kern w:val="0"/>
          <w:sz w:val="32"/>
          <w:szCs w:val="32"/>
        </w:rPr>
        <w:t>项目</w:t>
      </w:r>
      <w:r>
        <w:rPr>
          <w:rFonts w:hint="eastAsia" w:ascii="Times New Roman" w:hAnsi="Times New Roman" w:eastAsia="黑体" w:cs="黑体"/>
          <w:color w:val="auto"/>
          <w:kern w:val="0"/>
          <w:sz w:val="32"/>
          <w:szCs w:val="32"/>
          <w:lang w:val="en-US" w:eastAsia="zh-CN"/>
        </w:rPr>
        <w:t>申报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val="en-US" w:eastAsia="zh-CN"/>
        </w:rPr>
        <w:t>六</w:t>
      </w:r>
      <w:r>
        <w:rPr>
          <w:rFonts w:hint="eastAsia"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市级联席会议根据近三年本市工伤保险基金收支、工伤事故伤害和职业病高发的行业、工种、岗位等情况，确定下一年度工伤预防重点领域或方向，并向社会发布。</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trike w:val="0"/>
          <w:dstrike w:val="0"/>
          <w:color w:val="auto"/>
          <w:sz w:val="32"/>
          <w:szCs w:val="32"/>
          <w:lang w:val="en-US" w:eastAsia="zh-CN"/>
        </w:rPr>
        <w:t>在本市参加</w:t>
      </w:r>
      <w:r>
        <w:rPr>
          <w:rFonts w:hint="eastAsia" w:ascii="Times New Roman" w:hAnsi="Times New Roman" w:eastAsia="仿宋_GB2312"/>
          <w:strike w:val="0"/>
          <w:dstrike w:val="0"/>
          <w:color w:val="auto"/>
          <w:sz w:val="32"/>
          <w:szCs w:val="32"/>
          <w:lang w:eastAsia="zh-CN"/>
        </w:rPr>
        <w:t>工伤保险</w:t>
      </w:r>
      <w:r>
        <w:rPr>
          <w:rFonts w:hint="eastAsia" w:ascii="Times New Roman" w:hAnsi="Times New Roman" w:eastAsia="仿宋_GB2312"/>
          <w:strike w:val="0"/>
          <w:dstrike w:val="0"/>
          <w:color w:val="auto"/>
          <w:sz w:val="32"/>
          <w:szCs w:val="32"/>
        </w:rPr>
        <w:t>的</w:t>
      </w:r>
      <w:r>
        <w:rPr>
          <w:rFonts w:hint="eastAsia" w:ascii="Times New Roman" w:hAnsi="Times New Roman" w:eastAsia="仿宋_GB2312"/>
          <w:color w:val="auto"/>
          <w:sz w:val="32"/>
          <w:szCs w:val="32"/>
        </w:rPr>
        <w:t>行业协会</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rPr>
        <w:t>大中型企业</w:t>
      </w:r>
      <w:r>
        <w:rPr>
          <w:rFonts w:hint="eastAsia" w:ascii="Times New Roman" w:hAnsi="Times New Roman" w:eastAsia="仿宋_GB2312"/>
          <w:color w:val="auto"/>
          <w:sz w:val="32"/>
          <w:szCs w:val="32"/>
          <w:lang w:eastAsia="zh-CN"/>
        </w:rPr>
        <w:t>（以下简称协会企业）</w:t>
      </w:r>
      <w:r>
        <w:rPr>
          <w:rFonts w:hint="eastAsia" w:ascii="Times New Roman" w:hAnsi="Times New Roman" w:eastAsia="仿宋_GB2312"/>
          <w:color w:val="auto"/>
          <w:sz w:val="32"/>
          <w:szCs w:val="32"/>
          <w:lang w:val="en-US" w:eastAsia="zh-CN"/>
        </w:rPr>
        <w:t>均可申请</w:t>
      </w:r>
      <w:r>
        <w:rPr>
          <w:rFonts w:hint="eastAsia" w:ascii="Times New Roman" w:hAnsi="Times New Roman" w:eastAsia="仿宋_GB2312"/>
          <w:color w:val="auto"/>
          <w:sz w:val="32"/>
          <w:szCs w:val="32"/>
          <w:lang w:eastAsia="zh-CN"/>
        </w:rPr>
        <w:t>工伤预防项目。</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olor w:val="auto"/>
          <w:lang w:val="en-US" w:eastAsia="zh-CN"/>
        </w:rPr>
      </w:pPr>
      <w:r>
        <w:rPr>
          <w:rFonts w:hint="eastAsia" w:ascii="Times New Roman" w:hAnsi="Times New Roman" w:eastAsia="仿宋_GB2312"/>
          <w:color w:val="auto"/>
          <w:sz w:val="32"/>
          <w:szCs w:val="32"/>
        </w:rPr>
        <w:t>人社、卫生健康、应急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工会</w:t>
      </w:r>
      <w:r>
        <w:rPr>
          <w:rFonts w:hint="eastAsia" w:ascii="Times New Roman" w:hAnsi="Times New Roman" w:eastAsia="仿宋_GB2312"/>
          <w:color w:val="auto"/>
          <w:sz w:val="32"/>
          <w:szCs w:val="32"/>
          <w:lang w:eastAsia="zh-CN"/>
        </w:rPr>
        <w:t>和其他</w:t>
      </w:r>
      <w:r>
        <w:rPr>
          <w:rFonts w:hint="eastAsia" w:ascii="Times New Roman" w:hAnsi="Times New Roman" w:eastAsia="仿宋_GB2312"/>
          <w:color w:val="auto"/>
          <w:sz w:val="32"/>
          <w:szCs w:val="32"/>
        </w:rPr>
        <w:t>相关</w:t>
      </w:r>
      <w:r>
        <w:rPr>
          <w:rFonts w:hint="eastAsia" w:ascii="Times New Roman" w:hAnsi="Times New Roman" w:eastAsia="仿宋_GB2312"/>
          <w:color w:val="auto"/>
          <w:sz w:val="32"/>
          <w:szCs w:val="32"/>
          <w:lang w:eastAsia="zh-CN"/>
        </w:rPr>
        <w:t>行业行政</w:t>
      </w:r>
      <w:r>
        <w:rPr>
          <w:rFonts w:hint="eastAsia" w:ascii="Times New Roman" w:hAnsi="Times New Roman" w:eastAsia="仿宋_GB2312"/>
          <w:color w:val="auto"/>
          <w:sz w:val="32"/>
          <w:szCs w:val="32"/>
        </w:rPr>
        <w:t>主管部门</w:t>
      </w:r>
      <w:r>
        <w:rPr>
          <w:rFonts w:hint="eastAsia" w:ascii="Times New Roman" w:hAnsi="Times New Roman" w:eastAsia="仿宋_GB2312"/>
          <w:color w:val="auto"/>
          <w:sz w:val="32"/>
          <w:szCs w:val="32"/>
          <w:lang w:eastAsia="zh-CN"/>
        </w:rPr>
        <w:t>（以下简称行政部门）</w:t>
      </w:r>
      <w:r>
        <w:rPr>
          <w:rFonts w:hint="eastAsia" w:ascii="Times New Roman" w:hAnsi="Times New Roman" w:eastAsia="仿宋_GB2312"/>
          <w:color w:val="auto"/>
          <w:sz w:val="32"/>
          <w:szCs w:val="32"/>
          <w:lang w:val="en-US" w:eastAsia="zh-CN"/>
        </w:rPr>
        <w:t>可申请</w:t>
      </w:r>
      <w:r>
        <w:rPr>
          <w:rFonts w:hint="eastAsia" w:ascii="Times New Roman" w:hAnsi="Times New Roman" w:eastAsia="仿宋_GB2312"/>
          <w:color w:val="auto"/>
          <w:sz w:val="32"/>
          <w:szCs w:val="32"/>
        </w:rPr>
        <w:t>面向中小微企业和全社会的工伤预防项目</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七</w:t>
      </w:r>
      <w:r>
        <w:rPr>
          <w:rFonts w:hint="eastAsia"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申请开展</w:t>
      </w:r>
      <w:r>
        <w:rPr>
          <w:rFonts w:hint="eastAsia" w:ascii="Times New Roman" w:hAnsi="Times New Roman" w:eastAsia="仿宋_GB2312"/>
          <w:color w:val="auto"/>
          <w:sz w:val="32"/>
          <w:szCs w:val="32"/>
          <w:highlight w:val="none"/>
          <w:lang w:eastAsia="zh-CN"/>
        </w:rPr>
        <w:t>工伤预防项目的单位（以下简称申请单位），应根据市人社局发布的工伤预防重点领域和方向，于每年</w:t>
      </w:r>
      <w:r>
        <w:rPr>
          <w:rFonts w:hint="default" w:ascii="Times New Roman" w:hAnsi="Times New Roman" w:eastAsia="仿宋_GB2312" w:cs="Times New Roman"/>
          <w:color w:val="auto"/>
          <w:sz w:val="32"/>
          <w:szCs w:val="32"/>
          <w:highlight w:val="none"/>
        </w:rPr>
        <w:t>8</w:t>
      </w:r>
      <w:r>
        <w:rPr>
          <w:rFonts w:ascii="Times New Roman" w:hAnsi="Times New Roman" w:eastAsia="仿宋_GB2312"/>
          <w:color w:val="auto"/>
          <w:sz w:val="32"/>
          <w:szCs w:val="32"/>
          <w:highlight w:val="none"/>
        </w:rPr>
        <w:t>月底前向</w:t>
      </w:r>
      <w:r>
        <w:rPr>
          <w:rFonts w:hint="eastAsia" w:ascii="Times New Roman" w:hAnsi="Times New Roman" w:eastAsia="仿宋_GB2312"/>
          <w:color w:val="auto"/>
          <w:sz w:val="32"/>
          <w:szCs w:val="32"/>
          <w:highlight w:val="none"/>
        </w:rPr>
        <w:t>参保</w:t>
      </w:r>
      <w:r>
        <w:rPr>
          <w:rFonts w:ascii="Times New Roman" w:hAnsi="Times New Roman" w:eastAsia="仿宋_GB2312"/>
          <w:color w:val="auto"/>
          <w:sz w:val="32"/>
          <w:szCs w:val="32"/>
          <w:highlight w:val="none"/>
        </w:rPr>
        <w:t>地</w:t>
      </w:r>
      <w:r>
        <w:rPr>
          <w:rFonts w:hint="eastAsia" w:ascii="Times New Roman" w:hAnsi="Times New Roman" w:eastAsia="仿宋_GB2312"/>
          <w:color w:val="auto"/>
          <w:sz w:val="32"/>
          <w:szCs w:val="32"/>
          <w:highlight w:val="none"/>
        </w:rPr>
        <w:t>所在区人社行政部门</w:t>
      </w:r>
      <w:r>
        <w:rPr>
          <w:rFonts w:hint="eastAsia" w:ascii="Times New Roman" w:hAnsi="Times New Roman" w:eastAsia="仿宋_GB2312"/>
          <w:color w:val="auto"/>
          <w:sz w:val="32"/>
          <w:szCs w:val="32"/>
          <w:highlight w:val="none"/>
          <w:lang w:eastAsia="zh-CN"/>
        </w:rPr>
        <w:t>提出申请，</w:t>
      </w:r>
      <w:r>
        <w:rPr>
          <w:rFonts w:hint="eastAsia" w:ascii="Times New Roman" w:hAnsi="Times New Roman" w:eastAsia="仿宋_GB2312"/>
          <w:color w:val="auto"/>
          <w:sz w:val="32"/>
          <w:szCs w:val="32"/>
          <w:highlight w:val="none"/>
          <w:lang w:val="en-US" w:eastAsia="zh-CN"/>
        </w:rPr>
        <w:t>并</w:t>
      </w:r>
      <w:r>
        <w:rPr>
          <w:rFonts w:ascii="Times New Roman" w:hAnsi="Times New Roman" w:eastAsia="仿宋_GB2312"/>
          <w:color w:val="auto"/>
          <w:sz w:val="32"/>
          <w:szCs w:val="32"/>
          <w:highlight w:val="none"/>
        </w:rPr>
        <w:t>提交以下</w:t>
      </w:r>
      <w:r>
        <w:rPr>
          <w:rFonts w:hint="eastAsia" w:ascii="Times New Roman" w:hAnsi="Times New Roman" w:eastAsia="仿宋_GB2312"/>
          <w:color w:val="auto"/>
          <w:sz w:val="32"/>
          <w:szCs w:val="32"/>
          <w:highlight w:val="none"/>
          <w:lang w:val="en-US" w:eastAsia="zh-CN"/>
        </w:rPr>
        <w:t>材</w:t>
      </w:r>
      <w:r>
        <w:rPr>
          <w:rFonts w:ascii="Times New Roman" w:hAnsi="Times New Roman" w:eastAsia="仿宋_GB2312"/>
          <w:color w:val="auto"/>
          <w:sz w:val="32"/>
          <w:szCs w:val="32"/>
          <w:highlight w:val="none"/>
        </w:rPr>
        <w:t>料：</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（一）《工伤预防宣传项目申请表》或《工伤预防培训项目申请表》</w:t>
      </w:r>
      <w:r>
        <w:rPr>
          <w:rFonts w:hint="eastAsia" w:eastAsia="仿宋_GB2312" w:cs="Times New Roman"/>
          <w:color w:val="auto"/>
          <w:kern w:val="2"/>
          <w:sz w:val="32"/>
          <w:szCs w:val="32"/>
          <w:highlight w:val="none"/>
          <w:lang w:val="en-US" w:eastAsia="zh-CN" w:bidi="ar-SA"/>
        </w:rPr>
        <w:t>；</w:t>
      </w:r>
    </w:p>
    <w:p>
      <w:pPr>
        <w:pStyle w:val="2"/>
        <w:keepNext w:val="0"/>
        <w:keepLines w:val="0"/>
        <w:pageBreakBefore w:val="0"/>
        <w:kinsoku/>
        <w:wordWrap/>
        <w:overflowPunct/>
        <w:topLinePunct w:val="0"/>
        <w:autoSpaceDE/>
        <w:autoSpaceDN/>
        <w:bidi w:val="0"/>
        <w:spacing w:line="600" w:lineRule="exact"/>
        <w:ind w:firstLine="647"/>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（二）工伤预防宣传计划书或工伤预防培训计划书（含实施方案、绩效目标、评估方案、项目费用预算、</w:t>
      </w:r>
      <w:r>
        <w:rPr>
          <w:rFonts w:hint="eastAsia" w:ascii="Times New Roman" w:hAnsi="Times New Roman" w:eastAsia="仿宋_GB2312"/>
          <w:color w:val="auto"/>
          <w:sz w:val="32"/>
          <w:szCs w:val="32"/>
          <w:highlight w:val="none"/>
        </w:rPr>
        <w:t>参训人员</w:t>
      </w:r>
      <w:r>
        <w:rPr>
          <w:rFonts w:ascii="Times New Roman" w:hAnsi="Times New Roman" w:eastAsia="仿宋_GB2312"/>
          <w:color w:val="auto"/>
          <w:sz w:val="32"/>
          <w:szCs w:val="32"/>
          <w:highlight w:val="none"/>
        </w:rPr>
        <w:t>花名册</w:t>
      </w:r>
      <w:r>
        <w:rPr>
          <w:rFonts w:hint="eastAsia" w:ascii="Times New Roman" w:hAnsi="Times New Roman" w:eastAsia="仿宋_GB2312" w:cs="Times New Roman"/>
          <w:color w:val="auto"/>
          <w:kern w:val="2"/>
          <w:sz w:val="32"/>
          <w:szCs w:val="32"/>
          <w:highlight w:val="none"/>
          <w:lang w:val="en-US" w:eastAsia="zh-CN" w:bidi="ar-SA"/>
        </w:rPr>
        <w:t>等）；</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 w:eastAsia="zh-CN"/>
        </w:rPr>
        <w:t>三</w:t>
      </w:r>
      <w:r>
        <w:rPr>
          <w:rFonts w:hint="eastAsia" w:ascii="Times New Roman" w:hAnsi="Times New Roman" w:eastAsia="仿宋_GB2312"/>
          <w:color w:val="auto"/>
          <w:sz w:val="32"/>
          <w:szCs w:val="32"/>
          <w:highlight w:val="none"/>
        </w:rPr>
        <w:t>）</w:t>
      </w:r>
      <w:r>
        <w:rPr>
          <w:rFonts w:hint="eastAsia" w:ascii="Times New Roman" w:hAnsi="Times New Roman" w:eastAsia="仿宋_GB2312" w:cs="仿宋_GB2312"/>
          <w:color w:val="auto"/>
          <w:sz w:val="32"/>
          <w:szCs w:val="32"/>
          <w:highlight w:val="none"/>
        </w:rPr>
        <w:t>其他相关材料。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s="宋体"/>
          <w:color w:val="auto"/>
          <w:sz w:val="32"/>
          <w:szCs w:val="32"/>
          <w:lang w:val="en"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八</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协会企业申请</w:t>
      </w:r>
      <w:r>
        <w:rPr>
          <w:rFonts w:hint="eastAsia" w:ascii="Times New Roman" w:hAnsi="Times New Roman" w:eastAsia="仿宋_GB2312" w:cs="宋体"/>
          <w:color w:val="auto"/>
          <w:sz w:val="32"/>
          <w:szCs w:val="32"/>
        </w:rPr>
        <w:t>多类型</w:t>
      </w:r>
      <w:r>
        <w:rPr>
          <w:rFonts w:hint="eastAsia" w:ascii="Times New Roman" w:hAnsi="Times New Roman" w:eastAsia="仿宋_GB2312" w:cs="宋体"/>
          <w:color w:val="auto"/>
          <w:sz w:val="32"/>
          <w:szCs w:val="32"/>
          <w:lang w:eastAsia="zh-CN"/>
        </w:rPr>
        <w:t>工伤预防</w:t>
      </w:r>
      <w:r>
        <w:rPr>
          <w:rFonts w:hint="eastAsia" w:ascii="Times New Roman" w:hAnsi="Times New Roman" w:eastAsia="仿宋_GB2312" w:cs="宋体"/>
          <w:color w:val="auto"/>
          <w:sz w:val="32"/>
          <w:szCs w:val="32"/>
        </w:rPr>
        <w:t>宣传或多场次</w:t>
      </w:r>
      <w:r>
        <w:rPr>
          <w:rFonts w:hint="eastAsia" w:ascii="Times New Roman" w:hAnsi="Times New Roman" w:eastAsia="仿宋_GB2312" w:cs="宋体"/>
          <w:color w:val="auto"/>
          <w:sz w:val="32"/>
          <w:szCs w:val="32"/>
          <w:lang w:eastAsia="zh-CN"/>
        </w:rPr>
        <w:t>工伤预防</w:t>
      </w:r>
      <w:r>
        <w:rPr>
          <w:rFonts w:hint="eastAsia" w:ascii="Times New Roman" w:hAnsi="Times New Roman" w:eastAsia="仿宋_GB2312" w:cs="宋体"/>
          <w:color w:val="auto"/>
          <w:sz w:val="32"/>
          <w:szCs w:val="32"/>
        </w:rPr>
        <w:t>培训</w:t>
      </w:r>
      <w:r>
        <w:rPr>
          <w:rFonts w:hint="eastAsia" w:ascii="Times New Roman" w:hAnsi="Times New Roman" w:eastAsia="仿宋_GB2312" w:cs="宋体"/>
          <w:color w:val="auto"/>
          <w:sz w:val="32"/>
          <w:szCs w:val="32"/>
          <w:lang w:val="en-US" w:eastAsia="zh-CN"/>
        </w:rPr>
        <w:t>项目</w:t>
      </w:r>
      <w:r>
        <w:rPr>
          <w:rFonts w:hint="eastAsia" w:ascii="Times New Roman" w:hAnsi="Times New Roman" w:eastAsia="仿宋_GB2312" w:cs="宋体"/>
          <w:color w:val="auto"/>
          <w:sz w:val="32"/>
          <w:szCs w:val="32"/>
        </w:rPr>
        <w:t>且内容存在明显差异的，应</w:t>
      </w:r>
      <w:r>
        <w:rPr>
          <w:rFonts w:hint="eastAsia" w:ascii="Times New Roman" w:hAnsi="Times New Roman" w:eastAsia="仿宋_GB2312" w:cs="宋体"/>
          <w:color w:val="auto"/>
          <w:sz w:val="32"/>
          <w:szCs w:val="32"/>
          <w:lang w:val="en-US" w:eastAsia="zh-CN"/>
        </w:rPr>
        <w:t>当按照</w:t>
      </w:r>
      <w:r>
        <w:rPr>
          <w:rFonts w:hint="eastAsia" w:ascii="Times New Roman" w:hAnsi="Times New Roman" w:eastAsia="仿宋_GB2312" w:cs="宋体"/>
          <w:color w:val="auto"/>
          <w:sz w:val="32"/>
          <w:szCs w:val="32"/>
        </w:rPr>
        <w:t>独立项目分别</w:t>
      </w:r>
      <w:r>
        <w:rPr>
          <w:rFonts w:hint="eastAsia" w:ascii="Times New Roman" w:hAnsi="Times New Roman" w:eastAsia="仿宋_GB2312" w:cs="宋体"/>
          <w:color w:val="auto"/>
          <w:sz w:val="32"/>
          <w:szCs w:val="32"/>
          <w:lang w:val="en-US" w:eastAsia="zh-CN"/>
        </w:rPr>
        <w:t>申请。</w:t>
      </w:r>
      <w:r>
        <w:rPr>
          <w:rFonts w:hint="eastAsia" w:ascii="Times New Roman" w:hAnsi="Times New Roman" w:eastAsia="仿宋_GB2312" w:cs="宋体"/>
          <w:color w:val="auto"/>
          <w:sz w:val="32"/>
          <w:szCs w:val="32"/>
        </w:rPr>
        <w:t>同一</w:t>
      </w:r>
      <w:r>
        <w:rPr>
          <w:rFonts w:hint="eastAsia" w:ascii="Times New Roman" w:hAnsi="Times New Roman" w:eastAsia="仿宋_GB2312" w:cs="宋体"/>
          <w:color w:val="auto"/>
          <w:sz w:val="32"/>
          <w:szCs w:val="32"/>
          <w:lang w:eastAsia="zh-CN"/>
        </w:rPr>
        <w:t>协会企业</w:t>
      </w:r>
      <w:r>
        <w:rPr>
          <w:rFonts w:hint="eastAsia" w:ascii="Times New Roman" w:hAnsi="Times New Roman" w:eastAsia="仿宋_GB2312" w:cs="宋体"/>
          <w:color w:val="auto"/>
          <w:sz w:val="32"/>
          <w:szCs w:val="32"/>
        </w:rPr>
        <w:t>在同一年度</w:t>
      </w:r>
      <w:r>
        <w:rPr>
          <w:rFonts w:hint="eastAsia" w:ascii="Times New Roman" w:hAnsi="Times New Roman" w:eastAsia="仿宋_GB2312" w:cs="宋体"/>
          <w:color w:val="auto"/>
          <w:sz w:val="32"/>
          <w:szCs w:val="32"/>
          <w:lang w:eastAsia="zh-CN"/>
        </w:rPr>
        <w:t>申请开展</w:t>
      </w:r>
      <w:r>
        <w:rPr>
          <w:rFonts w:hint="eastAsia" w:ascii="Times New Roman" w:hAnsi="Times New Roman" w:eastAsia="仿宋_GB2312" w:cs="宋体"/>
          <w:color w:val="auto"/>
          <w:sz w:val="32"/>
          <w:szCs w:val="32"/>
        </w:rPr>
        <w:t>的工伤预防项目原则上不得超过</w:t>
      </w:r>
      <w:r>
        <w:rPr>
          <w:rFonts w:hint="default" w:ascii="Times New Roman" w:hAnsi="Times New Roman" w:eastAsia="仿宋_GB2312" w:cs="Times New Roman"/>
          <w:color w:val="auto"/>
          <w:sz w:val="32"/>
          <w:szCs w:val="32"/>
          <w:shd w:val="clear" w:color="auto" w:fill="auto"/>
        </w:rPr>
        <w:t>3</w:t>
      </w:r>
      <w:r>
        <w:rPr>
          <w:rFonts w:hint="eastAsia" w:ascii="Times New Roman" w:hAnsi="Times New Roman" w:eastAsia="仿宋_GB2312" w:cs="宋体"/>
          <w:color w:val="auto"/>
          <w:sz w:val="32"/>
          <w:szCs w:val="32"/>
        </w:rPr>
        <w:t>个</w:t>
      </w:r>
      <w:r>
        <w:rPr>
          <w:rFonts w:hint="eastAsia" w:ascii="Times New Roman" w:hAnsi="Times New Roman" w:eastAsia="仿宋_GB2312" w:cs="宋体"/>
          <w:color w:val="auto"/>
          <w:sz w:val="32"/>
          <w:szCs w:val="32"/>
          <w:lang w:eastAsia="zh-CN"/>
        </w:rPr>
        <w:t>，行政</w:t>
      </w:r>
      <w:r>
        <w:rPr>
          <w:rFonts w:hint="eastAsia" w:ascii="Times New Roman" w:hAnsi="Times New Roman" w:eastAsia="仿宋_GB2312" w:cs="宋体"/>
          <w:color w:val="auto"/>
          <w:sz w:val="32"/>
          <w:szCs w:val="32"/>
        </w:rPr>
        <w:t>部门</w:t>
      </w:r>
      <w:r>
        <w:rPr>
          <w:rFonts w:hint="eastAsia" w:ascii="Times New Roman" w:hAnsi="Times New Roman" w:eastAsia="仿宋_GB2312" w:cs="宋体"/>
          <w:color w:val="auto"/>
          <w:sz w:val="32"/>
          <w:szCs w:val="32"/>
          <w:lang w:eastAsia="zh-CN"/>
        </w:rPr>
        <w:t>申请</w:t>
      </w:r>
      <w:r>
        <w:rPr>
          <w:rFonts w:hint="eastAsia" w:ascii="Times New Roman" w:hAnsi="Times New Roman" w:eastAsia="仿宋_GB2312" w:cs="宋体"/>
          <w:color w:val="auto"/>
          <w:sz w:val="32"/>
          <w:szCs w:val="32"/>
        </w:rPr>
        <w:t>面向中小微企业和全社会</w:t>
      </w:r>
      <w:r>
        <w:rPr>
          <w:rFonts w:hint="eastAsia" w:ascii="Times New Roman" w:hAnsi="Times New Roman" w:eastAsia="仿宋_GB2312" w:cs="宋体"/>
          <w:color w:val="auto"/>
          <w:sz w:val="32"/>
          <w:szCs w:val="32"/>
          <w:lang w:eastAsia="zh-CN"/>
        </w:rPr>
        <w:t>开展</w:t>
      </w:r>
      <w:r>
        <w:rPr>
          <w:rFonts w:hint="eastAsia" w:ascii="Times New Roman" w:hAnsi="Times New Roman" w:eastAsia="仿宋_GB2312" w:cs="宋体"/>
          <w:color w:val="auto"/>
          <w:sz w:val="32"/>
          <w:szCs w:val="32"/>
        </w:rPr>
        <w:t>的工伤预防项目</w:t>
      </w:r>
      <w:r>
        <w:rPr>
          <w:rFonts w:hint="eastAsia" w:ascii="Times New Roman" w:hAnsi="Times New Roman" w:eastAsia="仿宋_GB2312" w:cs="宋体"/>
          <w:color w:val="auto"/>
          <w:sz w:val="32"/>
          <w:szCs w:val="32"/>
          <w:lang w:eastAsia="zh-CN"/>
        </w:rPr>
        <w:t>除外。</w:t>
      </w:r>
    </w:p>
    <w:p>
      <w:pPr>
        <w:pStyle w:val="2"/>
        <w:keepNext w:val="0"/>
        <w:keepLines w:val="0"/>
        <w:pageBreakBefore w:val="0"/>
        <w:numPr>
          <w:ilvl w:val="0"/>
          <w:numId w:val="0"/>
        </w:numPr>
        <w:kinsoku/>
        <w:wordWrap/>
        <w:overflowPunct/>
        <w:topLinePunct w:val="0"/>
        <w:autoSpaceDE/>
        <w:autoSpaceDN/>
        <w:bidi w:val="0"/>
        <w:spacing w:line="600" w:lineRule="exact"/>
        <w:jc w:val="left"/>
        <w:textAlignment w:val="auto"/>
        <w:rPr>
          <w:rFonts w:hint="eastAsia" w:ascii="Times New Roman" w:hAnsi="Times New Roman"/>
          <w:color w:val="auto"/>
          <w:lang w:val="en"/>
        </w:rPr>
      </w:pPr>
      <w:r>
        <w:rPr>
          <w:rFonts w:hint="eastAsia" w:ascii="Times New Roman" w:hAnsi="Times New Roman" w:eastAsia="黑体"/>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default" w:ascii="Times New Roman" w:hAnsi="Times New Roman" w:eastAsia="黑体" w:cs="黑体"/>
          <w:color w:val="auto"/>
          <w:kern w:val="2"/>
          <w:sz w:val="32"/>
          <w:szCs w:val="32"/>
          <w:lang w:val="en"/>
        </w:rPr>
      </w:pPr>
      <w:r>
        <w:rPr>
          <w:rFonts w:hint="eastAsia" w:ascii="Times New Roman" w:hAnsi="Times New Roman" w:eastAsia="黑体" w:cs="黑体"/>
          <w:color w:val="auto"/>
          <w:kern w:val="0"/>
          <w:sz w:val="32"/>
          <w:szCs w:val="32"/>
          <w:lang w:val="en" w:eastAsia="zh-CN" w:bidi="ar-SA"/>
        </w:rPr>
        <w:t>第</w:t>
      </w:r>
      <w:r>
        <w:rPr>
          <w:rFonts w:hint="eastAsia" w:ascii="Times New Roman" w:hAnsi="Times New Roman" w:eastAsia="黑体" w:cs="黑体"/>
          <w:color w:val="auto"/>
          <w:kern w:val="0"/>
          <w:sz w:val="32"/>
          <w:szCs w:val="32"/>
          <w:lang w:val="en-US" w:eastAsia="zh-CN" w:bidi="ar-SA"/>
        </w:rPr>
        <w:t>三</w:t>
      </w:r>
      <w:r>
        <w:rPr>
          <w:rFonts w:hint="eastAsia" w:ascii="Times New Roman" w:hAnsi="Times New Roman" w:eastAsia="黑体" w:cs="黑体"/>
          <w:color w:val="auto"/>
          <w:kern w:val="0"/>
          <w:sz w:val="32"/>
          <w:szCs w:val="32"/>
          <w:lang w:val="en" w:eastAsia="zh-CN" w:bidi="ar-SA"/>
        </w:rPr>
        <w:t>章</w:t>
      </w:r>
      <w:r>
        <w:rPr>
          <w:rFonts w:hint="eastAsia" w:ascii="Times New Roman" w:hAnsi="Times New Roman"/>
          <w:color w:val="auto"/>
          <w:lang w:val="en-US" w:eastAsia="zh-CN"/>
        </w:rPr>
        <w:t xml:space="preserve"> </w:t>
      </w:r>
      <w:r>
        <w:rPr>
          <w:rFonts w:hint="eastAsia" w:ascii="Times New Roman" w:hAnsi="Times New Roman" w:eastAsia="黑体" w:cs="黑体"/>
          <w:color w:val="auto"/>
          <w:kern w:val="0"/>
          <w:sz w:val="32"/>
          <w:szCs w:val="32"/>
          <w:lang w:val="en-US" w:eastAsia="zh-CN" w:bidi="ar-SA"/>
        </w:rPr>
        <w:t>项目评审</w:t>
      </w:r>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黑体" w:cs="黑体"/>
          <w:color w:val="auto"/>
          <w:kern w:val="2"/>
          <w:sz w:val="32"/>
          <w:szCs w:val="32"/>
          <w:lang w:val="en-US" w:eastAsia="zh-CN"/>
        </w:rPr>
        <w:t xml:space="preserve"> 第九条 </w:t>
      </w:r>
      <w:r>
        <w:rPr>
          <w:rFonts w:hint="eastAsia" w:ascii="Times New Roman" w:hAnsi="Times New Roman" w:eastAsia="仿宋_GB2312"/>
          <w:color w:val="auto"/>
          <w:sz w:val="32"/>
          <w:szCs w:val="32"/>
          <w:lang w:val="en-US" w:eastAsia="zh-CN"/>
        </w:rPr>
        <w:t xml:space="preserve"> 申请的</w:t>
      </w:r>
      <w:r>
        <w:rPr>
          <w:rFonts w:hint="eastAsia" w:ascii="Times New Roman" w:hAnsi="Times New Roman" w:eastAsia="仿宋_GB2312"/>
          <w:color w:val="auto"/>
          <w:sz w:val="32"/>
          <w:szCs w:val="32"/>
        </w:rPr>
        <w:t>工伤预防项目应</w:t>
      </w:r>
      <w:r>
        <w:rPr>
          <w:rFonts w:hint="eastAsia" w:ascii="Times New Roman" w:hAnsi="Times New Roman" w:eastAsia="仿宋_GB2312"/>
          <w:color w:val="auto"/>
          <w:sz w:val="32"/>
          <w:szCs w:val="32"/>
          <w:lang w:val="en-US" w:eastAsia="zh-CN"/>
        </w:rPr>
        <w:t>当</w:t>
      </w:r>
      <w:r>
        <w:rPr>
          <w:rFonts w:hint="eastAsia" w:ascii="Times New Roman" w:hAnsi="Times New Roman" w:eastAsia="仿宋_GB2312"/>
          <w:color w:val="auto"/>
          <w:sz w:val="32"/>
          <w:szCs w:val="32"/>
          <w:lang w:eastAsia="zh-CN"/>
        </w:rPr>
        <w:t>经</w:t>
      </w:r>
      <w:r>
        <w:rPr>
          <w:rFonts w:hint="eastAsia" w:ascii="Times New Roman" w:hAnsi="Times New Roman" w:eastAsia="仿宋_GB2312"/>
          <w:color w:val="auto"/>
          <w:sz w:val="32"/>
          <w:szCs w:val="32"/>
        </w:rPr>
        <w:t>区级联席会议评估</w:t>
      </w:r>
      <w:r>
        <w:rPr>
          <w:rFonts w:hint="eastAsia" w:ascii="Times New Roman" w:hAnsi="Times New Roman" w:eastAsia="仿宋_GB2312"/>
          <w:color w:val="auto"/>
          <w:sz w:val="32"/>
          <w:szCs w:val="32"/>
          <w:lang w:val="en-US" w:eastAsia="zh-CN"/>
        </w:rPr>
        <w:t>通过后</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报</w:t>
      </w:r>
      <w:r>
        <w:rPr>
          <w:rFonts w:hint="eastAsia" w:ascii="Times New Roman" w:hAnsi="Times New Roman" w:eastAsia="仿宋_GB2312"/>
          <w:color w:val="auto"/>
          <w:sz w:val="32"/>
          <w:szCs w:val="32"/>
        </w:rPr>
        <w:t>市级联席会议审议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审议</w:t>
      </w:r>
      <w:r>
        <w:rPr>
          <w:rFonts w:hint="eastAsia" w:ascii="Times New Roman" w:hAnsi="Times New Roman" w:eastAsia="仿宋_GB2312"/>
          <w:color w:val="auto"/>
          <w:sz w:val="32"/>
          <w:szCs w:val="32"/>
          <w:lang w:eastAsia="zh-CN"/>
        </w:rPr>
        <w:t>通过</w:t>
      </w:r>
      <w:r>
        <w:rPr>
          <w:rFonts w:hint="eastAsia" w:ascii="Times New Roman" w:hAnsi="Times New Roman" w:eastAsia="仿宋_GB2312"/>
          <w:color w:val="auto"/>
          <w:sz w:val="32"/>
          <w:szCs w:val="32"/>
          <w:lang w:val="en-US" w:eastAsia="zh-CN"/>
        </w:rPr>
        <w:t>经</w:t>
      </w:r>
      <w:r>
        <w:rPr>
          <w:rFonts w:hint="eastAsia" w:ascii="Times New Roman" w:hAnsi="Times New Roman" w:eastAsia="仿宋_GB2312"/>
          <w:color w:val="auto"/>
          <w:sz w:val="32"/>
          <w:szCs w:val="32"/>
          <w:lang w:eastAsia="zh-CN"/>
        </w:rPr>
        <w:t>公示无异议后，确定列入下一年度工伤预防项目实施计划，</w:t>
      </w:r>
      <w:r>
        <w:rPr>
          <w:rFonts w:hint="eastAsia" w:ascii="Times New Roman" w:hAnsi="Times New Roman" w:eastAsia="仿宋_GB2312"/>
          <w:color w:val="auto"/>
          <w:sz w:val="32"/>
          <w:szCs w:val="32"/>
          <w:lang w:val="en-US" w:eastAsia="zh-CN"/>
        </w:rPr>
        <w:t>向社会公布</w:t>
      </w:r>
      <w:r>
        <w:rPr>
          <w:rFonts w:hint="eastAsia" w:ascii="Times New Roman" w:hAnsi="Times New Roman" w:eastAsia="仿宋_GB2312" w:cs="Times New Roman"/>
          <w:color w:val="auto"/>
          <w:kern w:val="2"/>
          <w:sz w:val="32"/>
          <w:szCs w:val="32"/>
          <w:lang w:val="en-US" w:eastAsia="zh-CN" w:bidi="ar-SA"/>
        </w:rPr>
        <w:t>并纳入工伤预防费年度预算。</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1"/>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kern w:val="2"/>
          <w:sz w:val="32"/>
          <w:szCs w:val="32"/>
        </w:rPr>
        <w:t>第</w:t>
      </w:r>
      <w:r>
        <w:rPr>
          <w:rFonts w:hint="eastAsia" w:ascii="Times New Roman" w:hAnsi="Times New Roman" w:eastAsia="黑体" w:cs="黑体"/>
          <w:color w:val="auto"/>
          <w:kern w:val="2"/>
          <w:sz w:val="32"/>
          <w:szCs w:val="32"/>
          <w:lang w:eastAsia="zh-CN"/>
        </w:rPr>
        <w:t>十</w:t>
      </w:r>
      <w:r>
        <w:rPr>
          <w:rFonts w:hint="eastAsia" w:ascii="Times New Roman" w:hAnsi="Times New Roman" w:eastAsia="黑体" w:cs="黑体"/>
          <w:color w:val="auto"/>
          <w:kern w:val="2"/>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区级联席会议应对申请的工伤预防项目开展区级联席会议评估，提出评估意见。评估的主要内容包括：</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1"/>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（一）对</w:t>
      </w:r>
      <w:r>
        <w:rPr>
          <w:rFonts w:hint="eastAsia" w:ascii="Times New Roman" w:hAnsi="Times New Roman" w:eastAsia="仿宋_GB2312"/>
          <w:color w:val="auto"/>
          <w:sz w:val="32"/>
          <w:szCs w:val="32"/>
          <w:lang w:eastAsia="zh-CN"/>
        </w:rPr>
        <w:t>申请单位</w:t>
      </w:r>
      <w:r>
        <w:rPr>
          <w:rFonts w:hint="eastAsia" w:ascii="Times New Roman" w:hAnsi="Times New Roman" w:eastAsia="仿宋_GB2312"/>
          <w:color w:val="auto"/>
          <w:sz w:val="32"/>
          <w:szCs w:val="32"/>
        </w:rPr>
        <w:t>主体</w:t>
      </w:r>
      <w:r>
        <w:rPr>
          <w:rFonts w:hint="eastAsia" w:ascii="Times New Roman" w:hAnsi="Times New Roman" w:eastAsia="仿宋_GB2312"/>
          <w:color w:val="auto"/>
          <w:sz w:val="32"/>
          <w:szCs w:val="32"/>
          <w:lang w:eastAsia="zh-CN"/>
        </w:rPr>
        <w:t>资格</w:t>
      </w:r>
      <w:r>
        <w:rPr>
          <w:rFonts w:hint="eastAsia" w:ascii="Times New Roman" w:hAnsi="Times New Roman" w:eastAsia="仿宋_GB2312"/>
          <w:color w:val="auto"/>
          <w:sz w:val="32"/>
          <w:szCs w:val="32"/>
        </w:rPr>
        <w:t>、实施方案、师资力量及第三方培训机构资质等</w:t>
      </w:r>
      <w:r>
        <w:rPr>
          <w:rFonts w:hint="eastAsia" w:ascii="Times New Roman" w:hAnsi="Times New Roman" w:eastAsia="仿宋_GB2312"/>
          <w:color w:val="auto"/>
          <w:sz w:val="32"/>
          <w:szCs w:val="32"/>
          <w:lang w:eastAsia="zh-CN"/>
        </w:rPr>
        <w:t>进行审核；</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1"/>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（二）</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工伤预防项目开展</w:t>
      </w:r>
      <w:r>
        <w:rPr>
          <w:rFonts w:hint="eastAsia" w:ascii="Times New Roman" w:hAnsi="Times New Roman" w:eastAsia="仿宋_GB2312"/>
          <w:color w:val="auto"/>
          <w:sz w:val="32"/>
          <w:szCs w:val="32"/>
        </w:rPr>
        <w:t>场地及硬件设施条件</w:t>
      </w:r>
      <w:r>
        <w:rPr>
          <w:rFonts w:hint="eastAsia" w:ascii="Times New Roman" w:hAnsi="Times New Roman" w:eastAsia="仿宋_GB2312"/>
          <w:color w:val="auto"/>
          <w:sz w:val="32"/>
          <w:szCs w:val="32"/>
          <w:lang w:eastAsia="zh-CN"/>
        </w:rPr>
        <w:t>进行现场</w:t>
      </w:r>
      <w:r>
        <w:rPr>
          <w:rFonts w:ascii="Times New Roman" w:hAnsi="Times New Roman" w:eastAsia="仿宋_GB2312"/>
          <w:color w:val="auto"/>
          <w:sz w:val="32"/>
          <w:szCs w:val="32"/>
        </w:rPr>
        <w:t>勘察</w:t>
      </w:r>
      <w:r>
        <w:rPr>
          <w:rFonts w:hint="eastAsia" w:ascii="Times New Roman" w:hAnsi="Times New Roman" w:eastAsia="仿宋_GB2312"/>
          <w:color w:val="auto"/>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1"/>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（三）对工伤预防项目经费预算</w:t>
      </w:r>
      <w:r>
        <w:rPr>
          <w:rFonts w:hint="eastAsia" w:ascii="Times New Roman" w:hAnsi="Times New Roman" w:eastAsia="仿宋_GB2312"/>
          <w:color w:val="000000" w:themeColor="text1"/>
          <w:sz w:val="32"/>
          <w:szCs w:val="32"/>
          <w:lang w:eastAsia="zh-CN"/>
          <w14:textFill>
            <w14:solidFill>
              <w14:schemeClr w14:val="tx1"/>
            </w14:solidFill>
          </w14:textFill>
        </w:rPr>
        <w:t>和参训人员参保情况进行核查</w:t>
      </w:r>
      <w:r>
        <w:rPr>
          <w:rFonts w:hint="eastAsia" w:ascii="Times New Roman" w:hAnsi="Times New Roman" w:eastAsia="仿宋_GB2312"/>
          <w:color w:val="auto"/>
          <w:sz w:val="32"/>
          <w:szCs w:val="32"/>
          <w:lang w:eastAsia="zh-CN"/>
        </w:rPr>
        <w:t>等</w:t>
      </w:r>
      <w:r>
        <w:rPr>
          <w:rFonts w:hint="eastAsia" w:ascii="Times New Roman" w:hAnsi="Times New Roman" w:eastAsia="仿宋_GB2312"/>
          <w:color w:val="auto"/>
          <w:sz w:val="32"/>
          <w:szCs w:val="32"/>
        </w:rPr>
        <w:t>；</w:t>
      </w:r>
    </w:p>
    <w:p>
      <w:pPr>
        <w:pStyle w:val="9"/>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41"/>
        <w:jc w:val="both"/>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lang w:val="en-US" w:eastAsia="zh-CN"/>
        </w:rPr>
        <w:t>对</w:t>
      </w:r>
      <w:r>
        <w:rPr>
          <w:rFonts w:hint="eastAsia" w:ascii="Times New Roman" w:hAnsi="Times New Roman" w:eastAsia="仿宋_GB2312"/>
          <w:color w:val="auto"/>
          <w:sz w:val="32"/>
          <w:szCs w:val="32"/>
        </w:rPr>
        <w:t>专业性较强的</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rPr>
        <w:t>可</w:t>
      </w:r>
      <w:r>
        <w:rPr>
          <w:rFonts w:hint="eastAsia" w:ascii="Times New Roman" w:hAnsi="Times New Roman" w:eastAsia="仿宋_GB2312"/>
          <w:color w:val="auto"/>
          <w:sz w:val="32"/>
          <w:szCs w:val="32"/>
          <w:lang w:val="en-US" w:eastAsia="zh-CN"/>
        </w:rPr>
        <w:t>以</w:t>
      </w:r>
      <w:r>
        <w:rPr>
          <w:rFonts w:hint="eastAsia" w:ascii="Times New Roman" w:hAnsi="Times New Roman" w:eastAsia="仿宋_GB2312"/>
          <w:color w:val="auto"/>
          <w:sz w:val="32"/>
          <w:szCs w:val="32"/>
        </w:rPr>
        <w:t>从工伤预防专家库中随机邀请</w:t>
      </w:r>
      <w:r>
        <w:rPr>
          <w:rFonts w:hint="eastAsia" w:ascii="Times New Roman" w:hAnsi="Times New Roman" w:eastAsia="仿宋_GB2312" w:cs="Times New Roman"/>
          <w:color w:val="auto"/>
          <w:kern w:val="2"/>
          <w:sz w:val="32"/>
          <w:szCs w:val="32"/>
          <w:lang w:val="en-US" w:eastAsia="zh-CN"/>
        </w:rPr>
        <w:t>相关</w:t>
      </w:r>
      <w:r>
        <w:rPr>
          <w:rFonts w:hint="eastAsia" w:ascii="Times New Roman" w:hAnsi="Times New Roman" w:eastAsia="仿宋_GB2312"/>
          <w:color w:val="auto"/>
          <w:sz w:val="32"/>
          <w:szCs w:val="32"/>
        </w:rPr>
        <w:t>专家联合组成</w:t>
      </w:r>
      <w:r>
        <w:rPr>
          <w:rFonts w:ascii="Times New Roman" w:hAnsi="Times New Roman" w:eastAsia="仿宋_GB2312"/>
          <w:color w:val="auto"/>
          <w:sz w:val="32"/>
          <w:szCs w:val="32"/>
        </w:rPr>
        <w:t>区级评估工作组</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shd w:val="clear" w:color="auto" w:fill="auto"/>
        </w:rPr>
        <w:t>进行综合评估。</w:t>
      </w:r>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kern w:val="2"/>
          <w:sz w:val="32"/>
          <w:szCs w:val="32"/>
        </w:rPr>
        <w:t>第</w:t>
      </w:r>
      <w:r>
        <w:rPr>
          <w:rFonts w:hint="eastAsia" w:ascii="Times New Roman" w:hAnsi="Times New Roman" w:eastAsia="黑体" w:cs="黑体"/>
          <w:color w:val="auto"/>
          <w:kern w:val="2"/>
          <w:sz w:val="32"/>
          <w:szCs w:val="32"/>
          <w:lang w:eastAsia="zh-CN"/>
        </w:rPr>
        <w:t>十</w:t>
      </w:r>
      <w:r>
        <w:rPr>
          <w:rFonts w:hint="eastAsia" w:ascii="Times New Roman" w:hAnsi="Times New Roman" w:eastAsia="黑体" w:cs="黑体"/>
          <w:color w:val="auto"/>
          <w:kern w:val="2"/>
          <w:sz w:val="32"/>
          <w:szCs w:val="32"/>
          <w:lang w:val="en-US" w:eastAsia="zh-CN"/>
        </w:rPr>
        <w:t>一</w:t>
      </w:r>
      <w:r>
        <w:rPr>
          <w:rFonts w:hint="eastAsia" w:ascii="Times New Roman" w:hAnsi="Times New Roman" w:eastAsia="黑体" w:cs="黑体"/>
          <w:color w:val="auto"/>
          <w:kern w:val="2"/>
          <w:sz w:val="32"/>
          <w:szCs w:val="32"/>
        </w:rPr>
        <w:t>条</w:t>
      </w:r>
      <w:r>
        <w:rPr>
          <w:rFonts w:hint="eastAsia" w:ascii="Times New Roman" w:hAnsi="Times New Roman" w:eastAsia="黑体" w:cs="黑体"/>
          <w:color w:val="auto"/>
          <w:kern w:val="2"/>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区级联席会议评估</w:t>
      </w:r>
      <w:r>
        <w:rPr>
          <w:rFonts w:hint="eastAsia" w:ascii="Times New Roman" w:hAnsi="Times New Roman" w:eastAsia="仿宋_GB2312"/>
          <w:color w:val="auto"/>
          <w:sz w:val="32"/>
          <w:szCs w:val="32"/>
          <w:lang w:eastAsia="zh-CN"/>
        </w:rPr>
        <w:t>意见</w:t>
      </w:r>
      <w:r>
        <w:rPr>
          <w:rFonts w:hint="eastAsia" w:ascii="Times New Roman" w:hAnsi="Times New Roman" w:eastAsia="仿宋_GB2312"/>
          <w:color w:val="auto"/>
          <w:sz w:val="32"/>
          <w:szCs w:val="32"/>
        </w:rPr>
        <w:t>通过的，应</w:t>
      </w:r>
      <w:r>
        <w:rPr>
          <w:rFonts w:hint="eastAsia" w:ascii="Times New Roman" w:hAnsi="Times New Roman" w:eastAsia="仿宋_GB2312"/>
          <w:color w:val="auto"/>
          <w:sz w:val="32"/>
          <w:szCs w:val="32"/>
          <w:lang w:eastAsia="zh-CN"/>
        </w:rPr>
        <w:t>及时将申请单位申请材料和评估意见</w:t>
      </w:r>
      <w:r>
        <w:rPr>
          <w:rFonts w:hint="eastAsia" w:ascii="Times New Roman" w:hAnsi="Times New Roman" w:eastAsia="仿宋_GB2312"/>
          <w:color w:val="auto"/>
          <w:sz w:val="32"/>
          <w:szCs w:val="32"/>
        </w:rPr>
        <w:t>报市级联席会议办公室</w:t>
      </w:r>
      <w:r>
        <w:rPr>
          <w:rFonts w:hint="eastAsia" w:ascii="Times New Roman" w:hAnsi="Times New Roman" w:eastAsia="仿宋_GB2312"/>
          <w:color w:val="auto"/>
          <w:sz w:val="32"/>
          <w:szCs w:val="32"/>
          <w:lang w:eastAsia="zh-CN"/>
        </w:rPr>
        <w:t>。</w:t>
      </w:r>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评估</w:t>
      </w:r>
      <w:r>
        <w:rPr>
          <w:rFonts w:hint="eastAsia" w:ascii="Times New Roman" w:hAnsi="Times New Roman" w:eastAsia="仿宋_GB2312"/>
          <w:color w:val="auto"/>
          <w:sz w:val="32"/>
          <w:szCs w:val="32"/>
          <w:lang w:eastAsia="zh-CN"/>
        </w:rPr>
        <w:t>意见</w:t>
      </w:r>
      <w:r>
        <w:rPr>
          <w:rFonts w:hint="eastAsia" w:ascii="Times New Roman" w:hAnsi="Times New Roman" w:eastAsia="仿宋_GB2312"/>
          <w:color w:val="auto"/>
          <w:sz w:val="32"/>
          <w:szCs w:val="32"/>
        </w:rPr>
        <w:t>不予通过的，区级联席会议办公室应将不予通过原因和结果告知</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黑体" w:cs="黑体"/>
          <w:color w:val="auto"/>
          <w:kern w:val="2"/>
          <w:sz w:val="32"/>
          <w:szCs w:val="32"/>
        </w:rPr>
        <w:t>第</w:t>
      </w:r>
      <w:r>
        <w:rPr>
          <w:rFonts w:hint="eastAsia" w:ascii="Times New Roman" w:hAnsi="Times New Roman" w:eastAsia="黑体" w:cs="黑体"/>
          <w:color w:val="auto"/>
          <w:kern w:val="2"/>
          <w:sz w:val="32"/>
          <w:szCs w:val="32"/>
          <w:lang w:eastAsia="zh-CN"/>
        </w:rPr>
        <w:t>十</w:t>
      </w:r>
      <w:r>
        <w:rPr>
          <w:rFonts w:hint="eastAsia" w:ascii="Times New Roman" w:hAnsi="Times New Roman" w:eastAsia="黑体" w:cs="黑体"/>
          <w:color w:val="auto"/>
          <w:kern w:val="2"/>
          <w:sz w:val="32"/>
          <w:szCs w:val="32"/>
          <w:lang w:val="en-US" w:eastAsia="zh-CN"/>
        </w:rPr>
        <w:t>二</w:t>
      </w:r>
      <w:r>
        <w:rPr>
          <w:rFonts w:hint="eastAsia" w:ascii="Times New Roman" w:hAnsi="Times New Roman" w:eastAsia="黑体" w:cs="黑体"/>
          <w:color w:val="auto"/>
          <w:kern w:val="2"/>
          <w:sz w:val="32"/>
          <w:szCs w:val="32"/>
        </w:rPr>
        <w:t>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市</w:t>
      </w:r>
      <w:r>
        <w:rPr>
          <w:rFonts w:hint="eastAsia" w:ascii="Times New Roman" w:hAnsi="Times New Roman" w:eastAsia="仿宋_GB2312"/>
          <w:color w:val="auto"/>
          <w:sz w:val="32"/>
          <w:szCs w:val="32"/>
        </w:rPr>
        <w:t>级联席会议</w:t>
      </w:r>
      <w:r>
        <w:rPr>
          <w:rFonts w:hint="eastAsia" w:ascii="Times New Roman" w:hAnsi="Times New Roman" w:eastAsia="仿宋_GB2312"/>
          <w:color w:val="auto"/>
          <w:sz w:val="32"/>
          <w:szCs w:val="32"/>
          <w:lang w:eastAsia="zh-CN"/>
        </w:rPr>
        <w:t>应</w:t>
      </w:r>
      <w:r>
        <w:rPr>
          <w:rFonts w:hint="eastAsia" w:ascii="Times New Roman" w:hAnsi="Times New Roman" w:eastAsia="仿宋_GB2312"/>
          <w:color w:val="auto"/>
          <w:sz w:val="32"/>
          <w:szCs w:val="32"/>
        </w:rPr>
        <w:t>综合考虑下一年度工伤预防费用</w:t>
      </w:r>
      <w:r>
        <w:rPr>
          <w:rFonts w:ascii="Times New Roman" w:hAnsi="Times New Roman" w:eastAsia="仿宋_GB2312"/>
          <w:color w:val="auto"/>
          <w:sz w:val="32"/>
          <w:szCs w:val="32"/>
        </w:rPr>
        <w:t>预算</w:t>
      </w:r>
      <w:r>
        <w:rPr>
          <w:rFonts w:hint="eastAsia" w:ascii="Times New Roman" w:hAnsi="Times New Roman" w:eastAsia="仿宋_GB2312"/>
          <w:color w:val="auto"/>
          <w:sz w:val="32"/>
          <w:szCs w:val="32"/>
        </w:rPr>
        <w:t>额度、</w:t>
      </w:r>
      <w:r>
        <w:rPr>
          <w:rFonts w:ascii="Times New Roman" w:hAnsi="Times New Roman" w:eastAsia="仿宋_GB2312"/>
          <w:color w:val="auto"/>
          <w:sz w:val="32"/>
          <w:szCs w:val="32"/>
        </w:rPr>
        <w:t>各行业工伤预防需求等</w:t>
      </w:r>
      <w:r>
        <w:rPr>
          <w:rFonts w:hint="eastAsia" w:ascii="Times New Roman" w:hAnsi="Times New Roman" w:eastAsia="仿宋_GB2312"/>
          <w:color w:val="auto"/>
          <w:sz w:val="32"/>
          <w:szCs w:val="32"/>
        </w:rPr>
        <w:t>因素</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对</w:t>
      </w:r>
      <w:r>
        <w:rPr>
          <w:rFonts w:hint="eastAsia" w:ascii="Times New Roman" w:hAnsi="Times New Roman" w:eastAsia="仿宋_GB2312"/>
          <w:color w:val="auto"/>
          <w:sz w:val="32"/>
          <w:szCs w:val="32"/>
        </w:rPr>
        <w:t>区级联席会议评估</w:t>
      </w:r>
      <w:r>
        <w:rPr>
          <w:rFonts w:hint="eastAsia" w:ascii="Times New Roman" w:hAnsi="Times New Roman" w:eastAsia="仿宋_GB2312"/>
          <w:color w:val="auto"/>
          <w:sz w:val="32"/>
          <w:szCs w:val="32"/>
          <w:lang w:eastAsia="zh-CN"/>
        </w:rPr>
        <w:t>意见</w:t>
      </w:r>
      <w:r>
        <w:rPr>
          <w:rFonts w:hint="eastAsia" w:ascii="Times New Roman" w:hAnsi="Times New Roman" w:eastAsia="仿宋_GB2312"/>
          <w:color w:val="auto"/>
          <w:sz w:val="32"/>
          <w:szCs w:val="32"/>
        </w:rPr>
        <w:t>通过的</w:t>
      </w:r>
      <w:r>
        <w:rPr>
          <w:rFonts w:hint="eastAsia" w:ascii="Times New Roman" w:hAnsi="Times New Roman" w:eastAsia="仿宋_GB2312"/>
          <w:color w:val="auto"/>
          <w:sz w:val="32"/>
          <w:szCs w:val="32"/>
          <w:lang w:eastAsia="zh-CN"/>
        </w:rPr>
        <w:t>工伤预防项目进行审议。审议的主要内容包括：</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（一）申请</w:t>
      </w:r>
      <w:r>
        <w:rPr>
          <w:rFonts w:ascii="Times New Roman" w:hAnsi="Times New Roman" w:eastAsia="仿宋_GB2312"/>
          <w:color w:val="auto"/>
          <w:sz w:val="32"/>
          <w:szCs w:val="32"/>
        </w:rPr>
        <w:t>单位</w:t>
      </w:r>
      <w:r>
        <w:rPr>
          <w:rFonts w:hint="eastAsia" w:ascii="Times New Roman" w:hAnsi="Times New Roman" w:eastAsia="仿宋_GB2312"/>
          <w:color w:val="auto"/>
          <w:sz w:val="32"/>
          <w:szCs w:val="32"/>
          <w:lang w:eastAsia="zh-CN"/>
        </w:rPr>
        <w:t>和实施单位主体资格；</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（二）工伤预防项目</w:t>
      </w:r>
      <w:r>
        <w:rPr>
          <w:rFonts w:hint="eastAsia" w:ascii="Times New Roman" w:hAnsi="Times New Roman" w:eastAsia="仿宋_GB2312"/>
          <w:color w:val="auto"/>
          <w:sz w:val="32"/>
          <w:szCs w:val="32"/>
        </w:rPr>
        <w:t>实施方案的必要性和可行性</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（三）工伤预防项目实施</w:t>
      </w:r>
      <w:r>
        <w:rPr>
          <w:rFonts w:hint="eastAsia" w:ascii="Times New Roman" w:hAnsi="Times New Roman" w:eastAsia="仿宋_GB2312"/>
          <w:color w:val="auto"/>
          <w:sz w:val="32"/>
          <w:szCs w:val="32"/>
        </w:rPr>
        <w:t>绩效目标的科学性</w:t>
      </w:r>
      <w:r>
        <w:rPr>
          <w:rFonts w:hint="eastAsia" w:ascii="Times New Roman" w:hAnsi="Times New Roman" w:eastAsia="仿宋_GB2312"/>
          <w:color w:val="auto"/>
          <w:sz w:val="32"/>
          <w:szCs w:val="32"/>
          <w:lang w:val="en-US" w:eastAsia="zh-CN"/>
        </w:rPr>
        <w:t>和有效性</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（四）工伤预防培训项目课程设置、</w:t>
      </w:r>
      <w:r>
        <w:rPr>
          <w:rFonts w:hint="eastAsia" w:ascii="Times New Roman" w:hAnsi="Times New Roman" w:eastAsia="仿宋_GB2312"/>
          <w:color w:val="auto"/>
          <w:sz w:val="32"/>
          <w:szCs w:val="32"/>
        </w:rPr>
        <w:t>师资力量</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（五）工伤预防项目内容</w:t>
      </w:r>
      <w:r>
        <w:rPr>
          <w:rFonts w:hint="eastAsia" w:eastAsia="仿宋_GB2312"/>
          <w:color w:val="auto"/>
          <w:sz w:val="32"/>
          <w:szCs w:val="32"/>
          <w:lang w:eastAsia="zh-CN"/>
        </w:rPr>
        <w:t>，</w:t>
      </w:r>
      <w:r>
        <w:rPr>
          <w:rFonts w:hint="eastAsia" w:ascii="Times New Roman" w:hAnsi="Times New Roman" w:eastAsia="仿宋_GB2312"/>
          <w:color w:val="auto"/>
          <w:sz w:val="32"/>
          <w:szCs w:val="32"/>
          <w:lang w:eastAsia="zh-CN"/>
        </w:rPr>
        <w:t>受众群体是否存在重复等。</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 xml:space="preserve">    对专业性较强的项目，可以从工伤预防专家库中随机邀请</w:t>
      </w: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名专家联合组成市级审议工作组，进行审议。</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黑体" w:cs="黑体"/>
          <w:color w:val="auto"/>
          <w:kern w:val="2"/>
          <w:sz w:val="32"/>
          <w:szCs w:val="32"/>
        </w:rPr>
        <w:t>第</w:t>
      </w:r>
      <w:r>
        <w:rPr>
          <w:rFonts w:hint="eastAsia" w:ascii="Times New Roman" w:hAnsi="Times New Roman" w:eastAsia="黑体" w:cs="黑体"/>
          <w:color w:val="auto"/>
          <w:kern w:val="2"/>
          <w:sz w:val="32"/>
          <w:szCs w:val="32"/>
          <w:lang w:eastAsia="zh-CN"/>
        </w:rPr>
        <w:t>十</w:t>
      </w:r>
      <w:r>
        <w:rPr>
          <w:rFonts w:hint="eastAsia" w:ascii="Times New Roman" w:hAnsi="Times New Roman" w:eastAsia="黑体" w:cs="黑体"/>
          <w:color w:val="auto"/>
          <w:kern w:val="2"/>
          <w:sz w:val="32"/>
          <w:szCs w:val="32"/>
          <w:lang w:val="en-US" w:eastAsia="zh-CN"/>
        </w:rPr>
        <w:t>三</w:t>
      </w:r>
      <w:r>
        <w:rPr>
          <w:rFonts w:hint="eastAsia" w:ascii="Times New Roman" w:hAnsi="Times New Roman" w:eastAsia="黑体" w:cs="黑体"/>
          <w:color w:val="auto"/>
          <w:kern w:val="2"/>
          <w:sz w:val="32"/>
          <w:szCs w:val="32"/>
        </w:rPr>
        <w:t>条</w:t>
      </w:r>
      <w:r>
        <w:rPr>
          <w:rFonts w:hint="eastAsia" w:ascii="Times New Roman" w:hAnsi="Times New Roman" w:eastAsia="黑体" w:cs="黑体"/>
          <w:color w:val="auto"/>
          <w:kern w:val="2"/>
          <w:sz w:val="32"/>
          <w:szCs w:val="32"/>
          <w:lang w:val="en-US" w:eastAsia="zh-CN"/>
        </w:rPr>
        <w:t xml:space="preserve">  </w:t>
      </w:r>
      <w:r>
        <w:rPr>
          <w:rFonts w:ascii="Times New Roman" w:hAnsi="Times New Roman" w:eastAsia="仿宋_GB2312"/>
          <w:color w:val="auto"/>
          <w:sz w:val="32"/>
          <w:szCs w:val="32"/>
        </w:rPr>
        <w:t>市</w:t>
      </w:r>
      <w:r>
        <w:rPr>
          <w:rFonts w:hint="eastAsia" w:ascii="Times New Roman" w:hAnsi="Times New Roman" w:eastAsia="仿宋_GB2312"/>
          <w:color w:val="auto"/>
          <w:sz w:val="32"/>
          <w:szCs w:val="32"/>
        </w:rPr>
        <w:t>级</w:t>
      </w:r>
      <w:r>
        <w:rPr>
          <w:rFonts w:ascii="Times New Roman" w:hAnsi="Times New Roman" w:eastAsia="仿宋_GB2312"/>
          <w:color w:val="auto"/>
          <w:sz w:val="32"/>
          <w:szCs w:val="32"/>
        </w:rPr>
        <w:t>联席会议</w:t>
      </w:r>
      <w:r>
        <w:rPr>
          <w:rFonts w:hint="eastAsia" w:ascii="Times New Roman" w:hAnsi="Times New Roman" w:eastAsia="仿宋_GB2312"/>
          <w:color w:val="auto"/>
          <w:sz w:val="32"/>
          <w:szCs w:val="32"/>
        </w:rPr>
        <w:t>审议通过的项目，应在审议通过后的</w:t>
      </w:r>
      <w:r>
        <w:rPr>
          <w:rFonts w:hint="default" w:ascii="Times New Roman" w:hAnsi="Times New Roman" w:eastAsia="仿宋_GB2312" w:cs="Times New Roman"/>
          <w:color w:val="auto"/>
          <w:sz w:val="32"/>
          <w:szCs w:val="32"/>
        </w:rPr>
        <w:t>15</w:t>
      </w:r>
      <w:r>
        <w:rPr>
          <w:rFonts w:hint="eastAsia" w:ascii="Times New Roman" w:hAnsi="Times New Roman" w:eastAsia="仿宋_GB2312"/>
          <w:color w:val="auto"/>
          <w:sz w:val="32"/>
          <w:szCs w:val="32"/>
        </w:rPr>
        <w:t>个工作日内</w:t>
      </w:r>
      <w:r>
        <w:rPr>
          <w:rFonts w:ascii="Times New Roman" w:hAnsi="Times New Roman" w:eastAsia="仿宋_GB2312"/>
          <w:color w:val="auto"/>
          <w:sz w:val="32"/>
          <w:szCs w:val="32"/>
        </w:rPr>
        <w:t>向社会公示，公示期</w:t>
      </w:r>
      <w:r>
        <w:rPr>
          <w:rFonts w:hint="eastAsia" w:ascii="Times New Roman" w:hAnsi="Times New Roman" w:eastAsia="仿宋_GB2312"/>
          <w:color w:val="auto"/>
          <w:sz w:val="32"/>
          <w:szCs w:val="32"/>
        </w:rPr>
        <w:t>为</w:t>
      </w:r>
      <w:r>
        <w:rPr>
          <w:rFonts w:hint="default" w:ascii="Times New Roman" w:hAnsi="Times New Roman" w:eastAsia="仿宋_GB2312" w:cs="Times New Roman"/>
          <w:color w:val="auto"/>
          <w:sz w:val="32"/>
          <w:szCs w:val="32"/>
        </w:rPr>
        <w:t>7</w:t>
      </w:r>
      <w:r>
        <w:rPr>
          <w:rFonts w:ascii="Times New Roman" w:hAnsi="Times New Roman" w:eastAsia="仿宋_GB2312"/>
          <w:color w:val="auto"/>
          <w:sz w:val="32"/>
          <w:szCs w:val="32"/>
        </w:rPr>
        <w:t>天。</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对于审议未通过的项目，市级联席会议办公室应及时向区级联席会议办公室反馈，并由区级联席会议办公室将不予通过原因和结果告知</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p>
    <w:p>
      <w:pPr>
        <w:keepNext w:val="0"/>
        <w:keepLines w:val="0"/>
        <w:pageBreakBefore w:val="0"/>
        <w:kinsoku/>
        <w:wordWrap/>
        <w:overflowPunct/>
        <w:topLinePunct w:val="0"/>
        <w:autoSpaceDE/>
        <w:autoSpaceDN/>
        <w:bidi w:val="0"/>
        <w:adjustRightInd w:val="0"/>
        <w:spacing w:line="600" w:lineRule="exact"/>
        <w:ind w:firstLine="646"/>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十四</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r>
        <w:rPr>
          <w:rFonts w:hint="eastAsia" w:ascii="Times New Roman" w:hAnsi="Times New Roman" w:eastAsia="仿宋_GB2312"/>
          <w:color w:val="auto"/>
          <w:sz w:val="32"/>
          <w:szCs w:val="32"/>
          <w:lang w:eastAsia="zh-CN"/>
        </w:rPr>
        <w:t>原则上</w:t>
      </w:r>
      <w:r>
        <w:rPr>
          <w:rFonts w:hint="eastAsia" w:ascii="Times New Roman" w:hAnsi="Times New Roman" w:eastAsia="仿宋_GB2312"/>
          <w:color w:val="auto"/>
          <w:sz w:val="32"/>
          <w:szCs w:val="32"/>
        </w:rPr>
        <w:t>在工伤预防项目纳入年度实施计划</w:t>
      </w:r>
      <w:r>
        <w:rPr>
          <w:rFonts w:hint="eastAsia" w:ascii="Times New Roman" w:hAnsi="Times New Roman" w:eastAsia="仿宋_GB2312"/>
          <w:color w:val="auto"/>
          <w:sz w:val="32"/>
          <w:szCs w:val="32"/>
          <w:lang w:eastAsia="zh-CN"/>
        </w:rPr>
        <w:t>后</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及时与参保地所在区</w:t>
      </w:r>
      <w:r>
        <w:rPr>
          <w:rFonts w:ascii="Times New Roman" w:hAnsi="Times New Roman" w:eastAsia="仿宋_GB2312"/>
          <w:color w:val="auto"/>
          <w:sz w:val="32"/>
          <w:szCs w:val="32"/>
        </w:rPr>
        <w:t>社会保险经办机构签订服务协议</w:t>
      </w:r>
      <w:r>
        <w:rPr>
          <w:rFonts w:hint="eastAsia" w:ascii="Times New Roman" w:hAnsi="Times New Roman" w:eastAsia="仿宋_GB2312"/>
          <w:color w:val="auto"/>
          <w:sz w:val="32"/>
          <w:szCs w:val="32"/>
        </w:rPr>
        <w:t>。</w:t>
      </w:r>
      <w:r>
        <w:rPr>
          <w:rFonts w:ascii="Times New Roman" w:hAnsi="Times New Roman" w:eastAsia="仿宋_GB2312"/>
          <w:strike w:val="0"/>
          <w:dstrike w:val="0"/>
          <w:color w:val="000000" w:themeColor="text1"/>
          <w:sz w:val="32"/>
          <w:szCs w:val="32"/>
          <w14:textFill>
            <w14:solidFill>
              <w14:schemeClr w14:val="tx1"/>
            </w14:solidFill>
          </w14:textFill>
        </w:rPr>
        <w:t>服务协议</w:t>
      </w:r>
      <w:r>
        <w:rPr>
          <w:rFonts w:hint="eastAsia" w:ascii="Times New Roman" w:hAnsi="Times New Roman" w:eastAsia="仿宋_GB2312"/>
          <w:strike w:val="0"/>
          <w:dstrike w:val="0"/>
          <w:color w:val="000000" w:themeColor="text1"/>
          <w:sz w:val="32"/>
          <w:szCs w:val="32"/>
          <w14:textFill>
            <w14:solidFill>
              <w14:schemeClr w14:val="tx1"/>
            </w14:solidFill>
          </w14:textFill>
        </w:rPr>
        <w:t>文本由市</w:t>
      </w:r>
      <w:r>
        <w:rPr>
          <w:rFonts w:hint="eastAsia" w:ascii="Times New Roman" w:hAnsi="Times New Roman" w:eastAsia="仿宋_GB2312"/>
          <w:strike w:val="0"/>
          <w:dstrike w:val="0"/>
          <w:color w:val="000000" w:themeColor="text1"/>
          <w:sz w:val="32"/>
          <w:szCs w:val="32"/>
          <w:lang w:eastAsia="zh-CN"/>
          <w14:textFill>
            <w14:solidFill>
              <w14:schemeClr w14:val="tx1"/>
            </w14:solidFill>
          </w14:textFill>
        </w:rPr>
        <w:t>社会保险</w:t>
      </w:r>
      <w:r>
        <w:rPr>
          <w:rFonts w:hint="eastAsia" w:ascii="Times New Roman" w:hAnsi="Times New Roman" w:eastAsia="仿宋_GB2312"/>
          <w:strike w:val="0"/>
          <w:dstrike w:val="0"/>
          <w:color w:val="000000" w:themeColor="text1"/>
          <w:sz w:val="32"/>
          <w:szCs w:val="32"/>
          <w14:textFill>
            <w14:solidFill>
              <w14:schemeClr w14:val="tx1"/>
            </w14:solidFill>
          </w14:textFill>
        </w:rPr>
        <w:t>经办机构统一制定</w:t>
      </w:r>
      <w:r>
        <w:rPr>
          <w:rFonts w:hint="eastAsia" w:ascii="Times New Roman" w:hAnsi="Times New Roman" w:eastAsia="仿宋_GB2312"/>
          <w:strike w:val="0"/>
          <w:dstrike w:val="0"/>
          <w:color w:val="000000" w:themeColor="text1"/>
          <w:sz w:val="32"/>
          <w:szCs w:val="32"/>
          <w:lang w:eastAsia="zh-CN"/>
          <w14:textFill>
            <w14:solidFill>
              <w14:schemeClr w14:val="tx1"/>
            </w14:solidFill>
          </w14:textFill>
        </w:rPr>
        <w:t>。</w:t>
      </w:r>
      <w:r>
        <w:rPr>
          <w:rFonts w:hint="eastAsia" w:ascii="Times New Roman" w:hAnsi="Times New Roman" w:eastAsia="仿宋_GB2312"/>
          <w:color w:val="auto"/>
          <w:sz w:val="32"/>
          <w:szCs w:val="32"/>
          <w:shd w:val="clear" w:color="auto" w:fill="FFFFFF"/>
        </w:rPr>
        <w:t>市</w:t>
      </w:r>
      <w:r>
        <w:rPr>
          <w:rFonts w:hint="eastAsia" w:ascii="Times New Roman" w:hAnsi="Times New Roman" w:eastAsia="仿宋_GB2312"/>
          <w:color w:val="auto"/>
          <w:sz w:val="32"/>
          <w:szCs w:val="32"/>
          <w:shd w:val="clear" w:color="auto" w:fill="FFFFFF"/>
          <w:lang w:eastAsia="zh-CN"/>
        </w:rPr>
        <w:t>社会保险</w:t>
      </w:r>
      <w:r>
        <w:rPr>
          <w:rFonts w:hint="eastAsia" w:ascii="Times New Roman" w:hAnsi="Times New Roman" w:eastAsia="仿宋_GB2312"/>
          <w:color w:val="auto"/>
          <w:sz w:val="32"/>
          <w:szCs w:val="32"/>
          <w:shd w:val="clear" w:color="auto" w:fill="FFFFFF"/>
        </w:rPr>
        <w:t>经办机构应将服务协议文本汇总，</w:t>
      </w:r>
      <w:r>
        <w:rPr>
          <w:rFonts w:ascii="Times New Roman" w:hAnsi="Times New Roman" w:eastAsia="仿宋_GB2312"/>
          <w:color w:val="auto"/>
          <w:sz w:val="32"/>
          <w:szCs w:val="32"/>
        </w:rPr>
        <w:t>报市</w:t>
      </w:r>
      <w:r>
        <w:rPr>
          <w:rFonts w:hint="eastAsia" w:ascii="Times New Roman" w:hAnsi="Times New Roman" w:eastAsia="仿宋_GB2312"/>
          <w:color w:val="auto"/>
          <w:sz w:val="32"/>
          <w:szCs w:val="32"/>
        </w:rPr>
        <w:t>级联席会议办公室</w:t>
      </w:r>
      <w:r>
        <w:rPr>
          <w:rFonts w:ascii="Times New Roman" w:hAnsi="Times New Roman" w:eastAsia="仿宋_GB2312"/>
          <w:color w:val="auto"/>
          <w:sz w:val="32"/>
          <w:szCs w:val="32"/>
        </w:rPr>
        <w:t>。</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color w:val="auto"/>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黑体" w:cs="黑体"/>
          <w:color w:val="auto"/>
          <w:kern w:val="0"/>
          <w:sz w:val="32"/>
          <w:szCs w:val="32"/>
          <w:lang w:val="en-US" w:eastAsia="zh-CN"/>
        </w:rPr>
        <w:t xml:space="preserve">第四章 </w:t>
      </w:r>
      <w:r>
        <w:rPr>
          <w:rFonts w:hint="eastAsia" w:ascii="Times New Roman" w:hAnsi="Times New Roman" w:eastAsia="黑体" w:cs="黑体"/>
          <w:color w:val="auto"/>
          <w:kern w:val="0"/>
          <w:sz w:val="32"/>
          <w:szCs w:val="32"/>
          <w:lang w:eastAsia="zh-CN"/>
        </w:rPr>
        <w:t>项目实施</w:t>
      </w:r>
    </w:p>
    <w:p>
      <w:pPr>
        <w:pStyle w:val="2"/>
        <w:keepNext w:val="0"/>
        <w:keepLines w:val="0"/>
        <w:pageBreakBefore w:val="0"/>
        <w:numPr>
          <w:ilvl w:val="0"/>
          <w:numId w:val="0"/>
        </w:numPr>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kern w:val="2"/>
          <w:sz w:val="32"/>
          <w:szCs w:val="32"/>
        </w:rPr>
        <w:t>第</w:t>
      </w:r>
      <w:r>
        <w:rPr>
          <w:rFonts w:hint="eastAsia" w:ascii="Times New Roman" w:hAnsi="Times New Roman" w:eastAsia="黑体" w:cs="黑体"/>
          <w:color w:val="auto"/>
          <w:kern w:val="2"/>
          <w:sz w:val="32"/>
          <w:szCs w:val="32"/>
          <w:lang w:val="en-US" w:eastAsia="zh-CN"/>
        </w:rPr>
        <w:t>十五</w:t>
      </w:r>
      <w:r>
        <w:rPr>
          <w:rFonts w:hint="eastAsia" w:ascii="Times New Roman" w:hAnsi="Times New Roman" w:eastAsia="黑体" w:cs="黑体"/>
          <w:color w:val="auto"/>
          <w:kern w:val="2"/>
          <w:sz w:val="32"/>
          <w:szCs w:val="32"/>
        </w:rPr>
        <w:t>条</w:t>
      </w:r>
      <w:r>
        <w:rPr>
          <w:rFonts w:hint="eastAsia" w:ascii="Times New Roman" w:hAnsi="Times New Roman" w:eastAsia="黑体" w:cs="黑体"/>
          <w:color w:val="auto"/>
          <w:kern w:val="2"/>
          <w:sz w:val="32"/>
          <w:szCs w:val="32"/>
          <w:lang w:val="en-US" w:eastAsia="zh-CN"/>
        </w:rPr>
        <w:t xml:space="preserve">  </w:t>
      </w:r>
      <w:r>
        <w:rPr>
          <w:rFonts w:hint="eastAsia" w:ascii="Times New Roman" w:hAnsi="Times New Roman" w:eastAsia="仿宋_GB2312"/>
          <w:color w:val="auto"/>
          <w:sz w:val="32"/>
          <w:szCs w:val="32"/>
          <w:lang w:eastAsia="zh-CN"/>
        </w:rPr>
        <w:t>协会</w:t>
      </w:r>
      <w:r>
        <w:rPr>
          <w:rFonts w:hint="eastAsia" w:ascii="Times New Roman" w:hAnsi="Times New Roman" w:eastAsia="仿宋_GB2312"/>
          <w:color w:val="auto"/>
          <w:sz w:val="32"/>
          <w:szCs w:val="32"/>
        </w:rPr>
        <w:t>企业</w:t>
      </w:r>
      <w:r>
        <w:rPr>
          <w:rFonts w:hint="eastAsia" w:ascii="Times New Roman" w:hAnsi="Times New Roman" w:eastAsia="仿宋_GB2312"/>
          <w:color w:val="auto"/>
          <w:sz w:val="32"/>
          <w:szCs w:val="32"/>
          <w:lang w:eastAsia="zh-CN"/>
        </w:rPr>
        <w:t>实施的工伤预防项目，</w:t>
      </w:r>
      <w:r>
        <w:rPr>
          <w:rFonts w:hint="eastAsia" w:ascii="Times New Roman" w:hAnsi="Times New Roman" w:eastAsia="仿宋_GB2312"/>
          <w:color w:val="auto"/>
          <w:sz w:val="32"/>
          <w:szCs w:val="32"/>
        </w:rPr>
        <w:t>可</w:t>
      </w:r>
      <w:r>
        <w:rPr>
          <w:rFonts w:hint="eastAsia" w:ascii="Times New Roman" w:hAnsi="Times New Roman" w:eastAsia="仿宋_GB2312"/>
          <w:color w:val="auto"/>
          <w:sz w:val="32"/>
          <w:szCs w:val="32"/>
          <w:lang w:eastAsia="zh-CN"/>
        </w:rPr>
        <w:t>由申请单位</w:t>
      </w:r>
      <w:r>
        <w:rPr>
          <w:rFonts w:hint="eastAsia" w:ascii="Times New Roman" w:hAnsi="Times New Roman" w:eastAsia="仿宋_GB2312"/>
          <w:color w:val="auto"/>
          <w:sz w:val="32"/>
          <w:szCs w:val="32"/>
        </w:rPr>
        <w:t>直接实施或委托第三方机构实施</w:t>
      </w:r>
      <w:r>
        <w:rPr>
          <w:rFonts w:hint="eastAsia" w:ascii="Times New Roman" w:hAnsi="Times New Roman" w:eastAsia="仿宋_GB2312"/>
          <w:color w:val="auto"/>
          <w:sz w:val="32"/>
          <w:szCs w:val="32"/>
          <w:lang w:eastAsia="zh-CN"/>
        </w:rPr>
        <w:t>。</w:t>
      </w:r>
    </w:p>
    <w:p>
      <w:pPr>
        <w:pStyle w:val="2"/>
        <w:keepNext w:val="0"/>
        <w:keepLines w:val="0"/>
        <w:pageBreakBefore w:val="0"/>
        <w:numPr>
          <w:ilvl w:val="0"/>
          <w:numId w:val="0"/>
        </w:numPr>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行政部门</w:t>
      </w:r>
      <w:r>
        <w:rPr>
          <w:rFonts w:hint="eastAsia" w:ascii="Times New Roman" w:hAnsi="Times New Roman" w:eastAsia="仿宋_GB2312"/>
          <w:color w:val="auto"/>
          <w:sz w:val="32"/>
          <w:szCs w:val="32"/>
          <w:lang w:eastAsia="zh-CN"/>
        </w:rPr>
        <w:t>实施的工伤预防项目，应</w:t>
      </w:r>
      <w:r>
        <w:rPr>
          <w:rFonts w:hint="eastAsia" w:ascii="Times New Roman" w:hAnsi="Times New Roman" w:eastAsia="仿宋_GB2312"/>
          <w:color w:val="auto"/>
          <w:sz w:val="32"/>
          <w:szCs w:val="32"/>
        </w:rPr>
        <w:t>委托第三方机构实施。</w:t>
      </w:r>
    </w:p>
    <w:p>
      <w:pPr>
        <w:pStyle w:val="2"/>
        <w:keepNext w:val="0"/>
        <w:keepLines w:val="0"/>
        <w:pageBreakBefore w:val="0"/>
        <w:numPr>
          <w:ilvl w:val="0"/>
          <w:numId w:val="0"/>
        </w:numPr>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s="仿宋_GB2312"/>
          <w:color w:val="auto"/>
          <w:sz w:val="32"/>
          <w:szCs w:val="32"/>
          <w:lang w:val="en"/>
        </w:rPr>
        <w:t>鼓励协会企业带动本行业中小微企业共同实施工伤预防项目。</w:t>
      </w:r>
    </w:p>
    <w:p>
      <w:pPr>
        <w:pStyle w:val="2"/>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kern w:val="2"/>
          <w:sz w:val="32"/>
          <w:szCs w:val="32"/>
        </w:rPr>
        <w:t>第</w:t>
      </w:r>
      <w:r>
        <w:rPr>
          <w:rFonts w:hint="eastAsia" w:ascii="Times New Roman" w:hAnsi="Times New Roman" w:eastAsia="黑体" w:cs="黑体"/>
          <w:color w:val="auto"/>
          <w:kern w:val="2"/>
          <w:sz w:val="32"/>
          <w:szCs w:val="32"/>
          <w:lang w:val="en-US" w:eastAsia="zh-CN"/>
        </w:rPr>
        <w:t>十六</w:t>
      </w:r>
      <w:r>
        <w:rPr>
          <w:rFonts w:hint="eastAsia" w:ascii="Times New Roman" w:hAnsi="Times New Roman" w:eastAsia="黑体" w:cs="黑体"/>
          <w:color w:val="auto"/>
          <w:kern w:val="2"/>
          <w:sz w:val="32"/>
          <w:szCs w:val="32"/>
        </w:rPr>
        <w:t>条</w:t>
      </w:r>
      <w:r>
        <w:rPr>
          <w:rFonts w:hint="eastAsia" w:ascii="Times New Roman" w:hAnsi="Times New Roman" w:eastAsia="黑体" w:cs="黑体"/>
          <w:color w:val="auto"/>
          <w:kern w:val="2"/>
          <w:sz w:val="32"/>
          <w:szCs w:val="32"/>
          <w:lang w:val="en-US" w:eastAsia="zh-CN"/>
        </w:rPr>
        <w:t xml:space="preserve">  </w:t>
      </w:r>
      <w:r>
        <w:rPr>
          <w:rFonts w:hint="eastAsia" w:ascii="Times New Roman" w:hAnsi="Times New Roman" w:eastAsia="仿宋_GB2312"/>
          <w:color w:val="auto"/>
          <w:sz w:val="32"/>
          <w:szCs w:val="32"/>
          <w:lang w:val="en-US" w:eastAsia="zh-CN"/>
        </w:rPr>
        <w:t>申请单位</w:t>
      </w:r>
      <w:r>
        <w:rPr>
          <w:rFonts w:hint="eastAsia" w:ascii="Times New Roman" w:hAnsi="Times New Roman" w:eastAsia="仿宋_GB2312"/>
          <w:color w:val="auto"/>
          <w:sz w:val="32"/>
          <w:szCs w:val="32"/>
        </w:rPr>
        <w:t>直接实施的</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rPr>
        <w:t>不得分包、转包，不得将资金以拨代支转移至其他单位留存或挪作他用。</w:t>
      </w:r>
    </w:p>
    <w:p>
      <w:pPr>
        <w:pStyle w:val="2"/>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协会</w:t>
      </w:r>
      <w:r>
        <w:rPr>
          <w:rFonts w:hint="eastAsia" w:ascii="Times New Roman" w:hAnsi="Times New Roman" w:eastAsia="仿宋_GB2312"/>
          <w:color w:val="auto"/>
          <w:sz w:val="32"/>
          <w:szCs w:val="32"/>
        </w:rPr>
        <w:t>企业委托第三方机构实施的，应</w:t>
      </w:r>
      <w:r>
        <w:rPr>
          <w:rFonts w:hint="eastAsia" w:ascii="Times New Roman" w:hAnsi="Times New Roman" w:eastAsia="仿宋_GB2312"/>
          <w:color w:val="auto"/>
          <w:sz w:val="32"/>
          <w:szCs w:val="32"/>
          <w:lang w:val="en-US" w:eastAsia="zh-CN"/>
        </w:rPr>
        <w:t>当</w:t>
      </w:r>
      <w:r>
        <w:rPr>
          <w:rFonts w:hint="eastAsia" w:ascii="Times New Roman" w:hAnsi="Times New Roman" w:eastAsia="仿宋_GB2312"/>
          <w:color w:val="auto"/>
          <w:sz w:val="32"/>
          <w:szCs w:val="32"/>
        </w:rPr>
        <w:t>参照</w:t>
      </w:r>
      <w:r>
        <w:rPr>
          <w:rFonts w:hint="eastAsia" w:ascii="Times New Roman" w:hAnsi="Times New Roman" w:eastAsia="仿宋_GB2312"/>
          <w:color w:val="auto"/>
          <w:sz w:val="32"/>
          <w:szCs w:val="32"/>
          <w:lang w:val="en-US" w:eastAsia="zh-CN"/>
        </w:rPr>
        <w:t>本</w:t>
      </w:r>
      <w:r>
        <w:rPr>
          <w:rFonts w:hint="eastAsia" w:ascii="Times New Roman" w:hAnsi="Times New Roman" w:eastAsia="仿宋_GB2312"/>
          <w:color w:val="auto"/>
          <w:sz w:val="32"/>
          <w:szCs w:val="32"/>
        </w:rPr>
        <w:t>市政府采购</w:t>
      </w:r>
      <w:r>
        <w:rPr>
          <w:rFonts w:hint="eastAsia" w:ascii="Times New Roman" w:hAnsi="Times New Roman" w:eastAsia="仿宋_GB2312"/>
          <w:color w:val="auto"/>
          <w:sz w:val="32"/>
          <w:szCs w:val="32"/>
          <w:lang w:val="en-US" w:eastAsia="zh-CN"/>
        </w:rPr>
        <w:t>程序</w:t>
      </w:r>
      <w:r>
        <w:rPr>
          <w:rFonts w:hint="eastAsia" w:ascii="Times New Roman" w:hAnsi="Times New Roman" w:eastAsia="仿宋_GB2312"/>
          <w:color w:val="auto"/>
          <w:sz w:val="32"/>
          <w:szCs w:val="32"/>
        </w:rPr>
        <w:t>择优选择具备相应条件的社会</w:t>
      </w:r>
      <w:r>
        <w:rPr>
          <w:rFonts w:hint="eastAsia" w:ascii="Times New Roman" w:hAnsi="Times New Roman" w:eastAsia="仿宋_GB2312"/>
          <w:color w:val="auto"/>
          <w:sz w:val="32"/>
          <w:szCs w:val="32"/>
          <w:lang w:val="en-US" w:eastAsia="zh-CN"/>
        </w:rPr>
        <w:t>组织</w:t>
      </w:r>
      <w:r>
        <w:rPr>
          <w:rFonts w:hint="eastAsia" w:ascii="Times New Roman" w:hAnsi="Times New Roman" w:eastAsia="仿宋_GB2312"/>
          <w:color w:val="auto"/>
          <w:sz w:val="32"/>
          <w:szCs w:val="32"/>
        </w:rPr>
        <w:t>、经济组织以及医疗卫生机构</w:t>
      </w:r>
      <w:r>
        <w:rPr>
          <w:rFonts w:hint="eastAsia" w:ascii="Times New Roman" w:hAnsi="Times New Roman" w:eastAsia="仿宋_GB2312"/>
          <w:color w:val="auto"/>
          <w:sz w:val="32"/>
          <w:szCs w:val="32"/>
          <w:lang w:eastAsia="zh-CN"/>
        </w:rPr>
        <w:t>（以下简称</w:t>
      </w:r>
      <w:r>
        <w:rPr>
          <w:rFonts w:hint="eastAsia" w:ascii="Times New Roman" w:hAnsi="Times New Roman" w:eastAsia="仿宋_GB2312"/>
          <w:color w:val="auto"/>
          <w:sz w:val="32"/>
          <w:szCs w:val="32"/>
        </w:rPr>
        <w:t>工伤预防服务机构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，签订服务合同后报参保地所在区联席会议办公室。</w:t>
      </w:r>
    </w:p>
    <w:p>
      <w:pPr>
        <w:pStyle w:val="3"/>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olor w:val="auto"/>
          <w:sz w:val="32"/>
          <w:szCs w:val="32"/>
          <w:lang w:val="en" w:eastAsia="zh-CN"/>
        </w:rPr>
      </w:pPr>
      <w:r>
        <w:rPr>
          <w:rFonts w:hint="eastAsia" w:ascii="Times New Roman" w:hAnsi="Times New Roman" w:eastAsia="仿宋_GB2312"/>
          <w:color w:val="auto"/>
          <w:sz w:val="32"/>
          <w:szCs w:val="32"/>
        </w:rPr>
        <w:t>申</w:t>
      </w:r>
      <w:r>
        <w:rPr>
          <w:rFonts w:hint="eastAsia" w:ascii="Times New Roman" w:hAnsi="Times New Roman" w:eastAsia="仿宋_GB2312"/>
          <w:color w:val="auto"/>
          <w:sz w:val="32"/>
          <w:szCs w:val="32"/>
          <w:lang w:eastAsia="zh-CN"/>
        </w:rPr>
        <w:t>请</w:t>
      </w:r>
      <w:r>
        <w:rPr>
          <w:rFonts w:hint="eastAsia" w:ascii="Times New Roman" w:hAnsi="Times New Roman" w:eastAsia="仿宋_GB2312"/>
          <w:color w:val="auto"/>
          <w:sz w:val="32"/>
          <w:szCs w:val="32"/>
        </w:rPr>
        <w:t>单位</w:t>
      </w:r>
      <w:r>
        <w:rPr>
          <w:rFonts w:hint="eastAsia" w:ascii="Times New Roman" w:hAnsi="Times New Roman" w:eastAsia="仿宋_GB2312"/>
          <w:color w:val="auto"/>
          <w:sz w:val="32"/>
          <w:szCs w:val="32"/>
          <w:lang w:eastAsia="zh-CN"/>
        </w:rPr>
        <w:t>原则上</w:t>
      </w:r>
      <w:r>
        <w:rPr>
          <w:rFonts w:hint="eastAsia" w:ascii="Times New Roman" w:hAnsi="Times New Roman" w:eastAsia="仿宋_GB2312"/>
          <w:color w:val="auto"/>
          <w:sz w:val="32"/>
          <w:szCs w:val="32"/>
        </w:rPr>
        <w:t>应当组织</w:t>
      </w:r>
      <w:r>
        <w:rPr>
          <w:rFonts w:hint="eastAsia" w:ascii="Times New Roman" w:hAnsi="Times New Roman" w:eastAsia="仿宋_GB2312"/>
          <w:color w:val="auto"/>
          <w:sz w:val="32"/>
          <w:szCs w:val="32"/>
          <w:lang w:eastAsia="zh-CN"/>
        </w:rPr>
        <w:t>第三方</w:t>
      </w:r>
      <w:r>
        <w:rPr>
          <w:rFonts w:hint="eastAsia" w:ascii="Times New Roman" w:hAnsi="Times New Roman" w:eastAsia="仿宋_GB2312"/>
          <w:color w:val="auto"/>
          <w:sz w:val="32"/>
          <w:szCs w:val="32"/>
        </w:rPr>
        <w:t>机构，对项目</w:t>
      </w:r>
      <w:r>
        <w:rPr>
          <w:rFonts w:hint="eastAsia" w:ascii="Times New Roman" w:hAnsi="Times New Roman" w:eastAsia="仿宋_GB2312"/>
          <w:color w:val="auto"/>
          <w:sz w:val="32"/>
          <w:szCs w:val="32"/>
          <w:lang w:eastAsia="zh-CN"/>
        </w:rPr>
        <w:t>实施情况</w:t>
      </w:r>
      <w:r>
        <w:rPr>
          <w:rFonts w:hint="eastAsia" w:ascii="Times New Roman" w:hAnsi="Times New Roman" w:eastAsia="仿宋_GB2312"/>
          <w:color w:val="auto"/>
          <w:sz w:val="32"/>
          <w:szCs w:val="32"/>
        </w:rPr>
        <w:t>进行评估，</w:t>
      </w:r>
      <w:r>
        <w:rPr>
          <w:rFonts w:hint="eastAsia" w:ascii="Times New Roman" w:hAnsi="Times New Roman" w:eastAsia="仿宋_GB2312"/>
          <w:color w:val="auto"/>
          <w:sz w:val="32"/>
          <w:szCs w:val="32"/>
          <w:lang w:eastAsia="zh-CN"/>
        </w:rPr>
        <w:t>项目完成后，形成评估报告，提交区级联席会议。</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十七</w:t>
      </w:r>
      <w:r>
        <w:rPr>
          <w:rFonts w:hint="eastAsia" w:ascii="Times New Roman" w:hAnsi="Times New Roman" w:eastAsia="黑体" w:cs="黑体"/>
          <w:color w:val="auto"/>
          <w:sz w:val="32"/>
          <w:szCs w:val="32"/>
          <w:highlight w:val="none"/>
        </w:rPr>
        <w:t xml:space="preserve">条  </w:t>
      </w:r>
      <w:r>
        <w:rPr>
          <w:rFonts w:hint="eastAsia" w:ascii="Times New Roman" w:hAnsi="Times New Roman" w:eastAsia="仿宋_GB2312" w:cs="仿宋_GB2312"/>
          <w:color w:val="auto"/>
          <w:sz w:val="32"/>
          <w:szCs w:val="32"/>
          <w:highlight w:val="none"/>
        </w:rPr>
        <w:t>工伤预防服务机构应当遵守社会保险法和《工伤保险条例》及</w:t>
      </w:r>
      <w:r>
        <w:rPr>
          <w:rFonts w:hint="eastAsia" w:ascii="Times New Roman" w:hAnsi="Times New Roman" w:eastAsia="仿宋_GB2312"/>
          <w:color w:val="auto"/>
          <w:sz w:val="32"/>
          <w:szCs w:val="32"/>
          <w:highlight w:val="none"/>
          <w:lang w:val="en-US" w:eastAsia="zh-CN"/>
        </w:rPr>
        <w:t>本</w:t>
      </w:r>
      <w:r>
        <w:rPr>
          <w:rFonts w:hint="eastAsia" w:ascii="Times New Roman" w:hAnsi="Times New Roman" w:eastAsia="仿宋_GB2312"/>
          <w:color w:val="auto"/>
          <w:sz w:val="32"/>
          <w:szCs w:val="32"/>
          <w:highlight w:val="none"/>
        </w:rPr>
        <w:t>市相关法规规定，并具备以下基本条件：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（一）具有独立法人资格，业务范围包括宣传或培训，且具备从事宣传或培训业务至少</w:t>
      </w: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olor w:val="auto"/>
          <w:sz w:val="32"/>
          <w:szCs w:val="32"/>
          <w:highlight w:val="none"/>
        </w:rPr>
        <w:t>年以上的经历；实施工伤预防培训项目的，还应取</w:t>
      </w:r>
      <w:r>
        <w:rPr>
          <w:rFonts w:hint="eastAsia" w:ascii="Times New Roman" w:hAnsi="Times New Roman" w:eastAsia="仿宋_GB2312"/>
          <w:color w:val="auto"/>
          <w:sz w:val="32"/>
          <w:szCs w:val="32"/>
          <w:highlight w:val="none"/>
          <w:lang w:val="en-US" w:eastAsia="zh-CN"/>
        </w:rPr>
        <w:t>得相应办学资质</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（二）具有良好的市场信誉或办学信誉、健全的财务会计制度，</w:t>
      </w: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olor w:val="auto"/>
          <w:sz w:val="32"/>
          <w:szCs w:val="32"/>
          <w:highlight w:val="none"/>
        </w:rPr>
        <w:t>年内无重大违法违规记录或失信行为；</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宋体"/>
          <w:color w:val="auto"/>
          <w:highlight w:val="none"/>
          <w:lang w:eastAsia="zh-CN"/>
        </w:rPr>
      </w:pPr>
      <w:r>
        <w:rPr>
          <w:rFonts w:hint="eastAsia" w:ascii="Times New Roman" w:hAnsi="Times New Roman" w:eastAsia="仿宋_GB2312"/>
          <w:color w:val="auto"/>
          <w:sz w:val="32"/>
          <w:szCs w:val="32"/>
          <w:highlight w:val="none"/>
        </w:rPr>
        <w:t>（三）具有安全生产、职业卫生、工伤预防、心理学、管理学、计算机、平面设计等相应实施工伤预防项目的专业人员，具有相应的培训教学场地或宣传制作场所，硬件设施和技术手段完善。</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val="en-US" w:eastAsia="zh-CN"/>
        </w:rPr>
        <w:t>十八</w:t>
      </w:r>
      <w:r>
        <w:rPr>
          <w:rFonts w:hint="eastAsia" w:ascii="Times New Roman" w:hAnsi="Times New Roman" w:eastAsia="黑体" w:cs="黑体"/>
          <w:color w:val="auto"/>
          <w:sz w:val="32"/>
          <w:szCs w:val="32"/>
          <w:highlight w:val="none"/>
        </w:rPr>
        <w:t xml:space="preserve">条 </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工伤预防宣传项目</w:t>
      </w:r>
      <w:r>
        <w:rPr>
          <w:rFonts w:hint="eastAsia" w:ascii="Times New Roman" w:hAnsi="Times New Roman" w:eastAsia="仿宋_GB2312"/>
          <w:color w:val="auto"/>
          <w:sz w:val="32"/>
          <w:szCs w:val="32"/>
          <w:highlight w:val="none"/>
        </w:rPr>
        <w:t>可采取线上与线下相结合的方式</w:t>
      </w:r>
      <w:r>
        <w:rPr>
          <w:rFonts w:hint="eastAsia" w:ascii="Times New Roman" w:hAnsi="Times New Roman" w:eastAsia="仿宋_GB2312"/>
          <w:color w:val="auto"/>
          <w:sz w:val="32"/>
          <w:szCs w:val="32"/>
          <w:highlight w:val="none"/>
          <w:lang w:eastAsia="zh-CN"/>
        </w:rPr>
        <w:t>。线上宣传</w:t>
      </w:r>
      <w:r>
        <w:rPr>
          <w:rFonts w:hint="eastAsia" w:ascii="Times New Roman" w:hAnsi="Times New Roman" w:eastAsia="仿宋_GB2312"/>
          <w:color w:val="auto"/>
          <w:sz w:val="32"/>
          <w:szCs w:val="32"/>
          <w:highlight w:val="none"/>
          <w:lang w:val="en-US" w:eastAsia="zh-CN"/>
        </w:rPr>
        <w:t>应当充分发挥新媒体作用，突出可视性、广泛性、社会性。</w:t>
      </w:r>
      <w:r>
        <w:rPr>
          <w:rFonts w:hint="eastAsia" w:ascii="Times New Roman" w:hAnsi="Times New Roman" w:eastAsia="仿宋_GB2312"/>
          <w:color w:val="auto"/>
          <w:sz w:val="32"/>
          <w:szCs w:val="32"/>
          <w:highlight w:val="none"/>
          <w:lang w:eastAsia="zh-CN"/>
        </w:rPr>
        <w:t>线下宣传</w:t>
      </w:r>
      <w:r>
        <w:rPr>
          <w:rFonts w:hint="eastAsia" w:ascii="Times New Roman" w:hAnsi="Times New Roman" w:eastAsia="仿宋_GB2312"/>
          <w:color w:val="auto"/>
          <w:sz w:val="32"/>
          <w:szCs w:val="32"/>
          <w:highlight w:val="none"/>
          <w:lang w:val="en-US" w:eastAsia="zh-CN"/>
        </w:rPr>
        <w:t>应当注重</w:t>
      </w:r>
      <w:r>
        <w:rPr>
          <w:rFonts w:hint="eastAsia" w:ascii="Times New Roman" w:hAnsi="Times New Roman" w:eastAsia="仿宋_GB2312"/>
          <w:color w:val="auto"/>
          <w:sz w:val="32"/>
          <w:szCs w:val="32"/>
          <w:highlight w:val="none"/>
          <w:lang w:eastAsia="zh-CN"/>
        </w:rPr>
        <w:t>深入企业、社区、</w:t>
      </w:r>
      <w:r>
        <w:rPr>
          <w:rFonts w:hint="eastAsia" w:ascii="Times New Roman" w:hAnsi="Times New Roman" w:eastAsia="仿宋_GB2312"/>
          <w:color w:val="auto"/>
          <w:sz w:val="32"/>
          <w:szCs w:val="32"/>
          <w:highlight w:val="none"/>
          <w:lang w:val="en-US" w:eastAsia="zh-CN"/>
        </w:rPr>
        <w:t>学</w:t>
      </w:r>
      <w:r>
        <w:rPr>
          <w:rFonts w:hint="eastAsia" w:ascii="Times New Roman" w:hAnsi="Times New Roman" w:eastAsia="仿宋_GB2312"/>
          <w:color w:val="auto"/>
          <w:sz w:val="32"/>
          <w:szCs w:val="32"/>
          <w:highlight w:val="none"/>
          <w:lang w:eastAsia="zh-CN"/>
        </w:rPr>
        <w:t>校等</w:t>
      </w:r>
      <w:r>
        <w:rPr>
          <w:rFonts w:hint="eastAsia" w:ascii="Times New Roman" w:hAnsi="Times New Roman" w:eastAsia="仿宋_GB2312"/>
          <w:color w:val="auto"/>
          <w:sz w:val="32"/>
          <w:szCs w:val="32"/>
          <w:highlight w:val="none"/>
          <w:lang w:val="en-US" w:eastAsia="zh-CN"/>
        </w:rPr>
        <w:t>基层</w:t>
      </w:r>
      <w:r>
        <w:rPr>
          <w:rFonts w:hint="eastAsia" w:ascii="Times New Roman" w:hAnsi="Times New Roman" w:eastAsia="仿宋_GB2312"/>
          <w:color w:val="auto"/>
          <w:sz w:val="32"/>
          <w:szCs w:val="32"/>
          <w:highlight w:val="none"/>
          <w:lang w:eastAsia="zh-CN"/>
        </w:rPr>
        <w:t>一线，</w:t>
      </w:r>
      <w:r>
        <w:rPr>
          <w:rFonts w:hint="eastAsia" w:ascii="Times New Roman" w:hAnsi="Times New Roman" w:eastAsia="仿宋_GB2312"/>
          <w:color w:val="auto"/>
          <w:sz w:val="32"/>
          <w:szCs w:val="32"/>
          <w:highlight w:val="none"/>
          <w:lang w:val="en-US" w:eastAsia="zh-CN"/>
        </w:rPr>
        <w:t>体现互动性、针对性、实效性。宣传内容应当坚持正面引导，弘扬主旋律和社会主义核心价值观。</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sz w:val="32"/>
          <w:szCs w:val="32"/>
          <w:lang w:val="en-US" w:eastAsia="zh-CN"/>
        </w:rPr>
        <w:t xml:space="preserve">第十九条  </w:t>
      </w:r>
      <w:r>
        <w:rPr>
          <w:rFonts w:ascii="Times New Roman" w:hAnsi="Times New Roman" w:eastAsia="仿宋_GB2312"/>
          <w:color w:val="auto"/>
          <w:sz w:val="32"/>
          <w:szCs w:val="32"/>
        </w:rPr>
        <w:t>工伤预防培训</w:t>
      </w:r>
      <w:r>
        <w:rPr>
          <w:rFonts w:hint="eastAsia" w:ascii="Times New Roman" w:hAnsi="Times New Roman" w:eastAsia="仿宋_GB2312"/>
          <w:color w:val="auto"/>
          <w:sz w:val="32"/>
          <w:szCs w:val="32"/>
        </w:rPr>
        <w:t>项目可采取线上学习与线下相结合的方式。线上培训原则上以安全生产法规标准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工伤预防基础知识等通识性内容为主</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auto"/>
          <w:sz w:val="32"/>
          <w:szCs w:val="32"/>
          <w:lang w:val="en-US" w:eastAsia="zh-CN"/>
        </w:rPr>
        <w:t>通过信息技术手段实现课程学习期间的学习情况的监督和跟踪</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线下培训一般以互动研讨和实操性内容为主</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auto"/>
          <w:sz w:val="32"/>
          <w:szCs w:val="32"/>
          <w:lang w:eastAsia="zh-CN"/>
        </w:rPr>
        <w:t>实操类课程应围绕一线生产实际操作，安排生产性实训或岗位实地实践。线下培训应</w:t>
      </w:r>
      <w:r>
        <w:rPr>
          <w:rFonts w:hint="eastAsia" w:ascii="Times New Roman" w:hAnsi="Times New Roman" w:eastAsia="仿宋_GB2312"/>
          <w:color w:val="auto"/>
          <w:sz w:val="32"/>
          <w:szCs w:val="32"/>
          <w:lang w:eastAsia="zh-CN"/>
        </w:rPr>
        <w:t>在课程期间</w:t>
      </w:r>
      <w:r>
        <w:rPr>
          <w:rFonts w:hint="eastAsia" w:ascii="Times New Roman" w:hAnsi="Times New Roman" w:eastAsia="仿宋_GB2312"/>
          <w:color w:val="auto"/>
          <w:sz w:val="32"/>
          <w:szCs w:val="32"/>
        </w:rPr>
        <w:t>全程录音录像。</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二十</w:t>
      </w:r>
      <w:r>
        <w:rPr>
          <w:rFonts w:hint="eastAsia" w:ascii="Times New Roman" w:hAnsi="Times New Roman" w:eastAsia="黑体" w:cs="黑体"/>
          <w:color w:val="auto"/>
          <w:sz w:val="32"/>
          <w:szCs w:val="32"/>
        </w:rPr>
        <w:t>条</w:t>
      </w:r>
      <w:r>
        <w:rPr>
          <w:rFonts w:hint="eastAsia" w:ascii="Times New Roman" w:hAnsi="Times New Roman" w:eastAsia="黑体" w:cs="黑体"/>
          <w:color w:val="auto"/>
          <w:sz w:val="32"/>
          <w:szCs w:val="32"/>
          <w:lang w:val="en-US" w:eastAsia="zh-CN"/>
        </w:rPr>
        <w:t xml:space="preserve">  </w:t>
      </w:r>
      <w:r>
        <w:rPr>
          <w:rFonts w:ascii="Times New Roman" w:hAnsi="Times New Roman" w:eastAsia="仿宋_GB2312"/>
          <w:color w:val="auto"/>
          <w:sz w:val="32"/>
          <w:szCs w:val="32"/>
        </w:rPr>
        <w:t>工伤预防培训按照培训对象划分为</w:t>
      </w:r>
      <w:r>
        <w:rPr>
          <w:rFonts w:hint="eastAsia" w:ascii="Times New Roman" w:hAnsi="Times New Roman" w:eastAsia="仿宋_GB2312"/>
          <w:color w:val="auto"/>
          <w:sz w:val="32"/>
          <w:szCs w:val="32"/>
        </w:rPr>
        <w:t>一类和二类</w:t>
      </w:r>
      <w:r>
        <w:rPr>
          <w:rFonts w:ascii="Times New Roman" w:hAnsi="Times New Roman" w:eastAsia="仿宋_GB2312"/>
          <w:color w:val="auto"/>
          <w:sz w:val="32"/>
          <w:szCs w:val="32"/>
        </w:rPr>
        <w:t>两类培训</w:t>
      </w:r>
      <w:r>
        <w:rPr>
          <w:rFonts w:hint="eastAsia" w:ascii="Times New Roman" w:hAnsi="Times New Roman" w:eastAsia="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val="0"/>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（一）</w:t>
      </w:r>
      <w:r>
        <w:rPr>
          <w:rFonts w:ascii="Times New Roman" w:hAnsi="Times New Roman" w:eastAsia="仿宋_GB2312"/>
          <w:color w:val="auto"/>
          <w:sz w:val="32"/>
          <w:szCs w:val="32"/>
        </w:rPr>
        <w:t>一类培训</w:t>
      </w:r>
      <w:r>
        <w:rPr>
          <w:rFonts w:hint="eastAsia" w:ascii="Times New Roman" w:hAnsi="Times New Roman" w:eastAsia="仿宋_GB2312"/>
          <w:color w:val="auto"/>
          <w:sz w:val="32"/>
          <w:szCs w:val="32"/>
          <w:lang w:eastAsia="zh-CN"/>
        </w:rPr>
        <w:t>参训人员职位不限，</w:t>
      </w:r>
      <w:r>
        <w:rPr>
          <w:rFonts w:hint="eastAsia" w:ascii="Times New Roman" w:hAnsi="Times New Roman" w:eastAsia="仿宋_GB2312"/>
          <w:color w:val="auto"/>
          <w:sz w:val="32"/>
          <w:szCs w:val="32"/>
        </w:rPr>
        <w:t>每期线下培训人数为</w:t>
      </w:r>
      <w:r>
        <w:rPr>
          <w:rFonts w:hint="default" w:ascii="Times New Roman" w:hAnsi="Times New Roman" w:eastAsia="仿宋_GB2312" w:cs="Times New Roman"/>
          <w:color w:val="auto"/>
          <w:sz w:val="32"/>
          <w:szCs w:val="32"/>
        </w:rPr>
        <w:t>30</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70</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pacing w:line="600" w:lineRule="exact"/>
        <w:ind w:firstLine="0" w:firstLineChars="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（二）</w:t>
      </w:r>
      <w:r>
        <w:rPr>
          <w:rFonts w:ascii="Times New Roman" w:hAnsi="Times New Roman" w:eastAsia="仿宋_GB2312"/>
          <w:color w:val="auto"/>
          <w:sz w:val="32"/>
          <w:szCs w:val="32"/>
        </w:rPr>
        <w:t>二类培训</w:t>
      </w:r>
      <w:r>
        <w:rPr>
          <w:rFonts w:hint="eastAsia" w:ascii="Times New Roman" w:hAnsi="Times New Roman" w:eastAsia="仿宋_GB2312"/>
          <w:color w:val="auto"/>
          <w:sz w:val="32"/>
          <w:szCs w:val="32"/>
        </w:rPr>
        <w:t>参训人员应为</w:t>
      </w:r>
      <w:r>
        <w:rPr>
          <w:rFonts w:ascii="Times New Roman" w:hAnsi="Times New Roman" w:eastAsia="仿宋_GB2312"/>
          <w:color w:val="auto"/>
          <w:sz w:val="32"/>
          <w:szCs w:val="32"/>
        </w:rPr>
        <w:t>企业生产一线职工</w:t>
      </w:r>
      <w:r>
        <w:rPr>
          <w:rFonts w:hint="eastAsia" w:ascii="Times New Roman" w:hAnsi="Times New Roman" w:eastAsia="仿宋_GB2312"/>
          <w:color w:val="auto"/>
          <w:sz w:val="32"/>
          <w:szCs w:val="32"/>
        </w:rPr>
        <w:t>，实操类课程不得低于总培训时长的</w:t>
      </w:r>
      <w:r>
        <w:rPr>
          <w:rFonts w:hint="default" w:ascii="Times New Roman" w:hAnsi="Times New Roman" w:eastAsia="仿宋_GB2312" w:cs="Times New Roman"/>
          <w:b w:val="0"/>
          <w:bCs w:val="0"/>
          <w:color w:val="auto"/>
          <w:sz w:val="32"/>
          <w:szCs w:val="32"/>
          <w:lang w:val="en"/>
        </w:rPr>
        <w:t>25</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auto"/>
          <w:sz w:val="32"/>
          <w:szCs w:val="32"/>
        </w:rPr>
        <w:t>每期线下培训人数为</w:t>
      </w:r>
      <w:r>
        <w:rPr>
          <w:rFonts w:hint="default" w:ascii="Times New Roman" w:hAnsi="Times New Roman" w:eastAsia="仿宋_GB2312" w:cs="Times New Roman"/>
          <w:b w:val="0"/>
          <w:bCs w:val="0"/>
          <w:color w:val="auto"/>
          <w:sz w:val="32"/>
          <w:szCs w:val="32"/>
        </w:rPr>
        <w:t>50</w:t>
      </w:r>
      <w:r>
        <w:rPr>
          <w:rFonts w:hint="eastAsia"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rPr>
        <w:t>100</w:t>
      </w:r>
      <w:r>
        <w:rPr>
          <w:rFonts w:hint="eastAsia" w:ascii="Times New Roman" w:hAnsi="Times New Roman" w:eastAsia="仿宋_GB2312" w:cs="Times New Roman"/>
          <w:color w:val="auto"/>
          <w:sz w:val="32"/>
          <w:szCs w:val="32"/>
        </w:rPr>
        <w:t>人</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二十</w:t>
      </w:r>
      <w:r>
        <w:rPr>
          <w:rFonts w:hint="eastAsia" w:ascii="Times New Roman" w:hAnsi="Times New Roman" w:eastAsia="黑体" w:cs="黑体"/>
          <w:color w:val="auto"/>
          <w:sz w:val="32"/>
          <w:szCs w:val="32"/>
          <w:lang w:val="en-US" w:eastAsia="zh-CN"/>
        </w:rPr>
        <w:t>一</w:t>
      </w:r>
      <w:r>
        <w:rPr>
          <w:rFonts w:hint="eastAsia" w:ascii="Times New Roman" w:hAnsi="Times New Roman" w:eastAsia="黑体" w:cs="黑体"/>
          <w:color w:val="auto"/>
          <w:sz w:val="32"/>
          <w:szCs w:val="32"/>
        </w:rPr>
        <w:t>条</w:t>
      </w:r>
      <w:r>
        <w:rPr>
          <w:rFonts w:hint="eastAsia" w:ascii="Times New Roman" w:hAnsi="Times New Roman" w:eastAsia="黑体" w:cs="黑体"/>
          <w:color w:val="auto"/>
          <w:sz w:val="32"/>
          <w:szCs w:val="32"/>
          <w:lang w:val="en-US" w:eastAsia="zh-CN"/>
        </w:rPr>
        <w:t xml:space="preserve"> </w:t>
      </w:r>
      <w:r>
        <w:rPr>
          <w:rFonts w:hint="default" w:ascii="Times New Roman" w:hAnsi="Times New Roman" w:eastAsia="黑体" w:cs="黑体"/>
          <w:color w:val="auto"/>
          <w:sz w:val="32"/>
          <w:szCs w:val="32"/>
          <w:lang w:val="en" w:eastAsia="zh-CN"/>
        </w:rPr>
        <w:t xml:space="preserve"> </w:t>
      </w:r>
      <w:r>
        <w:rPr>
          <w:rFonts w:ascii="Times New Roman" w:hAnsi="Times New Roman" w:eastAsia="仿宋_GB2312"/>
          <w:color w:val="auto"/>
          <w:sz w:val="32"/>
          <w:szCs w:val="32"/>
        </w:rPr>
        <w:t>工伤预防</w:t>
      </w:r>
      <w:r>
        <w:rPr>
          <w:rFonts w:hint="eastAsia" w:ascii="Times New Roman" w:hAnsi="Times New Roman" w:eastAsia="仿宋_GB2312"/>
          <w:color w:val="auto"/>
          <w:sz w:val="32"/>
          <w:szCs w:val="32"/>
          <w:lang w:eastAsia="zh-CN"/>
        </w:rPr>
        <w:t>培训</w:t>
      </w:r>
      <w:r>
        <w:rPr>
          <w:rFonts w:hint="eastAsia" w:ascii="Times New Roman" w:hAnsi="Times New Roman" w:eastAsia="仿宋_GB2312"/>
          <w:color w:val="auto"/>
          <w:sz w:val="32"/>
          <w:szCs w:val="32"/>
        </w:rPr>
        <w:t>每课时按标准课时</w:t>
      </w:r>
      <w:r>
        <w:rPr>
          <w:rFonts w:hint="default" w:ascii="Times New Roman" w:hAnsi="Times New Roman" w:eastAsia="仿宋_GB2312" w:cs="Times New Roman"/>
          <w:b w:val="0"/>
          <w:bCs w:val="0"/>
          <w:color w:val="auto"/>
          <w:sz w:val="32"/>
          <w:szCs w:val="32"/>
        </w:rPr>
        <w:t>45</w:t>
      </w:r>
      <w:r>
        <w:rPr>
          <w:rFonts w:hint="eastAsia" w:ascii="Times New Roman" w:hAnsi="Times New Roman" w:eastAsia="仿宋_GB2312"/>
          <w:color w:val="auto"/>
          <w:sz w:val="32"/>
          <w:szCs w:val="32"/>
        </w:rPr>
        <w:t>分钟计算，一天</w:t>
      </w:r>
      <w:r>
        <w:rPr>
          <w:rFonts w:hint="eastAsia" w:ascii="Times New Roman" w:hAnsi="Times New Roman" w:eastAsia="仿宋_GB2312"/>
          <w:color w:val="auto"/>
          <w:sz w:val="32"/>
          <w:szCs w:val="32"/>
          <w:lang w:eastAsia="zh-CN"/>
        </w:rPr>
        <w:t>不超过</w:t>
      </w:r>
      <w:r>
        <w:rPr>
          <w:rFonts w:hint="default" w:ascii="Times New Roman" w:hAnsi="Times New Roman" w:eastAsia="仿宋_GB2312" w:cs="Times New Roman"/>
          <w:color w:val="auto"/>
          <w:sz w:val="32"/>
          <w:szCs w:val="32"/>
        </w:rPr>
        <w:t>8</w:t>
      </w:r>
      <w:r>
        <w:rPr>
          <w:rFonts w:hint="eastAsia" w:ascii="Times New Roman" w:hAnsi="Times New Roman" w:eastAsia="仿宋_GB2312"/>
          <w:color w:val="auto"/>
          <w:sz w:val="32"/>
          <w:szCs w:val="32"/>
        </w:rPr>
        <w:t>课时</w:t>
      </w:r>
      <w:r>
        <w:rPr>
          <w:rFonts w:hint="eastAsia" w:ascii="Times New Roman" w:hAnsi="Times New Roman" w:eastAsia="仿宋_GB2312"/>
          <w:color w:val="auto"/>
          <w:sz w:val="32"/>
          <w:szCs w:val="32"/>
          <w:lang w:eastAsia="zh-CN"/>
        </w:rPr>
        <w:t>。单一培训项目课时为</w:t>
      </w:r>
      <w:r>
        <w:rPr>
          <w:rFonts w:hint="default" w:ascii="Times New Roman" w:hAnsi="Times New Roman" w:eastAsia="仿宋_GB2312"/>
          <w:color w:val="auto"/>
          <w:sz w:val="32"/>
          <w:szCs w:val="32"/>
          <w:lang w:eastAsia="zh-CN"/>
        </w:rPr>
        <w:t>8</w:t>
      </w:r>
      <w:r>
        <w:rPr>
          <w:rFonts w:hint="eastAsia" w:ascii="Times New Roman" w:hAnsi="Times New Roman" w:eastAsia="仿宋_GB2312"/>
          <w:color w:val="auto"/>
          <w:sz w:val="32"/>
          <w:szCs w:val="32"/>
          <w:lang w:val="en-US" w:eastAsia="zh-CN"/>
        </w:rPr>
        <w:t>-40</w:t>
      </w:r>
      <w:r>
        <w:rPr>
          <w:rFonts w:hint="eastAsia" w:ascii="Times New Roman" w:hAnsi="Times New Roman" w:eastAsia="仿宋_GB2312"/>
          <w:color w:val="auto"/>
          <w:sz w:val="32"/>
          <w:szCs w:val="32"/>
          <w:lang w:eastAsia="zh-CN"/>
        </w:rPr>
        <w:t>个标准课时。开</w:t>
      </w:r>
      <w:r>
        <w:rPr>
          <w:rFonts w:hint="default" w:ascii="Times New Roman" w:hAnsi="Times New Roman" w:eastAsia="仿宋_GB2312"/>
          <w:color w:val="auto"/>
          <w:sz w:val="32"/>
          <w:szCs w:val="32"/>
          <w:lang w:eastAsia="zh-CN"/>
        </w:rPr>
        <w:t>训动员、结课考试等不计入培训时间。</w:t>
      </w:r>
      <w:r>
        <w:rPr>
          <w:rFonts w:hint="eastAsia" w:ascii="Times New Roman" w:hAnsi="Times New Roman" w:eastAsia="仿宋_GB2312"/>
          <w:color w:val="auto"/>
          <w:sz w:val="32"/>
          <w:szCs w:val="32"/>
          <w:lang w:eastAsia="zh-CN"/>
        </w:rPr>
        <w:t>同一工伤预防培训项目培训课程分期进行的，原则上不超过</w:t>
      </w:r>
      <w:r>
        <w:rPr>
          <w:rFonts w:hint="default" w:ascii="Times New Roman" w:hAnsi="Times New Roman" w:eastAsia="仿宋_GB2312"/>
          <w:color w:val="auto"/>
          <w:sz w:val="32"/>
          <w:szCs w:val="32"/>
          <w:lang w:eastAsia="zh-CN"/>
        </w:rPr>
        <w:t>3</w:t>
      </w:r>
      <w:r>
        <w:rPr>
          <w:rFonts w:hint="eastAsia" w:ascii="Times New Roman" w:hAnsi="Times New Roman" w:eastAsia="仿宋_GB2312"/>
          <w:color w:val="auto"/>
          <w:sz w:val="32"/>
          <w:szCs w:val="32"/>
          <w:lang w:eastAsia="zh-CN"/>
        </w:rPr>
        <w:t>期。同一工伤预防培训项目授课教师教授课程不得超过</w:t>
      </w:r>
      <w:r>
        <w:rPr>
          <w:rFonts w:hint="default" w:ascii="Times New Roman" w:hAnsi="Times New Roman" w:eastAsia="仿宋_GB2312"/>
          <w:color w:val="auto"/>
          <w:sz w:val="32"/>
          <w:szCs w:val="32"/>
          <w:lang w:val="en" w:eastAsia="zh-CN"/>
        </w:rPr>
        <w:t>2</w:t>
      </w:r>
      <w:r>
        <w:rPr>
          <w:rFonts w:hint="eastAsia" w:ascii="Times New Roman" w:hAnsi="Times New Roman" w:eastAsia="仿宋_GB2312"/>
          <w:color w:val="auto"/>
          <w:sz w:val="32"/>
          <w:szCs w:val="32"/>
          <w:lang w:eastAsia="zh-CN"/>
        </w:rPr>
        <w:t>门。</w:t>
      </w:r>
    </w:p>
    <w:p>
      <w:pPr>
        <w:pStyle w:val="9"/>
        <w:keepNext w:val="0"/>
        <w:keepLines w:val="0"/>
        <w:pageBreakBefore w:val="0"/>
        <w:kinsoku/>
        <w:wordWrap/>
        <w:overflowPunct/>
        <w:topLinePunct w:val="0"/>
        <w:autoSpaceDE/>
        <w:autoSpaceDN/>
        <w:bidi w:val="0"/>
        <w:spacing w:before="0" w:beforeAutospacing="0" w:after="0" w:afterAutospacing="0" w:line="600" w:lineRule="exact"/>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黑体" w:cs="黑体"/>
          <w:color w:val="auto"/>
          <w:kern w:val="2"/>
          <w:sz w:val="32"/>
          <w:szCs w:val="32"/>
          <w:highlight w:val="none"/>
          <w:lang w:val="en-US" w:eastAsia="zh-CN"/>
        </w:rPr>
        <w:t xml:space="preserve">    </w:t>
      </w:r>
      <w:r>
        <w:rPr>
          <w:rFonts w:hint="eastAsia" w:ascii="Times New Roman" w:hAnsi="Times New Roman" w:eastAsia="黑体" w:cs="黑体"/>
          <w:color w:val="auto"/>
          <w:kern w:val="2"/>
          <w:sz w:val="32"/>
          <w:szCs w:val="32"/>
          <w:highlight w:val="none"/>
        </w:rPr>
        <w:t>第</w:t>
      </w:r>
      <w:r>
        <w:rPr>
          <w:rFonts w:hint="eastAsia" w:ascii="Times New Roman" w:hAnsi="Times New Roman" w:eastAsia="黑体" w:cs="黑体"/>
          <w:color w:val="auto"/>
          <w:kern w:val="2"/>
          <w:sz w:val="32"/>
          <w:szCs w:val="32"/>
          <w:highlight w:val="none"/>
          <w:lang w:eastAsia="zh-CN"/>
        </w:rPr>
        <w:t>二十二</w:t>
      </w:r>
      <w:r>
        <w:rPr>
          <w:rFonts w:hint="eastAsia" w:ascii="Times New Roman" w:hAnsi="Times New Roman" w:eastAsia="黑体" w:cs="黑体"/>
          <w:color w:val="auto"/>
          <w:kern w:val="2"/>
          <w:sz w:val="32"/>
          <w:szCs w:val="32"/>
          <w:highlight w:val="none"/>
        </w:rPr>
        <w:t xml:space="preserve">条  </w:t>
      </w:r>
      <w:r>
        <w:rPr>
          <w:rFonts w:ascii="Times New Roman" w:hAnsi="Times New Roman" w:eastAsia="仿宋_GB2312" w:cs="Times New Roman"/>
          <w:color w:val="auto"/>
          <w:kern w:val="2"/>
          <w:sz w:val="32"/>
          <w:szCs w:val="32"/>
          <w:highlight w:val="none"/>
        </w:rPr>
        <w:t>工伤预防培训</w:t>
      </w:r>
      <w:r>
        <w:rPr>
          <w:rFonts w:hint="eastAsia" w:ascii="Times New Roman" w:hAnsi="Times New Roman" w:eastAsia="仿宋_GB2312" w:cs="Times New Roman"/>
          <w:color w:val="auto"/>
          <w:kern w:val="2"/>
          <w:sz w:val="32"/>
          <w:szCs w:val="32"/>
          <w:highlight w:val="none"/>
          <w:lang w:eastAsia="zh-CN"/>
        </w:rPr>
        <w:t>项目</w:t>
      </w:r>
      <w:r>
        <w:rPr>
          <w:rFonts w:ascii="Times New Roman" w:hAnsi="Times New Roman" w:eastAsia="仿宋_GB2312" w:cs="Times New Roman"/>
          <w:color w:val="auto"/>
          <w:kern w:val="2"/>
          <w:sz w:val="32"/>
          <w:szCs w:val="32"/>
          <w:highlight w:val="none"/>
        </w:rPr>
        <w:t>授课教师应具备工伤预防相关专业较为丰富的理论知识和实际培训经验</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讲究教学方法，能够根据培训对象的行业、工种等特点调整专业课程内容</w:t>
      </w:r>
      <w:r>
        <w:rPr>
          <w:rFonts w:hint="eastAsia" w:ascii="Times New Roman" w:hAnsi="Times New Roman" w:eastAsia="仿宋_GB2312" w:cs="Times New Roman"/>
          <w:color w:val="auto"/>
          <w:kern w:val="2"/>
          <w:sz w:val="32"/>
          <w:szCs w:val="32"/>
          <w:highlight w:val="none"/>
        </w:rPr>
        <w:t>，并具备以下专业条件之一：</w:t>
      </w:r>
    </w:p>
    <w:p>
      <w:pPr>
        <w:pStyle w:val="9"/>
        <w:keepNext w:val="0"/>
        <w:keepLines w:val="0"/>
        <w:pageBreakBefore w:val="0"/>
        <w:kinsoku/>
        <w:wordWrap/>
        <w:overflowPunct/>
        <w:topLinePunct w:val="0"/>
        <w:autoSpaceDE/>
        <w:autoSpaceDN/>
        <w:bidi w:val="0"/>
        <w:spacing w:before="0" w:beforeAutospacing="0" w:after="0" w:afterAutospacing="0" w:line="600" w:lineRule="exact"/>
        <w:jc w:val="both"/>
        <w:textAlignment w:val="auto"/>
        <w:rPr>
          <w:rFonts w:hint="eastAsia" w:ascii="Times New Roman" w:hAnsi="Times New Roman" w:eastAsia="仿宋_GB2312" w:cs="Times New Roman"/>
          <w:color w:val="auto"/>
          <w:kern w:val="2"/>
          <w:sz w:val="32"/>
          <w:szCs w:val="32"/>
          <w:highlight w:val="none"/>
          <w:shd w:val="clear" w:color="auto" w:fill="auto"/>
        </w:rPr>
      </w:pPr>
      <w:r>
        <w:rPr>
          <w:rFonts w:hint="eastAsia" w:ascii="Times New Roman" w:hAnsi="Times New Roman" w:eastAsia="仿宋_GB2312" w:cs="Times New Roman"/>
          <w:color w:val="auto"/>
          <w:kern w:val="2"/>
          <w:sz w:val="32"/>
          <w:szCs w:val="32"/>
          <w:highlight w:val="none"/>
        </w:rPr>
        <w:t xml:space="preserve">   </w:t>
      </w:r>
      <w:r>
        <w:rPr>
          <w:rFonts w:hint="eastAsia" w:ascii="Times New Roman" w:hAnsi="Times New Roman" w:eastAsia="仿宋_GB2312" w:cs="Times New Roman"/>
          <w:color w:val="auto"/>
          <w:kern w:val="2"/>
          <w:sz w:val="32"/>
          <w:szCs w:val="32"/>
          <w:highlight w:val="none"/>
          <w:shd w:val="clear" w:color="auto" w:fill="auto"/>
        </w:rPr>
        <w:t xml:space="preserve"> （一）具有工伤预防、职业卫生、安全生产、心理学、管理等方面的高级专业技术职称，或具有中级专业技术职称并从事工伤预防、职业卫生、安全生产等相关培训工作</w:t>
      </w:r>
      <w:r>
        <w:rPr>
          <w:rFonts w:hint="default" w:ascii="Times New Roman" w:hAnsi="Times New Roman" w:eastAsia="仿宋_GB2312" w:cs="Times New Roman"/>
          <w:color w:val="auto"/>
          <w:kern w:val="2"/>
          <w:sz w:val="32"/>
          <w:szCs w:val="32"/>
          <w:highlight w:val="none"/>
          <w:shd w:val="clear" w:color="auto" w:fill="auto"/>
          <w:lang w:val="en-US" w:eastAsia="zh-CN"/>
        </w:rPr>
        <w:t>1</w:t>
      </w:r>
      <w:r>
        <w:rPr>
          <w:rFonts w:hint="eastAsia" w:ascii="Times New Roman" w:hAnsi="Times New Roman" w:eastAsia="仿宋_GB2312" w:cs="Times New Roman"/>
          <w:color w:val="auto"/>
          <w:kern w:val="2"/>
          <w:sz w:val="32"/>
          <w:szCs w:val="32"/>
          <w:highlight w:val="none"/>
          <w:shd w:val="clear" w:color="auto" w:fill="auto"/>
        </w:rPr>
        <w:t>年以上的；</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kern w:val="2"/>
          <w:sz w:val="32"/>
          <w:szCs w:val="32"/>
          <w:highlight w:val="none"/>
          <w:shd w:val="clear" w:color="auto" w:fill="auto"/>
        </w:rPr>
        <w:t xml:space="preserve">    （二）</w:t>
      </w:r>
      <w:r>
        <w:rPr>
          <w:rFonts w:hint="eastAsia" w:ascii="Times New Roman" w:hAnsi="Times New Roman" w:eastAsia="仿宋_GB2312" w:cs="Times New Roman"/>
          <w:color w:val="auto"/>
          <w:kern w:val="2"/>
          <w:sz w:val="32"/>
          <w:szCs w:val="32"/>
          <w:highlight w:val="none"/>
        </w:rPr>
        <w:t>具有硕士研究生</w:t>
      </w:r>
      <w:r>
        <w:rPr>
          <w:rFonts w:hint="eastAsia" w:ascii="Times New Roman" w:hAnsi="Times New Roman" w:eastAsia="仿宋_GB2312" w:cs="Times New Roman"/>
          <w:color w:val="auto"/>
          <w:kern w:val="2"/>
          <w:sz w:val="32"/>
          <w:szCs w:val="32"/>
          <w:highlight w:val="none"/>
          <w:lang w:eastAsia="zh-CN"/>
        </w:rPr>
        <w:t>及以上</w:t>
      </w:r>
      <w:r>
        <w:rPr>
          <w:rFonts w:hint="eastAsia" w:ascii="Times New Roman" w:hAnsi="Times New Roman" w:eastAsia="仿宋_GB2312" w:cs="Times New Roman"/>
          <w:color w:val="auto"/>
          <w:kern w:val="2"/>
          <w:sz w:val="32"/>
          <w:szCs w:val="32"/>
          <w:highlight w:val="none"/>
        </w:rPr>
        <w:t>学历，且从事工伤预防、职业卫生、安全生产等相关工作</w:t>
      </w:r>
      <w:r>
        <w:rPr>
          <w:rFonts w:hint="default" w:ascii="Times New Roman" w:hAnsi="Times New Roman" w:eastAsia="仿宋_GB2312" w:cs="Times New Roman"/>
          <w:color w:val="auto"/>
          <w:kern w:val="2"/>
          <w:sz w:val="32"/>
          <w:szCs w:val="32"/>
          <w:highlight w:val="none"/>
        </w:rPr>
        <w:t>3</w:t>
      </w:r>
      <w:r>
        <w:rPr>
          <w:rFonts w:hint="eastAsia" w:ascii="Times New Roman" w:hAnsi="Times New Roman" w:eastAsia="仿宋_GB2312" w:cs="Times New Roman"/>
          <w:color w:val="auto"/>
          <w:kern w:val="2"/>
          <w:sz w:val="32"/>
          <w:szCs w:val="32"/>
          <w:highlight w:val="none"/>
        </w:rPr>
        <w:t>年以上</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或</w:t>
      </w:r>
      <w:r>
        <w:rPr>
          <w:rFonts w:hint="eastAsia" w:ascii="Times New Roman" w:hAnsi="Times New Roman" w:eastAsia="仿宋_GB2312" w:cs="Times New Roman"/>
          <w:color w:val="auto"/>
          <w:kern w:val="2"/>
          <w:sz w:val="32"/>
          <w:szCs w:val="32"/>
          <w:highlight w:val="none"/>
          <w:lang w:eastAsia="zh-CN"/>
        </w:rPr>
        <w:t>具有</w:t>
      </w:r>
      <w:r>
        <w:rPr>
          <w:rFonts w:hint="eastAsia" w:ascii="Times New Roman" w:hAnsi="Times New Roman" w:eastAsia="仿宋_GB2312" w:cs="Times New Roman"/>
          <w:color w:val="auto"/>
          <w:kern w:val="2"/>
          <w:sz w:val="32"/>
          <w:szCs w:val="32"/>
          <w:highlight w:val="none"/>
        </w:rPr>
        <w:t>全日制本科学历，且从事工伤预防、职业卫生、安全生产等相关工作</w:t>
      </w:r>
      <w:r>
        <w:rPr>
          <w:rFonts w:hint="default"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年以上的</w:t>
      </w:r>
      <w:r>
        <w:rPr>
          <w:rFonts w:hint="eastAsia" w:ascii="Times New Roman" w:hAnsi="Times New Roman" w:eastAsia="仿宋_GB2312" w:cs="Times New Roman"/>
          <w:color w:val="auto"/>
          <w:kern w:val="2"/>
          <w:sz w:val="32"/>
          <w:szCs w:val="32"/>
          <w:highlight w:val="none"/>
          <w:lang w:eastAsia="zh-CN"/>
        </w:rPr>
        <w:t>；</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rPr>
        <w:t>（三）专业性较强的实操课程，</w:t>
      </w:r>
      <w:r>
        <w:rPr>
          <w:rFonts w:hint="eastAsia" w:ascii="Times New Roman" w:hAnsi="Times New Roman" w:eastAsia="仿宋_GB2312" w:cs="Times New Roman"/>
          <w:color w:val="auto"/>
          <w:kern w:val="2"/>
          <w:sz w:val="32"/>
          <w:szCs w:val="32"/>
          <w:highlight w:val="none"/>
          <w:lang w:eastAsia="zh-CN"/>
        </w:rPr>
        <w:t>可以适当放宽条件，聘请</w:t>
      </w:r>
      <w:r>
        <w:rPr>
          <w:rFonts w:hint="eastAsia" w:ascii="Times New Roman" w:hAnsi="Times New Roman" w:eastAsia="仿宋_GB2312" w:cs="Times New Roman"/>
          <w:color w:val="auto"/>
          <w:kern w:val="2"/>
          <w:sz w:val="32"/>
          <w:szCs w:val="32"/>
          <w:highlight w:val="none"/>
        </w:rPr>
        <w:t>具有相关职业（工种）技师及以上职业技能等级，</w:t>
      </w:r>
      <w:r>
        <w:rPr>
          <w:rFonts w:hint="eastAsia" w:ascii="Times New Roman" w:hAnsi="Times New Roman" w:eastAsia="仿宋_GB2312" w:cs="Times New Roman"/>
          <w:color w:val="auto"/>
          <w:kern w:val="2"/>
          <w:sz w:val="32"/>
          <w:szCs w:val="32"/>
          <w:highlight w:val="none"/>
          <w:lang w:eastAsia="zh-CN"/>
        </w:rPr>
        <w:t>且</w:t>
      </w:r>
      <w:r>
        <w:rPr>
          <w:rFonts w:hint="eastAsia" w:ascii="Times New Roman" w:hAnsi="Times New Roman" w:eastAsia="仿宋_GB2312" w:cs="Times New Roman"/>
          <w:color w:val="auto"/>
          <w:kern w:val="2"/>
          <w:sz w:val="32"/>
          <w:szCs w:val="32"/>
          <w:highlight w:val="none"/>
        </w:rPr>
        <w:t>从事相关工作</w:t>
      </w:r>
      <w:r>
        <w:rPr>
          <w:rFonts w:hint="default" w:ascii="Times New Roman" w:hAnsi="Times New Roman" w:eastAsia="仿宋_GB2312" w:cs="Times New Roman"/>
          <w:color w:val="auto"/>
          <w:kern w:val="2"/>
          <w:sz w:val="32"/>
          <w:szCs w:val="32"/>
          <w:highlight w:val="none"/>
        </w:rPr>
        <w:t>5</w:t>
      </w:r>
      <w:r>
        <w:rPr>
          <w:rFonts w:hint="eastAsia" w:ascii="Times New Roman" w:hAnsi="Times New Roman" w:eastAsia="仿宋_GB2312" w:cs="Times New Roman"/>
          <w:color w:val="auto"/>
          <w:kern w:val="2"/>
          <w:sz w:val="32"/>
          <w:szCs w:val="32"/>
          <w:highlight w:val="none"/>
        </w:rPr>
        <w:t>年以上</w:t>
      </w:r>
      <w:r>
        <w:rPr>
          <w:rFonts w:hint="eastAsia" w:ascii="Times New Roman" w:hAnsi="Times New Roman" w:eastAsia="仿宋_GB2312" w:cs="Times New Roman"/>
          <w:color w:val="auto"/>
          <w:kern w:val="2"/>
          <w:sz w:val="32"/>
          <w:szCs w:val="32"/>
          <w:highlight w:val="none"/>
          <w:lang w:eastAsia="zh-CN"/>
        </w:rPr>
        <w:t>的人员</w:t>
      </w:r>
      <w:r>
        <w:rPr>
          <w:rFonts w:hint="eastAsia" w:ascii="Times New Roman" w:hAnsi="Times New Roman" w:eastAsia="仿宋_GB2312" w:cs="Times New Roman"/>
          <w:color w:val="auto"/>
          <w:kern w:val="2"/>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2"/>
          <w:sz w:val="32"/>
          <w:szCs w:val="32"/>
          <w:lang w:val="en-US" w:eastAsia="zh-CN" w:bidi="ar-SA"/>
        </w:rPr>
        <w:t xml:space="preserve">第二十三条 </w:t>
      </w:r>
      <w:r>
        <w:rPr>
          <w:rFonts w:hint="default" w:ascii="Times New Roman" w:hAnsi="Times New Roman" w:eastAsia="黑体" w:cs="黑体"/>
          <w:color w:val="auto"/>
          <w:kern w:val="2"/>
          <w:sz w:val="32"/>
          <w:szCs w:val="32"/>
          <w:lang w:val="en" w:eastAsia="zh-CN" w:bidi="ar-SA"/>
        </w:rPr>
        <w:t xml:space="preserve"> </w:t>
      </w:r>
      <w:r>
        <w:rPr>
          <w:rFonts w:hint="eastAsia" w:ascii="Times New Roman" w:hAnsi="Times New Roman" w:eastAsia="仿宋_GB2312" w:cs="Times New Roman"/>
          <w:color w:val="auto"/>
          <w:kern w:val="2"/>
          <w:sz w:val="32"/>
          <w:szCs w:val="32"/>
        </w:rPr>
        <w:t>工伤预防培训项目在培训课程结束后，应进</w:t>
      </w:r>
      <w:r>
        <w:rPr>
          <w:rFonts w:hint="eastAsia" w:ascii="Times New Roman" w:hAnsi="Times New Roman" w:eastAsia="仿宋_GB2312" w:cs="仿宋_GB2312"/>
          <w:color w:val="auto"/>
          <w:sz w:val="32"/>
          <w:szCs w:val="32"/>
        </w:rPr>
        <w:t>行结业考试。结业考试实行培考分离原则，一般采取闭卷考试方式，按班次单独出卷。考试</w:t>
      </w:r>
      <w:r>
        <w:rPr>
          <w:rFonts w:hint="eastAsia" w:ascii="Times New Roman" w:hAnsi="Times New Roman" w:eastAsia="仿宋_GB2312" w:cs="仿宋_GB2312"/>
          <w:color w:val="auto"/>
          <w:sz w:val="32"/>
          <w:szCs w:val="32"/>
          <w:lang w:eastAsia="zh-CN"/>
        </w:rPr>
        <w:t>成绩</w:t>
      </w:r>
      <w:r>
        <w:rPr>
          <w:rFonts w:hint="eastAsia" w:ascii="Times New Roman" w:hAnsi="Times New Roman" w:eastAsia="仿宋_GB2312" w:cs="仿宋_GB2312"/>
          <w:color w:val="auto"/>
          <w:sz w:val="32"/>
          <w:szCs w:val="32"/>
        </w:rPr>
        <w:t>不合格的人员，允许补考一次。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黑体" w:cs="黑体"/>
          <w:color w:val="auto"/>
          <w:kern w:val="2"/>
          <w:sz w:val="32"/>
          <w:szCs w:val="32"/>
          <w:lang w:val="en-US" w:eastAsia="zh-CN" w:bidi="ar-SA"/>
        </w:rPr>
        <w:t xml:space="preserve">第二十四条  </w:t>
      </w:r>
      <w:r>
        <w:rPr>
          <w:rFonts w:hint="eastAsia" w:ascii="Times New Roman" w:hAnsi="Times New Roman" w:eastAsia="仿宋_GB2312" w:cs="仿宋_GB2312"/>
          <w:color w:val="auto"/>
          <w:sz w:val="32"/>
          <w:szCs w:val="32"/>
          <w:lang w:eastAsia="zh-CN"/>
        </w:rPr>
        <w:t>列入年度计划的工伤预防宣传项目应在</w:t>
      </w:r>
      <w:r>
        <w:rPr>
          <w:rFonts w:hint="default" w:ascii="Times New Roman" w:hAnsi="Times New Roman" w:eastAsia="仿宋_GB2312" w:cs="Times New Roman"/>
          <w:color w:val="auto"/>
          <w:sz w:val="32"/>
          <w:szCs w:val="32"/>
          <w:lang w:val="en" w:eastAsia="zh-CN"/>
        </w:rPr>
        <w:t>2</w:t>
      </w:r>
      <w:r>
        <w:rPr>
          <w:rFonts w:hint="eastAsia" w:ascii="Times New Roman" w:hAnsi="Times New Roman" w:eastAsia="仿宋_GB2312" w:cs="仿宋_GB2312"/>
          <w:color w:val="auto"/>
          <w:sz w:val="32"/>
          <w:szCs w:val="32"/>
          <w:lang w:eastAsia="zh-CN"/>
        </w:rPr>
        <w:t>年内完成。</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工伤预防培训项目原则上当年完成。无法完成需延期实施的，申请单位应提出书面申请，经市和区联席会议研究同意后，该项目可以延长</w:t>
      </w: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仿宋_GB2312"/>
          <w:color w:val="auto"/>
          <w:sz w:val="32"/>
          <w:szCs w:val="32"/>
          <w:lang w:eastAsia="zh-CN"/>
        </w:rPr>
        <w:t>年完成。</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工伤预防项目因故取消或调整</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lang w:eastAsia="zh-CN"/>
        </w:rPr>
        <w:t>，申请单位应在项目实施前</w:t>
      </w:r>
      <w:r>
        <w:rPr>
          <w:rFonts w:hint="default" w:ascii="Times New Roman" w:hAnsi="Times New Roman" w:eastAsia="仿宋_GB2312" w:cs="Times New Roman"/>
          <w:color w:val="auto"/>
          <w:sz w:val="32"/>
          <w:szCs w:val="32"/>
          <w:lang w:eastAsia="zh-CN"/>
        </w:rPr>
        <w:t>7</w:t>
      </w:r>
      <w:r>
        <w:rPr>
          <w:rFonts w:hint="eastAsia" w:ascii="Times New Roman" w:hAnsi="Times New Roman" w:eastAsia="仿宋_GB2312" w:cs="仿宋_GB2312"/>
          <w:color w:val="auto"/>
          <w:sz w:val="32"/>
          <w:szCs w:val="32"/>
          <w:lang w:eastAsia="zh-CN"/>
        </w:rPr>
        <w:t>个工作日向区级联席会议办公室提出书面申请，说明原因及调整内容，区级联席会议确定审核意见后，反馈申请单位并报市级联席会议办公室。</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jc w:val="both"/>
        <w:textAlignment w:val="auto"/>
        <w:rPr>
          <w:rFonts w:hint="eastAsia" w:ascii="Times New Roman" w:hAnsi="Times New Roman" w:eastAsia="黑体" w:cs="黑体"/>
          <w:color w:val="auto"/>
          <w:kern w:val="0"/>
          <w:sz w:val="32"/>
          <w:szCs w:val="32"/>
        </w:rPr>
      </w:pPr>
      <w:r>
        <w:rPr>
          <w:rFonts w:hint="eastAsia" w:ascii="Times New Roman" w:hAnsi="Times New Roman" w:eastAsia="黑体" w:cs="黑体"/>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Times New Roman" w:hAnsi="Times New Roman"/>
          <w:color w:val="auto"/>
        </w:rPr>
      </w:pPr>
      <w:r>
        <w:rPr>
          <w:rFonts w:hint="eastAsia" w:ascii="Times New Roman" w:hAnsi="Times New Roman" w:eastAsia="黑体" w:cs="黑体"/>
          <w:color w:val="auto"/>
          <w:kern w:val="0"/>
          <w:sz w:val="32"/>
          <w:szCs w:val="32"/>
          <w:lang w:val="en-US" w:eastAsia="zh-CN"/>
        </w:rPr>
        <w:t xml:space="preserve">第五章  </w:t>
      </w:r>
      <w:r>
        <w:rPr>
          <w:rFonts w:hint="eastAsia" w:ascii="Times New Roman" w:hAnsi="Times New Roman" w:eastAsia="黑体" w:cs="黑体"/>
          <w:color w:val="auto"/>
          <w:kern w:val="0"/>
          <w:sz w:val="32"/>
          <w:szCs w:val="32"/>
          <w:lang w:eastAsia="zh-CN"/>
        </w:rPr>
        <w:t>项目</w:t>
      </w:r>
      <w:r>
        <w:rPr>
          <w:rFonts w:hint="eastAsia" w:ascii="Times New Roman" w:hAnsi="Times New Roman" w:eastAsia="黑体" w:cs="黑体"/>
          <w:color w:val="auto"/>
          <w:kern w:val="0"/>
          <w:sz w:val="32"/>
          <w:szCs w:val="32"/>
        </w:rPr>
        <w:t>验收</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二十五</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工伤预防项目由区级联席会议</w:t>
      </w:r>
      <w:r>
        <w:rPr>
          <w:rFonts w:hint="eastAsia" w:ascii="Times New Roman" w:hAnsi="Times New Roman" w:eastAsia="仿宋_GB2312" w:cs="Times New Roman"/>
          <w:color w:val="auto"/>
          <w:sz w:val="32"/>
          <w:szCs w:val="32"/>
          <w:highlight w:val="none"/>
        </w:rPr>
        <w:t>组</w:t>
      </w:r>
      <w:r>
        <w:rPr>
          <w:rFonts w:hint="eastAsia" w:ascii="Times New Roman" w:hAnsi="Times New Roman" w:eastAsia="仿宋_GB2312" w:cs="Times New Roman"/>
          <w:color w:val="auto"/>
          <w:sz w:val="32"/>
          <w:szCs w:val="32"/>
          <w:highlight w:val="none"/>
          <w:lang w:eastAsia="zh-CN"/>
        </w:rPr>
        <w:t>建</w:t>
      </w:r>
      <w:r>
        <w:rPr>
          <w:rFonts w:hint="eastAsia" w:ascii="Times New Roman" w:hAnsi="Times New Roman" w:eastAsia="仿宋_GB2312" w:cs="Times New Roman"/>
          <w:color w:val="auto"/>
          <w:sz w:val="32"/>
          <w:szCs w:val="32"/>
          <w:highlight w:val="none"/>
        </w:rPr>
        <w:t>工伤预防项目验</w:t>
      </w:r>
      <w:r>
        <w:rPr>
          <w:rFonts w:ascii="Times New Roman" w:hAnsi="Times New Roman" w:eastAsia="仿宋_GB2312"/>
          <w:color w:val="auto"/>
          <w:sz w:val="32"/>
          <w:szCs w:val="32"/>
          <w:highlight w:val="none"/>
        </w:rPr>
        <w:t>收</w:t>
      </w:r>
      <w:r>
        <w:rPr>
          <w:rFonts w:hint="eastAsia" w:ascii="Times New Roman" w:hAnsi="Times New Roman" w:eastAsia="仿宋_GB2312"/>
          <w:color w:val="auto"/>
          <w:sz w:val="32"/>
          <w:szCs w:val="32"/>
          <w:highlight w:val="none"/>
          <w:lang w:eastAsia="zh-CN"/>
        </w:rPr>
        <w:t>评估</w:t>
      </w:r>
      <w:r>
        <w:rPr>
          <w:rFonts w:hint="eastAsia" w:ascii="Times New Roman" w:hAnsi="Times New Roman" w:eastAsia="仿宋_GB2312"/>
          <w:color w:val="auto"/>
          <w:sz w:val="32"/>
          <w:szCs w:val="32"/>
          <w:highlight w:val="none"/>
          <w:lang w:val="en-US" w:eastAsia="zh-CN"/>
        </w:rPr>
        <w:t>组</w:t>
      </w:r>
      <w:r>
        <w:rPr>
          <w:rFonts w:hint="eastAsia" w:ascii="Times New Roman" w:hAnsi="Times New Roman" w:eastAsia="仿宋_GB2312"/>
          <w:color w:val="auto"/>
          <w:sz w:val="32"/>
          <w:szCs w:val="32"/>
          <w:highlight w:val="none"/>
          <w:lang w:eastAsia="zh-CN"/>
        </w:rPr>
        <w:t>进行验收评估，并形成验收评估报告。</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对于专业性较强的</w:t>
      </w:r>
      <w:r>
        <w:rPr>
          <w:rFonts w:hint="eastAsia" w:ascii="Times New Roman" w:hAnsi="Times New Roman" w:eastAsia="仿宋_GB2312"/>
          <w:color w:val="auto"/>
          <w:sz w:val="32"/>
          <w:szCs w:val="32"/>
          <w:highlight w:val="none"/>
          <w:lang w:val="en-US" w:eastAsia="zh-CN"/>
        </w:rPr>
        <w:t>项目</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可</w:t>
      </w:r>
      <w:r>
        <w:rPr>
          <w:rFonts w:hint="eastAsia" w:ascii="Times New Roman" w:hAnsi="Times New Roman" w:eastAsia="仿宋_GB2312"/>
          <w:color w:val="auto"/>
          <w:sz w:val="32"/>
          <w:szCs w:val="32"/>
          <w:highlight w:val="none"/>
          <w:lang w:val="en-US" w:eastAsia="zh-CN"/>
        </w:rPr>
        <w:t>以</w:t>
      </w:r>
      <w:r>
        <w:rPr>
          <w:rFonts w:hint="eastAsia" w:ascii="Times New Roman" w:hAnsi="Times New Roman" w:eastAsia="仿宋_GB2312"/>
          <w:color w:val="auto"/>
          <w:sz w:val="32"/>
          <w:szCs w:val="32"/>
          <w:highlight w:val="none"/>
        </w:rPr>
        <w:t>从工伤预防专家库中邀请</w:t>
      </w:r>
      <w:r>
        <w:rPr>
          <w:rFonts w:hint="eastAsia" w:ascii="Times New Roman" w:hAnsi="Times New Roman" w:eastAsia="仿宋_GB2312"/>
          <w:color w:val="auto"/>
          <w:sz w:val="32"/>
          <w:szCs w:val="32"/>
          <w:highlight w:val="none"/>
          <w:lang w:eastAsia="zh-CN"/>
        </w:rPr>
        <w:t>相关</w:t>
      </w:r>
      <w:r>
        <w:rPr>
          <w:rFonts w:hint="eastAsia" w:ascii="Times New Roman" w:hAnsi="Times New Roman" w:eastAsia="仿宋_GB2312"/>
          <w:color w:val="auto"/>
          <w:sz w:val="32"/>
          <w:szCs w:val="32"/>
          <w:highlight w:val="none"/>
        </w:rPr>
        <w:t>专家</w:t>
      </w:r>
      <w:r>
        <w:rPr>
          <w:rFonts w:hint="eastAsia" w:ascii="Times New Roman" w:hAnsi="Times New Roman" w:eastAsia="仿宋_GB2312"/>
          <w:color w:val="auto"/>
          <w:sz w:val="32"/>
          <w:szCs w:val="32"/>
          <w:highlight w:val="none"/>
          <w:lang w:eastAsia="zh-CN"/>
        </w:rPr>
        <w:t>进入验收评估组。</w:t>
      </w:r>
    </w:p>
    <w:p>
      <w:pPr>
        <w:keepNext w:val="0"/>
        <w:keepLines w:val="0"/>
        <w:pageBreakBefore w:val="0"/>
        <w:kinsoku/>
        <w:wordWrap/>
        <w:overflowPunct/>
        <w:topLinePunct w:val="0"/>
        <w:autoSpaceDE/>
        <w:autoSpaceDN/>
        <w:bidi w:val="0"/>
        <w:adjustRightInd w:val="0"/>
        <w:spacing w:line="600" w:lineRule="exact"/>
        <w:ind w:firstLine="646"/>
        <w:textAlignment w:val="auto"/>
        <w:rPr>
          <w:rFonts w:hint="eastAsia" w:ascii="Times New Roman" w:hAnsi="Times New Roman" w:eastAsia="仿宋_GB2312" w:cs="仿宋_GB2312"/>
          <w:strike w:val="0"/>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二十六</w:t>
      </w:r>
      <w:r>
        <w:rPr>
          <w:rFonts w:hint="eastAsia" w:ascii="Times New Roman" w:hAnsi="Times New Roman" w:eastAsia="黑体" w:cs="黑体"/>
          <w:color w:val="auto"/>
          <w:sz w:val="32"/>
          <w:szCs w:val="32"/>
          <w:highlight w:val="none"/>
        </w:rPr>
        <w:t xml:space="preserve">条 </w:t>
      </w:r>
      <w:r>
        <w:rPr>
          <w:rFonts w:ascii="Times New Roman" w:hAnsi="Times New Roman"/>
          <w:color w:val="auto"/>
          <w:sz w:val="32"/>
          <w:szCs w:val="32"/>
        </w:rPr>
        <w:t xml:space="preserve"> </w:t>
      </w:r>
      <w:r>
        <w:rPr>
          <w:rFonts w:hint="eastAsia" w:ascii="Times New Roman" w:hAnsi="Times New Roman" w:eastAsia="仿宋_GB2312" w:cs="仿宋_GB2312"/>
          <w:strike w:val="0"/>
          <w:color w:val="auto"/>
          <w:sz w:val="32"/>
          <w:szCs w:val="32"/>
          <w:highlight w:val="none"/>
        </w:rPr>
        <w:t>市级联席会议可择优选择具</w:t>
      </w:r>
      <w:r>
        <w:rPr>
          <w:rFonts w:hint="eastAsia" w:ascii="Times New Roman" w:hAnsi="Times New Roman" w:eastAsia="仿宋_GB2312" w:cs="仿宋_GB2312"/>
          <w:strike w:val="0"/>
          <w:color w:val="auto"/>
          <w:sz w:val="32"/>
          <w:szCs w:val="32"/>
          <w:highlight w:val="none"/>
          <w:lang w:eastAsia="zh-CN"/>
        </w:rPr>
        <w:t>有相应资质的专业</w:t>
      </w:r>
      <w:r>
        <w:rPr>
          <w:rFonts w:hint="eastAsia" w:ascii="Times New Roman" w:hAnsi="Times New Roman" w:eastAsia="仿宋_GB2312" w:cs="仿宋_GB2312"/>
          <w:strike w:val="0"/>
          <w:color w:val="auto"/>
          <w:sz w:val="32"/>
          <w:szCs w:val="32"/>
          <w:highlight w:val="none"/>
        </w:rPr>
        <w:t>评估机构，</w:t>
      </w:r>
      <w:r>
        <w:rPr>
          <w:rFonts w:hint="eastAsia" w:ascii="Times New Roman" w:hAnsi="Times New Roman" w:eastAsia="仿宋_GB2312" w:cs="仿宋_GB2312"/>
          <w:strike w:val="0"/>
          <w:color w:val="auto"/>
          <w:sz w:val="32"/>
          <w:szCs w:val="32"/>
          <w:highlight w:val="none"/>
          <w:lang w:eastAsia="zh-CN"/>
        </w:rPr>
        <w:t>参与工伤预防项目的</w:t>
      </w:r>
      <w:r>
        <w:rPr>
          <w:rFonts w:hint="eastAsia" w:ascii="Times New Roman" w:hAnsi="Times New Roman" w:eastAsia="仿宋_GB2312" w:cs="仿宋_GB2312"/>
          <w:strike w:val="0"/>
          <w:color w:val="auto"/>
          <w:sz w:val="32"/>
          <w:szCs w:val="32"/>
          <w:highlight w:val="none"/>
          <w:lang w:val="en-US" w:eastAsia="zh-CN"/>
        </w:rPr>
        <w:t>实施过程和实施效果的评估</w:t>
      </w:r>
      <w:r>
        <w:rPr>
          <w:rFonts w:hint="eastAsia" w:ascii="Times New Roman" w:hAnsi="Times New Roman" w:eastAsia="仿宋_GB2312" w:cs="仿宋_GB2312"/>
          <w:strike w:val="0"/>
          <w:color w:val="auto"/>
          <w:sz w:val="32"/>
          <w:szCs w:val="32"/>
          <w:highlight w:val="none"/>
          <w:lang w:eastAsia="zh-CN"/>
        </w:rPr>
        <w:t>，并</w:t>
      </w:r>
      <w:r>
        <w:rPr>
          <w:rFonts w:hint="eastAsia" w:ascii="Times New Roman" w:hAnsi="Times New Roman" w:eastAsia="仿宋_GB2312" w:cs="仿宋_GB2312"/>
          <w:strike w:val="0"/>
          <w:color w:val="auto"/>
          <w:sz w:val="32"/>
          <w:szCs w:val="32"/>
          <w:highlight w:val="none"/>
          <w:lang w:val="en-US" w:eastAsia="zh-CN"/>
        </w:rPr>
        <w:t>出具</w:t>
      </w:r>
      <w:r>
        <w:rPr>
          <w:rFonts w:hint="eastAsia" w:ascii="Times New Roman" w:hAnsi="Times New Roman" w:eastAsia="仿宋_GB2312" w:cs="仿宋_GB2312"/>
          <w:strike w:val="0"/>
          <w:color w:val="auto"/>
          <w:sz w:val="32"/>
          <w:szCs w:val="32"/>
          <w:highlight w:val="none"/>
          <w:lang w:eastAsia="zh-CN"/>
        </w:rPr>
        <w:t>评估</w:t>
      </w:r>
      <w:r>
        <w:rPr>
          <w:rFonts w:hint="eastAsia" w:ascii="Times New Roman" w:hAnsi="Times New Roman" w:eastAsia="仿宋_GB2312" w:cs="仿宋_GB2312"/>
          <w:strike w:val="0"/>
          <w:color w:val="auto"/>
          <w:sz w:val="32"/>
          <w:szCs w:val="32"/>
          <w:highlight w:val="none"/>
          <w:lang w:val="en-US" w:eastAsia="zh-CN"/>
        </w:rPr>
        <w:t>意见</w:t>
      </w:r>
      <w:r>
        <w:rPr>
          <w:rFonts w:hint="eastAsia" w:ascii="Times New Roman" w:hAnsi="Times New Roman" w:eastAsia="仿宋_GB2312" w:cs="仿宋_GB2312"/>
          <w:strike w:val="0"/>
          <w:color w:val="auto"/>
          <w:sz w:val="32"/>
          <w:szCs w:val="32"/>
          <w:highlight w:val="none"/>
        </w:rPr>
        <w:t>。</w:t>
      </w:r>
      <w:r>
        <w:rPr>
          <w:rFonts w:hint="eastAsia" w:ascii="Times New Roman" w:hAnsi="Times New Roman" w:eastAsia="仿宋_GB2312"/>
          <w:strike w:val="0"/>
          <w:color w:val="auto"/>
          <w:sz w:val="32"/>
          <w:szCs w:val="32"/>
          <w:highlight w:val="none"/>
        </w:rPr>
        <w:t>区级联席会</w:t>
      </w:r>
      <w:r>
        <w:rPr>
          <w:rFonts w:hint="eastAsia" w:ascii="Times New Roman" w:hAnsi="Times New Roman" w:eastAsia="仿宋_GB2312" w:cs="Times New Roman"/>
          <w:strike w:val="0"/>
          <w:color w:val="auto"/>
          <w:sz w:val="32"/>
          <w:szCs w:val="32"/>
          <w:highlight w:val="none"/>
        </w:rPr>
        <w:t>议</w:t>
      </w:r>
      <w:r>
        <w:rPr>
          <w:rFonts w:hint="eastAsia" w:ascii="Times New Roman" w:hAnsi="Times New Roman" w:eastAsia="仿宋_GB2312" w:cs="Times New Roman"/>
          <w:strike w:val="0"/>
          <w:color w:val="auto"/>
          <w:sz w:val="32"/>
          <w:szCs w:val="32"/>
          <w:highlight w:val="none"/>
          <w:lang w:val="en-US" w:eastAsia="zh-CN"/>
        </w:rPr>
        <w:t>在</w:t>
      </w:r>
      <w:r>
        <w:rPr>
          <w:rFonts w:hint="eastAsia" w:ascii="Times New Roman" w:hAnsi="Times New Roman" w:eastAsia="仿宋_GB2312" w:cs="仿宋_GB2312"/>
          <w:strike w:val="0"/>
          <w:color w:val="auto"/>
          <w:sz w:val="32"/>
          <w:szCs w:val="32"/>
          <w:highlight w:val="none"/>
          <w:lang w:eastAsia="zh-CN"/>
        </w:rPr>
        <w:t>对工伤预防</w:t>
      </w:r>
      <w:r>
        <w:rPr>
          <w:rFonts w:hint="eastAsia" w:ascii="Times New Roman" w:hAnsi="Times New Roman" w:eastAsia="仿宋_GB2312" w:cs="仿宋_GB2312"/>
          <w:strike w:val="0"/>
          <w:color w:val="auto"/>
          <w:sz w:val="32"/>
          <w:szCs w:val="32"/>
          <w:highlight w:val="none"/>
        </w:rPr>
        <w:t>项目</w:t>
      </w:r>
      <w:r>
        <w:rPr>
          <w:rFonts w:hint="eastAsia" w:ascii="Times New Roman" w:hAnsi="Times New Roman" w:eastAsia="仿宋_GB2312" w:cs="仿宋_GB2312"/>
          <w:strike w:val="0"/>
          <w:color w:val="auto"/>
          <w:sz w:val="32"/>
          <w:szCs w:val="32"/>
          <w:highlight w:val="none"/>
          <w:lang w:eastAsia="zh-CN"/>
        </w:rPr>
        <w:t>验收</w:t>
      </w:r>
      <w:r>
        <w:rPr>
          <w:rFonts w:hint="eastAsia" w:ascii="Times New Roman" w:hAnsi="Times New Roman" w:eastAsia="仿宋_GB2312" w:cs="仿宋_GB2312"/>
          <w:strike w:val="0"/>
          <w:color w:val="auto"/>
          <w:sz w:val="32"/>
          <w:szCs w:val="32"/>
          <w:highlight w:val="none"/>
          <w:lang w:val="en-US" w:eastAsia="zh-CN"/>
        </w:rPr>
        <w:t>时，</w:t>
      </w:r>
      <w:r>
        <w:rPr>
          <w:rFonts w:hint="eastAsia" w:ascii="Times New Roman" w:hAnsi="Times New Roman" w:eastAsia="仿宋_GB2312" w:cs="Times New Roman"/>
          <w:strike w:val="0"/>
          <w:color w:val="auto"/>
          <w:sz w:val="32"/>
          <w:szCs w:val="32"/>
          <w:highlight w:val="none"/>
          <w:lang w:eastAsia="zh-CN"/>
        </w:rPr>
        <w:t>可将</w:t>
      </w:r>
      <w:r>
        <w:rPr>
          <w:rFonts w:hint="eastAsia" w:ascii="Times New Roman" w:hAnsi="Times New Roman" w:eastAsia="仿宋_GB2312" w:cs="Times New Roman"/>
          <w:strike w:val="0"/>
          <w:color w:val="auto"/>
          <w:sz w:val="32"/>
          <w:szCs w:val="32"/>
          <w:highlight w:val="none"/>
          <w:lang w:val="en-US" w:eastAsia="zh-CN"/>
        </w:rPr>
        <w:t>评估</w:t>
      </w:r>
      <w:r>
        <w:rPr>
          <w:rFonts w:hint="eastAsia" w:ascii="Times New Roman" w:hAnsi="Times New Roman" w:eastAsia="仿宋_GB2312" w:cs="仿宋_GB2312"/>
          <w:strike w:val="0"/>
          <w:color w:val="auto"/>
          <w:sz w:val="32"/>
          <w:szCs w:val="32"/>
          <w:highlight w:val="none"/>
          <w:lang w:eastAsia="zh-CN"/>
        </w:rPr>
        <w:t>意见作为重要参考。</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二十七</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 w:eastAsia="zh-CN"/>
        </w:rPr>
        <w:t>申请</w:t>
      </w:r>
      <w:r>
        <w:rPr>
          <w:rFonts w:ascii="Times New Roman" w:hAnsi="Times New Roman" w:eastAsia="仿宋_GB2312"/>
          <w:color w:val="auto"/>
          <w:sz w:val="32"/>
          <w:szCs w:val="32"/>
        </w:rPr>
        <w:t>单位应在</w:t>
      </w:r>
      <w:r>
        <w:rPr>
          <w:rFonts w:hint="eastAsia" w:ascii="Times New Roman" w:hAnsi="Times New Roman" w:eastAsia="仿宋_GB2312"/>
          <w:color w:val="auto"/>
          <w:sz w:val="32"/>
          <w:szCs w:val="32"/>
          <w:lang w:eastAsia="zh-CN"/>
        </w:rPr>
        <w:t>工伤预防</w:t>
      </w:r>
      <w:r>
        <w:rPr>
          <w:rFonts w:hint="eastAsia" w:ascii="Times New Roman" w:hAnsi="Times New Roman" w:eastAsia="仿宋_GB2312"/>
          <w:color w:val="auto"/>
          <w:sz w:val="32"/>
          <w:szCs w:val="32"/>
        </w:rPr>
        <w:t>项目</w:t>
      </w:r>
      <w:r>
        <w:rPr>
          <w:rFonts w:hint="eastAsia" w:ascii="Times New Roman" w:hAnsi="Times New Roman" w:eastAsia="仿宋_GB2312"/>
          <w:color w:val="auto"/>
          <w:sz w:val="32"/>
          <w:szCs w:val="32"/>
          <w:lang w:eastAsia="zh-CN"/>
        </w:rPr>
        <w:t>完成</w:t>
      </w:r>
      <w:r>
        <w:rPr>
          <w:rFonts w:ascii="Times New Roman" w:hAnsi="Times New Roman" w:eastAsia="仿宋_GB2312"/>
          <w:color w:val="auto"/>
          <w:sz w:val="32"/>
          <w:szCs w:val="32"/>
        </w:rPr>
        <w:t>后，向区</w:t>
      </w:r>
      <w:r>
        <w:rPr>
          <w:rFonts w:hint="eastAsia" w:ascii="Times New Roman" w:hAnsi="Times New Roman" w:eastAsia="仿宋_GB2312"/>
          <w:color w:val="auto"/>
          <w:sz w:val="32"/>
          <w:szCs w:val="32"/>
        </w:rPr>
        <w:t>级联席会议</w:t>
      </w:r>
      <w:r>
        <w:rPr>
          <w:rFonts w:hint="eastAsia" w:ascii="Times New Roman" w:hAnsi="Times New Roman" w:eastAsia="仿宋_GB2312"/>
          <w:color w:val="auto"/>
          <w:sz w:val="32"/>
          <w:szCs w:val="32"/>
          <w:lang w:eastAsia="zh-CN"/>
        </w:rPr>
        <w:t>办公室</w:t>
      </w:r>
      <w:r>
        <w:rPr>
          <w:rFonts w:ascii="Times New Roman" w:hAnsi="Times New Roman" w:eastAsia="仿宋_GB2312"/>
          <w:color w:val="auto"/>
          <w:sz w:val="32"/>
          <w:szCs w:val="32"/>
        </w:rPr>
        <w:t>提出验收</w:t>
      </w:r>
      <w:r>
        <w:rPr>
          <w:rFonts w:hint="eastAsia" w:ascii="Times New Roman" w:hAnsi="Times New Roman" w:eastAsia="仿宋_GB2312"/>
          <w:color w:val="auto"/>
          <w:sz w:val="32"/>
          <w:szCs w:val="32"/>
          <w:lang w:eastAsia="zh-CN"/>
        </w:rPr>
        <w:t>评估</w:t>
      </w:r>
      <w:r>
        <w:rPr>
          <w:rFonts w:ascii="Times New Roman" w:hAnsi="Times New Roman" w:eastAsia="仿宋_GB2312"/>
          <w:color w:val="auto"/>
          <w:sz w:val="32"/>
          <w:szCs w:val="32"/>
        </w:rPr>
        <w:t>申请，</w:t>
      </w:r>
      <w:r>
        <w:rPr>
          <w:rFonts w:hint="eastAsia" w:ascii="Times New Roman" w:hAnsi="Times New Roman" w:eastAsia="仿宋_GB2312"/>
          <w:color w:val="auto"/>
          <w:sz w:val="32"/>
          <w:szCs w:val="32"/>
        </w:rPr>
        <w:t>并</w:t>
      </w:r>
      <w:r>
        <w:rPr>
          <w:rFonts w:ascii="Times New Roman" w:hAnsi="Times New Roman" w:eastAsia="仿宋_GB2312"/>
          <w:color w:val="auto"/>
          <w:sz w:val="32"/>
          <w:szCs w:val="32"/>
        </w:rPr>
        <w:t>提交</w:t>
      </w:r>
      <w:r>
        <w:rPr>
          <w:rFonts w:hint="eastAsia" w:ascii="Times New Roman" w:hAnsi="Times New Roman" w:eastAsia="仿宋_GB2312"/>
          <w:color w:val="auto"/>
          <w:sz w:val="32"/>
          <w:szCs w:val="32"/>
        </w:rPr>
        <w:t>以下材料：</w:t>
      </w:r>
    </w:p>
    <w:p>
      <w:pPr>
        <w:keepNext w:val="0"/>
        <w:keepLines w:val="0"/>
        <w:pageBreakBefore w:val="0"/>
        <w:numPr>
          <w:ilvl w:val="0"/>
          <w:numId w:val="0"/>
        </w:numPr>
        <w:kinsoku/>
        <w:wordWrap/>
        <w:overflowPunct/>
        <w:topLinePunct w:val="0"/>
        <w:autoSpaceDE/>
        <w:autoSpaceDN/>
        <w:bidi w:val="0"/>
        <w:spacing w:line="600" w:lineRule="exact"/>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lang w:eastAsia="zh-CN"/>
        </w:rPr>
        <w:t>　</w:t>
      </w:r>
      <w:r>
        <w:rPr>
          <w:rFonts w:hint="eastAsia" w:ascii="Times New Roman" w:hAnsi="Times New Roman" w:eastAsia="仿宋_GB2312" w:cs="Times New Roman"/>
          <w:color w:val="auto"/>
          <w:sz w:val="32"/>
          <w:szCs w:val="32"/>
          <w:highlight w:val="none"/>
          <w:lang w:eastAsia="zh-CN"/>
        </w:rPr>
        <w:t>　（一）《</w:t>
      </w:r>
      <w:r>
        <w:rPr>
          <w:rFonts w:ascii="Times New Roman" w:hAnsi="Times New Roman" w:eastAsia="仿宋_GB2312" w:cs="Times New Roman"/>
          <w:color w:val="auto"/>
          <w:sz w:val="32"/>
          <w:szCs w:val="32"/>
          <w:highlight w:val="none"/>
        </w:rPr>
        <w:t>工伤预防</w:t>
      </w:r>
      <w:r>
        <w:rPr>
          <w:rFonts w:hint="eastAsia" w:ascii="Times New Roman" w:hAnsi="Times New Roman" w:eastAsia="仿宋_GB2312" w:cs="Times New Roman"/>
          <w:color w:val="auto"/>
          <w:sz w:val="32"/>
          <w:szCs w:val="32"/>
          <w:highlight w:val="none"/>
          <w:lang w:eastAsia="zh-CN"/>
        </w:rPr>
        <w:t>宣传</w:t>
      </w:r>
      <w:r>
        <w:rPr>
          <w:rFonts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eastAsia="zh-CN"/>
        </w:rPr>
        <w:t>验收申请表》或《</w:t>
      </w:r>
      <w:r>
        <w:rPr>
          <w:rFonts w:ascii="Times New Roman" w:hAnsi="Times New Roman" w:eastAsia="仿宋_GB2312" w:cs="Times New Roman"/>
          <w:color w:val="auto"/>
          <w:sz w:val="32"/>
          <w:szCs w:val="32"/>
          <w:highlight w:val="none"/>
        </w:rPr>
        <w:t>工伤预防</w:t>
      </w:r>
      <w:r>
        <w:rPr>
          <w:rFonts w:hint="eastAsia" w:ascii="Times New Roman" w:hAnsi="Times New Roman" w:eastAsia="仿宋_GB2312" w:cs="Times New Roman"/>
          <w:color w:val="auto"/>
          <w:sz w:val="32"/>
          <w:szCs w:val="32"/>
          <w:highlight w:val="none"/>
          <w:lang w:eastAsia="zh-CN"/>
        </w:rPr>
        <w:t>培训</w:t>
      </w:r>
      <w:r>
        <w:rPr>
          <w:rFonts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eastAsia="zh-CN"/>
        </w:rPr>
        <w:t>验收申请表》</w:t>
      </w:r>
      <w:r>
        <w:rPr>
          <w:rFonts w:ascii="Times New Roman" w:hAnsi="Times New Roman" w:eastAsia="仿宋_GB2312" w:cs="Times New Roman"/>
          <w:color w:val="auto"/>
          <w:sz w:val="32"/>
          <w:szCs w:val="32"/>
          <w:highlight w:val="none"/>
        </w:rPr>
        <w:t>；</w:t>
      </w:r>
    </w:p>
    <w:p>
      <w:pPr>
        <w:keepNext w:val="0"/>
        <w:keepLines w:val="0"/>
        <w:pageBreakBefore w:val="0"/>
        <w:numPr>
          <w:ilvl w:val="0"/>
          <w:numId w:val="0"/>
        </w:numPr>
        <w:kinsoku/>
        <w:wordWrap/>
        <w:overflowPunct/>
        <w:topLinePunct w:val="0"/>
        <w:autoSpaceDE/>
        <w:autoSpaceDN/>
        <w:bidi w:val="0"/>
        <w:spacing w:line="600" w:lineRule="exact"/>
        <w:ind w:firstLine="64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（二）</w:t>
      </w:r>
      <w:r>
        <w:rPr>
          <w:rFonts w:ascii="Times New Roman" w:hAnsi="Times New Roman" w:eastAsia="仿宋_GB2312"/>
          <w:color w:val="auto"/>
          <w:sz w:val="32"/>
          <w:szCs w:val="32"/>
          <w:highlight w:val="none"/>
        </w:rPr>
        <w:t>工伤预防项目完成报告</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项目实施及绩效目标实现情况</w:t>
      </w:r>
      <w:r>
        <w:rPr>
          <w:rFonts w:hint="eastAsia"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lang w:eastAsia="zh-CN"/>
        </w:rPr>
        <w:t>（三）第三方机构出具的项目评估报告；</w:t>
      </w:r>
    </w:p>
    <w:p>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val="en-US" w:eastAsia="zh-CN"/>
        </w:rPr>
        <w:t>四</w:t>
      </w:r>
      <w:r>
        <w:rPr>
          <w:rFonts w:hint="default"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项目实施过程及其成果的有关</w:t>
      </w:r>
      <w:r>
        <w:rPr>
          <w:rFonts w:hint="default" w:ascii="Times New Roman" w:hAnsi="Times New Roman" w:eastAsia="仿宋_GB2312"/>
          <w:color w:val="auto"/>
          <w:sz w:val="32"/>
          <w:szCs w:val="32"/>
          <w:highlight w:val="none"/>
        </w:rPr>
        <w:t>资料</w:t>
      </w:r>
      <w:r>
        <w:rPr>
          <w:rFonts w:hint="default" w:ascii="Times New Roman" w:hAnsi="Times New Roman" w:eastAsia="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委托</w:t>
      </w:r>
      <w:r>
        <w:rPr>
          <w:rFonts w:hint="eastAsia" w:ascii="Times New Roman" w:hAnsi="Times New Roman" w:eastAsia="仿宋_GB2312" w:cs="仿宋_GB2312"/>
          <w:color w:val="auto"/>
          <w:kern w:val="2"/>
          <w:sz w:val="32"/>
          <w:szCs w:val="32"/>
          <w:highlight w:val="none"/>
          <w:lang w:val="en-US" w:eastAsia="zh-CN" w:bidi="ar-SA"/>
        </w:rPr>
        <w:t>工伤预防服务机构</w:t>
      </w:r>
      <w:r>
        <w:rPr>
          <w:rFonts w:hint="eastAsia" w:ascii="Times New Roman" w:hAnsi="Times New Roman" w:eastAsia="仿宋_GB2312"/>
          <w:color w:val="auto"/>
          <w:sz w:val="32"/>
          <w:szCs w:val="32"/>
          <w:highlight w:val="none"/>
        </w:rPr>
        <w:t>实施的，提供</w:t>
      </w:r>
      <w:r>
        <w:rPr>
          <w:rFonts w:hint="eastAsia" w:ascii="Times New Roman" w:hAnsi="Times New Roman" w:eastAsia="仿宋_GB2312"/>
          <w:color w:val="auto"/>
          <w:sz w:val="32"/>
          <w:szCs w:val="32"/>
          <w:highlight w:val="none"/>
          <w:lang w:eastAsia="zh-CN"/>
        </w:rPr>
        <w:t>申请单位</w:t>
      </w:r>
      <w:r>
        <w:rPr>
          <w:rFonts w:ascii="Times New Roman" w:hAnsi="Times New Roman" w:eastAsia="仿宋_GB2312"/>
          <w:color w:val="auto"/>
          <w:sz w:val="32"/>
          <w:szCs w:val="32"/>
          <w:highlight w:val="none"/>
        </w:rPr>
        <w:t>与</w:t>
      </w:r>
      <w:r>
        <w:rPr>
          <w:rFonts w:hint="eastAsia" w:ascii="Times New Roman" w:hAnsi="Times New Roman" w:eastAsia="仿宋_GB2312" w:cs="仿宋_GB2312"/>
          <w:color w:val="auto"/>
          <w:kern w:val="2"/>
          <w:sz w:val="32"/>
          <w:szCs w:val="32"/>
          <w:highlight w:val="none"/>
          <w:lang w:val="en-US" w:eastAsia="zh-CN" w:bidi="ar-SA"/>
        </w:rPr>
        <w:t>工伤预防服务机构</w:t>
      </w:r>
      <w:r>
        <w:rPr>
          <w:rFonts w:ascii="Times New Roman" w:hAnsi="Times New Roman" w:eastAsia="仿宋_GB2312"/>
          <w:color w:val="auto"/>
          <w:sz w:val="32"/>
          <w:szCs w:val="32"/>
          <w:highlight w:val="none"/>
        </w:rPr>
        <w:t>签订</w:t>
      </w:r>
      <w:r>
        <w:rPr>
          <w:rFonts w:hint="eastAsia" w:ascii="Times New Roman" w:hAnsi="Times New Roman" w:eastAsia="仿宋_GB2312"/>
          <w:color w:val="auto"/>
          <w:sz w:val="32"/>
          <w:szCs w:val="32"/>
          <w:highlight w:val="none"/>
        </w:rPr>
        <w:t>的服务合同；参照政府采购法确定</w:t>
      </w:r>
      <w:r>
        <w:rPr>
          <w:rFonts w:hint="eastAsia" w:ascii="Times New Roman" w:hAnsi="Times New Roman" w:eastAsia="仿宋_GB2312" w:cs="仿宋_GB2312"/>
          <w:color w:val="auto"/>
          <w:kern w:val="2"/>
          <w:sz w:val="32"/>
          <w:szCs w:val="32"/>
          <w:highlight w:val="none"/>
          <w:lang w:val="en-US" w:eastAsia="zh-CN" w:bidi="ar-SA"/>
        </w:rPr>
        <w:t>工伤预防服务机构</w:t>
      </w:r>
      <w:r>
        <w:rPr>
          <w:rFonts w:hint="eastAsia" w:ascii="Times New Roman" w:hAnsi="Times New Roman" w:eastAsia="仿宋_GB2312"/>
          <w:color w:val="auto"/>
          <w:sz w:val="32"/>
          <w:szCs w:val="32"/>
          <w:highlight w:val="none"/>
        </w:rPr>
        <w:t>的，还应提供招标和中标文书及资料等</w:t>
      </w:r>
      <w:r>
        <w:rPr>
          <w:rFonts w:hint="eastAsia" w:ascii="Times New Roman" w:hAnsi="Times New Roman" w:eastAsia="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lang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highlight w:val="none"/>
          <w:lang w:eastAsia="zh-CN"/>
        </w:rPr>
        <w:t>二十八</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工伤预防项目验收</w:t>
      </w:r>
      <w:r>
        <w:rPr>
          <w:rFonts w:hint="eastAsia" w:ascii="Times New Roman" w:hAnsi="Times New Roman" w:eastAsia="仿宋_GB2312"/>
          <w:color w:val="auto"/>
          <w:sz w:val="32"/>
          <w:szCs w:val="32"/>
          <w:lang w:eastAsia="zh-CN"/>
        </w:rPr>
        <w:t>评估应</w:t>
      </w:r>
      <w:r>
        <w:rPr>
          <w:rFonts w:hint="eastAsia" w:ascii="Times New Roman" w:hAnsi="Times New Roman" w:eastAsia="仿宋_GB2312"/>
          <w:color w:val="auto"/>
          <w:sz w:val="32"/>
          <w:szCs w:val="32"/>
        </w:rPr>
        <w:t>结合</w:t>
      </w:r>
      <w:r>
        <w:rPr>
          <w:rFonts w:hint="eastAsia" w:ascii="Times New Roman" w:hAnsi="Times New Roman" w:eastAsia="仿宋_GB2312"/>
          <w:color w:val="auto"/>
          <w:sz w:val="32"/>
          <w:szCs w:val="32"/>
          <w:lang w:eastAsia="zh-CN"/>
        </w:rPr>
        <w:t>工伤预防项目</w:t>
      </w:r>
      <w:r>
        <w:rPr>
          <w:rFonts w:hint="eastAsia" w:ascii="Times New Roman" w:hAnsi="Times New Roman" w:eastAsia="仿宋_GB2312"/>
          <w:color w:val="auto"/>
          <w:sz w:val="32"/>
          <w:szCs w:val="32"/>
        </w:rPr>
        <w:t>实施方案、实施</w:t>
      </w:r>
      <w:r>
        <w:rPr>
          <w:rFonts w:hint="eastAsia" w:ascii="Times New Roman" w:hAnsi="Times New Roman" w:eastAsia="仿宋_GB2312"/>
          <w:color w:val="auto"/>
          <w:sz w:val="32"/>
          <w:szCs w:val="32"/>
          <w:lang w:eastAsia="zh-CN"/>
        </w:rPr>
        <w:t>过程监督检查、专业评估机构绩效评价意见等，对工伤预防项目的</w:t>
      </w:r>
      <w:r>
        <w:rPr>
          <w:rFonts w:hint="eastAsia" w:ascii="Times New Roman" w:hAnsi="Times New Roman" w:eastAsia="仿宋_GB2312"/>
          <w:color w:val="auto"/>
          <w:sz w:val="32"/>
          <w:szCs w:val="32"/>
          <w:lang w:val="en-US" w:eastAsia="zh-CN"/>
        </w:rPr>
        <w:t>实施</w:t>
      </w:r>
      <w:r>
        <w:rPr>
          <w:rFonts w:hint="eastAsia" w:ascii="Times New Roman" w:hAnsi="Times New Roman" w:eastAsia="仿宋_GB2312"/>
          <w:color w:val="auto"/>
          <w:sz w:val="32"/>
          <w:szCs w:val="32"/>
          <w:lang w:eastAsia="zh-CN"/>
        </w:rPr>
        <w:t>情况</w:t>
      </w:r>
      <w:r>
        <w:rPr>
          <w:rFonts w:hint="eastAsia" w:ascii="Times New Roman" w:hAnsi="Times New Roman" w:eastAsia="仿宋_GB2312"/>
          <w:color w:val="auto"/>
          <w:sz w:val="32"/>
          <w:szCs w:val="32"/>
          <w:lang w:val="en-US" w:eastAsia="zh-CN"/>
        </w:rPr>
        <w:t>和</w:t>
      </w:r>
      <w:r>
        <w:rPr>
          <w:rFonts w:hint="eastAsia" w:ascii="Times New Roman" w:hAnsi="Times New Roman" w:eastAsia="仿宋_GB2312"/>
          <w:color w:val="auto"/>
          <w:sz w:val="32"/>
          <w:szCs w:val="32"/>
          <w:lang w:eastAsia="zh-CN"/>
        </w:rPr>
        <w:t>执行</w:t>
      </w:r>
      <w:r>
        <w:rPr>
          <w:rFonts w:hint="eastAsia" w:ascii="Times New Roman" w:hAnsi="Times New Roman" w:eastAsia="仿宋_GB2312"/>
          <w:color w:val="auto"/>
          <w:sz w:val="32"/>
          <w:szCs w:val="32"/>
          <w:lang w:val="en-US" w:eastAsia="zh-CN"/>
        </w:rPr>
        <w:t>效果</w:t>
      </w:r>
      <w:r>
        <w:rPr>
          <w:rFonts w:hint="eastAsia" w:ascii="Times New Roman" w:hAnsi="Times New Roman" w:eastAsia="仿宋_GB2312"/>
          <w:color w:val="auto"/>
          <w:sz w:val="32"/>
          <w:szCs w:val="32"/>
          <w:lang w:eastAsia="zh-CN"/>
        </w:rPr>
        <w:t>进行全面验收评估。</w:t>
      </w:r>
    </w:p>
    <w:p>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二十九</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olor w:val="auto"/>
          <w:sz w:val="32"/>
          <w:szCs w:val="32"/>
          <w:highlight w:val="none"/>
        </w:rPr>
        <w:t xml:space="preserve">  对工伤预防</w:t>
      </w:r>
      <w:r>
        <w:rPr>
          <w:rFonts w:hint="eastAsia" w:ascii="Times New Roman" w:hAnsi="Times New Roman" w:eastAsia="仿宋_GB2312"/>
          <w:color w:val="auto"/>
          <w:sz w:val="32"/>
          <w:szCs w:val="32"/>
          <w:highlight w:val="none"/>
          <w:lang w:eastAsia="zh-CN"/>
        </w:rPr>
        <w:t>宣传</w:t>
      </w:r>
      <w:r>
        <w:rPr>
          <w:rFonts w:hint="eastAsia" w:ascii="Times New Roman" w:hAnsi="Times New Roman" w:eastAsia="仿宋_GB2312"/>
          <w:color w:val="auto"/>
          <w:sz w:val="32"/>
          <w:szCs w:val="32"/>
          <w:highlight w:val="none"/>
        </w:rPr>
        <w:t>项目实施情况的</w:t>
      </w:r>
      <w:r>
        <w:rPr>
          <w:rFonts w:hint="eastAsia" w:ascii="Times New Roman" w:hAnsi="Times New Roman" w:eastAsia="仿宋_GB2312"/>
          <w:color w:val="auto"/>
          <w:sz w:val="32"/>
          <w:szCs w:val="32"/>
          <w:highlight w:val="none"/>
          <w:lang w:eastAsia="zh-CN"/>
        </w:rPr>
        <w:t>验收</w:t>
      </w:r>
      <w:r>
        <w:rPr>
          <w:rFonts w:hint="eastAsia" w:ascii="Times New Roman" w:hAnsi="Times New Roman" w:eastAsia="仿宋_GB2312"/>
          <w:color w:val="auto"/>
          <w:sz w:val="32"/>
          <w:szCs w:val="32"/>
          <w:highlight w:val="none"/>
        </w:rPr>
        <w:t>评估</w:t>
      </w:r>
      <w:r>
        <w:rPr>
          <w:rFonts w:hint="eastAsia" w:ascii="Times New Roman" w:hAnsi="Times New Roman" w:eastAsia="仿宋_GB2312"/>
          <w:color w:val="auto"/>
          <w:sz w:val="32"/>
          <w:szCs w:val="32"/>
          <w:highlight w:val="none"/>
          <w:lang w:eastAsia="zh-CN"/>
        </w:rPr>
        <w:t>内容</w:t>
      </w:r>
      <w:r>
        <w:rPr>
          <w:rFonts w:hint="eastAsia" w:ascii="Times New Roman" w:hAnsi="Times New Roman" w:eastAsia="仿宋_GB2312"/>
          <w:color w:val="auto"/>
          <w:sz w:val="32"/>
          <w:szCs w:val="32"/>
          <w:highlight w:val="none"/>
        </w:rPr>
        <w:t>包括：</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媒体宣传的播放频道和栏目、播放次数和时长、播放点位和时段</w:t>
      </w:r>
      <w:r>
        <w:rPr>
          <w:rFonts w:hint="eastAsia" w:ascii="Times New Roman" w:hAnsi="Times New Roman" w:eastAsia="仿宋_GB2312"/>
          <w:color w:val="auto"/>
          <w:sz w:val="32"/>
          <w:szCs w:val="32"/>
          <w:highlight w:val="none"/>
          <w:lang w:eastAsia="zh-CN"/>
        </w:rPr>
        <w:t>、收视率和收听率</w:t>
      </w:r>
      <w:r>
        <w:rPr>
          <w:rFonts w:hint="eastAsia" w:ascii="Times New Roman" w:hAnsi="Times New Roman" w:eastAsia="仿宋_GB2312"/>
          <w:color w:val="auto"/>
          <w:sz w:val="32"/>
          <w:szCs w:val="32"/>
          <w:highlight w:val="none"/>
        </w:rPr>
        <w:t>等；</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媒体宣传的版面、时段</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期数</w:t>
      </w:r>
      <w:r>
        <w:rPr>
          <w:rFonts w:hint="eastAsia" w:ascii="Times New Roman" w:hAnsi="Times New Roman" w:eastAsia="仿宋_GB2312"/>
          <w:color w:val="auto"/>
          <w:sz w:val="32"/>
          <w:szCs w:val="32"/>
          <w:highlight w:val="none"/>
          <w:lang w:eastAsia="zh-CN"/>
        </w:rPr>
        <w:t>和发行量</w:t>
      </w:r>
      <w:r>
        <w:rPr>
          <w:rFonts w:hint="eastAsia" w:ascii="Times New Roman" w:hAnsi="Times New Roman" w:eastAsia="仿宋_GB2312"/>
          <w:color w:val="auto"/>
          <w:sz w:val="32"/>
          <w:szCs w:val="32"/>
          <w:highlight w:val="none"/>
        </w:rPr>
        <w:t>等；</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宣传物品制作（购置）的数量、质量</w:t>
      </w:r>
      <w:r>
        <w:rPr>
          <w:rFonts w:hint="eastAsia" w:ascii="Times New Roman" w:hAnsi="Times New Roman" w:eastAsia="仿宋_GB2312"/>
          <w:color w:val="auto"/>
          <w:sz w:val="32"/>
          <w:szCs w:val="32"/>
          <w:highlight w:val="none"/>
          <w:lang w:eastAsia="zh-CN"/>
        </w:rPr>
        <w:t>、发放量</w:t>
      </w:r>
      <w:r>
        <w:rPr>
          <w:rFonts w:hint="eastAsia" w:ascii="Times New Roman" w:hAnsi="Times New Roman" w:eastAsia="仿宋_GB2312"/>
          <w:color w:val="auto"/>
          <w:sz w:val="32"/>
          <w:szCs w:val="32"/>
          <w:highlight w:val="none"/>
        </w:rPr>
        <w:t>和受众范围等；</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宣传平台的推送期数、政策知识和实景案例的比重</w:t>
      </w:r>
      <w:r>
        <w:rPr>
          <w:rFonts w:hint="eastAsia" w:ascii="Times New Roman" w:hAnsi="Times New Roman" w:eastAsia="仿宋_GB2312"/>
          <w:color w:val="auto"/>
          <w:sz w:val="32"/>
          <w:szCs w:val="32"/>
          <w:highlight w:val="none"/>
          <w:lang w:eastAsia="zh-CN"/>
        </w:rPr>
        <w:t>、点击率和</w:t>
      </w:r>
      <w:r>
        <w:rPr>
          <w:rFonts w:hint="eastAsia" w:ascii="Times New Roman" w:hAnsi="Times New Roman" w:eastAsia="仿宋_GB2312"/>
          <w:color w:val="auto"/>
          <w:sz w:val="32"/>
          <w:szCs w:val="32"/>
          <w:highlight w:val="none"/>
        </w:rPr>
        <w:t>关注度等；</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现场宣传活动或宣传点位设置的组织安排、活动内容与实施方案及招标文件一致</w:t>
      </w:r>
      <w:r>
        <w:rPr>
          <w:rFonts w:hint="eastAsia" w:ascii="Times New Roman" w:hAnsi="Times New Roman" w:eastAsia="仿宋_GB2312"/>
          <w:color w:val="auto"/>
          <w:sz w:val="32"/>
          <w:szCs w:val="32"/>
          <w:highlight w:val="none"/>
          <w:lang w:eastAsia="zh-CN"/>
        </w:rPr>
        <w:t>度等</w:t>
      </w:r>
      <w:r>
        <w:rPr>
          <w:rFonts w:hint="eastAsia" w:ascii="Times New Roman" w:hAnsi="Times New Roman" w:eastAsia="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项目</w:t>
      </w:r>
      <w:r>
        <w:rPr>
          <w:rFonts w:hint="eastAsia" w:ascii="Times New Roman" w:hAnsi="Times New Roman" w:eastAsia="仿宋_GB2312"/>
          <w:color w:val="auto"/>
          <w:sz w:val="32"/>
          <w:szCs w:val="32"/>
          <w:highlight w:val="none"/>
        </w:rPr>
        <w:t>实施过程</w:t>
      </w:r>
      <w:r>
        <w:rPr>
          <w:rFonts w:hint="eastAsia" w:ascii="Times New Roman" w:hAnsi="Times New Roman" w:eastAsia="仿宋_GB2312"/>
          <w:color w:val="auto"/>
          <w:sz w:val="32"/>
          <w:szCs w:val="32"/>
          <w:highlight w:val="none"/>
          <w:lang w:val="en-US" w:eastAsia="zh-CN"/>
        </w:rPr>
        <w:t>中发生的</w:t>
      </w:r>
      <w:r>
        <w:rPr>
          <w:rFonts w:hint="eastAsia" w:ascii="Times New Roman" w:hAnsi="Times New Roman" w:eastAsia="仿宋_GB2312"/>
          <w:color w:val="auto"/>
          <w:sz w:val="32"/>
          <w:szCs w:val="32"/>
          <w:highlight w:val="none"/>
        </w:rPr>
        <w:t>违规行为等</w:t>
      </w:r>
      <w:r>
        <w:rPr>
          <w:rFonts w:hint="eastAsia" w:ascii="Times New Roman" w:hAnsi="Times New Roman" w:eastAsia="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黑体" w:cs="黑体"/>
          <w:color w:val="auto"/>
          <w:sz w:val="32"/>
          <w:szCs w:val="32"/>
          <w:highlight w:val="none"/>
          <w:lang w:eastAsia="zh-CN"/>
        </w:rPr>
        <w:t>　　</w:t>
      </w: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三十</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olor w:val="auto"/>
          <w:sz w:val="32"/>
          <w:szCs w:val="32"/>
          <w:highlight w:val="none"/>
        </w:rPr>
        <w:t xml:space="preserve">  对工伤预防</w:t>
      </w:r>
      <w:r>
        <w:rPr>
          <w:rFonts w:hint="eastAsia" w:ascii="Times New Roman" w:hAnsi="Times New Roman" w:eastAsia="仿宋_GB2312"/>
          <w:color w:val="auto"/>
          <w:sz w:val="32"/>
          <w:szCs w:val="32"/>
          <w:highlight w:val="none"/>
          <w:lang w:eastAsia="zh-CN"/>
        </w:rPr>
        <w:t>培训</w:t>
      </w:r>
      <w:r>
        <w:rPr>
          <w:rFonts w:hint="eastAsia" w:ascii="Times New Roman" w:hAnsi="Times New Roman" w:eastAsia="仿宋_GB2312"/>
          <w:color w:val="auto"/>
          <w:sz w:val="32"/>
          <w:szCs w:val="32"/>
          <w:highlight w:val="none"/>
        </w:rPr>
        <w:t>项目实施情况的</w:t>
      </w:r>
      <w:r>
        <w:rPr>
          <w:rFonts w:hint="eastAsia" w:ascii="Times New Roman" w:hAnsi="Times New Roman" w:eastAsia="仿宋_GB2312"/>
          <w:color w:val="auto"/>
          <w:sz w:val="32"/>
          <w:szCs w:val="32"/>
          <w:highlight w:val="none"/>
          <w:lang w:eastAsia="zh-CN"/>
        </w:rPr>
        <w:t>验收</w:t>
      </w:r>
      <w:r>
        <w:rPr>
          <w:rFonts w:hint="eastAsia" w:ascii="Times New Roman" w:hAnsi="Times New Roman" w:eastAsia="仿宋_GB2312"/>
          <w:color w:val="auto"/>
          <w:sz w:val="32"/>
          <w:szCs w:val="32"/>
          <w:highlight w:val="none"/>
        </w:rPr>
        <w:t>评估</w:t>
      </w:r>
      <w:r>
        <w:rPr>
          <w:rFonts w:hint="eastAsia" w:ascii="Times New Roman" w:hAnsi="Times New Roman" w:eastAsia="仿宋_GB2312"/>
          <w:color w:val="auto"/>
          <w:sz w:val="32"/>
          <w:szCs w:val="32"/>
          <w:highlight w:val="none"/>
          <w:lang w:eastAsia="zh-CN"/>
        </w:rPr>
        <w:t>内容</w:t>
      </w:r>
      <w:r>
        <w:rPr>
          <w:rFonts w:hint="eastAsia" w:ascii="Times New Roman" w:hAnsi="Times New Roman" w:eastAsia="仿宋_GB2312"/>
          <w:color w:val="auto"/>
          <w:sz w:val="32"/>
          <w:szCs w:val="32"/>
          <w:highlight w:val="none"/>
        </w:rPr>
        <w:t>包括：</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工伤预防</w:t>
      </w:r>
      <w:r>
        <w:rPr>
          <w:rFonts w:hint="eastAsia" w:ascii="Times New Roman" w:hAnsi="Times New Roman" w:eastAsia="仿宋_GB2312"/>
          <w:color w:val="auto"/>
          <w:sz w:val="32"/>
          <w:szCs w:val="32"/>
          <w:highlight w:val="none"/>
        </w:rPr>
        <w:t>培训时间、地点、教师、课程设计及授课内容、工伤预防服务机构</w:t>
      </w:r>
      <w:r>
        <w:rPr>
          <w:rFonts w:hint="eastAsia" w:ascii="Times New Roman" w:hAnsi="Times New Roman" w:eastAsia="仿宋_GB2312"/>
          <w:color w:val="auto"/>
          <w:sz w:val="32"/>
          <w:szCs w:val="32"/>
          <w:highlight w:val="none"/>
          <w:lang w:eastAsia="zh-CN"/>
        </w:rPr>
        <w:t>资质、</w:t>
      </w:r>
      <w:r>
        <w:rPr>
          <w:rFonts w:hint="eastAsia" w:ascii="Times New Roman" w:hAnsi="Times New Roman" w:eastAsia="仿宋_GB2312"/>
          <w:color w:val="auto"/>
          <w:sz w:val="32"/>
          <w:szCs w:val="32"/>
          <w:highlight w:val="none"/>
        </w:rPr>
        <w:t>培训场地、实操设施、参训人数、参训人员基本信息</w:t>
      </w:r>
      <w:r>
        <w:rPr>
          <w:rFonts w:hint="eastAsia" w:ascii="Times New Roman" w:hAnsi="Times New Roman" w:eastAsia="仿宋_GB2312"/>
          <w:color w:val="000000" w:themeColor="text1"/>
          <w:sz w:val="32"/>
          <w:szCs w:val="32"/>
          <w:highlight w:val="none"/>
          <w14:textFill>
            <w14:solidFill>
              <w14:schemeClr w14:val="tx1"/>
            </w14:solidFill>
          </w14:textFill>
        </w:rPr>
        <w:t>和参保情况</w:t>
      </w:r>
      <w:r>
        <w:rPr>
          <w:rFonts w:hint="eastAsia" w:ascii="Times New Roman" w:hAnsi="Times New Roman" w:eastAsia="仿宋_GB2312"/>
          <w:color w:val="auto"/>
          <w:sz w:val="32"/>
          <w:szCs w:val="32"/>
          <w:highlight w:val="none"/>
        </w:rPr>
        <w:t>等是否与实施方案一致；</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培训场地、实操设施等办学条件是否满足培训要求；</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实名制管理落实</w:t>
      </w:r>
      <w:r>
        <w:rPr>
          <w:rFonts w:hint="eastAsia" w:ascii="Times New Roman" w:hAnsi="Times New Roman" w:eastAsia="仿宋_GB2312"/>
          <w:color w:val="auto"/>
          <w:sz w:val="32"/>
          <w:szCs w:val="32"/>
          <w:highlight w:val="none"/>
          <w:lang w:eastAsia="zh-CN"/>
        </w:rPr>
        <w:t>情况</w:t>
      </w:r>
      <w:r>
        <w:rPr>
          <w:rFonts w:hint="eastAsia" w:ascii="Times New Roman" w:hAnsi="Times New Roman" w:eastAsia="仿宋_GB2312"/>
          <w:color w:val="auto"/>
          <w:sz w:val="32"/>
          <w:szCs w:val="32"/>
          <w:highlight w:val="none"/>
        </w:rPr>
        <w:t>，有无</w:t>
      </w:r>
      <w:r>
        <w:rPr>
          <w:rFonts w:hint="eastAsia" w:ascii="Times New Roman" w:hAnsi="Times New Roman" w:eastAsia="仿宋_GB2312"/>
          <w:color w:val="auto"/>
          <w:sz w:val="32"/>
          <w:szCs w:val="32"/>
          <w:highlight w:val="none"/>
          <w:lang w:eastAsia="zh-CN"/>
        </w:rPr>
        <w:t>顶替代训等</w:t>
      </w:r>
      <w:r>
        <w:rPr>
          <w:rFonts w:hint="eastAsia" w:ascii="Times New Roman" w:hAnsi="Times New Roman" w:eastAsia="仿宋_GB2312"/>
          <w:color w:val="auto"/>
          <w:sz w:val="32"/>
          <w:szCs w:val="32"/>
          <w:highlight w:val="none"/>
        </w:rPr>
        <w:t>情形；</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课堂管理</w:t>
      </w:r>
      <w:r>
        <w:rPr>
          <w:rFonts w:hint="eastAsia" w:ascii="Times New Roman" w:hAnsi="Times New Roman" w:eastAsia="仿宋_GB2312"/>
          <w:color w:val="auto"/>
          <w:sz w:val="32"/>
          <w:szCs w:val="32"/>
          <w:highlight w:val="none"/>
          <w:lang w:eastAsia="zh-CN"/>
        </w:rPr>
        <w:t>情况</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是否存在课堂秩序混乱</w:t>
      </w:r>
      <w:r>
        <w:rPr>
          <w:rFonts w:hint="eastAsia" w:ascii="Times New Roman" w:hAnsi="Times New Roman" w:eastAsia="仿宋_GB2312"/>
          <w:color w:val="auto"/>
          <w:sz w:val="32"/>
          <w:szCs w:val="32"/>
          <w:highlight w:val="none"/>
        </w:rPr>
        <w:t>等情形；</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结业考试是否实现培考分离、闭卷考试；</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用人单位</w:t>
      </w:r>
      <w:r>
        <w:rPr>
          <w:rFonts w:hint="eastAsia" w:ascii="Times New Roman" w:hAnsi="Times New Roman" w:eastAsia="仿宋_GB2312"/>
          <w:color w:val="auto"/>
          <w:sz w:val="32"/>
          <w:szCs w:val="32"/>
          <w:highlight w:val="none"/>
        </w:rPr>
        <w:t>或</w:t>
      </w:r>
      <w:r>
        <w:rPr>
          <w:rFonts w:hint="eastAsia" w:ascii="Times New Roman" w:hAnsi="Times New Roman" w:eastAsia="仿宋_GB2312"/>
          <w:color w:val="auto"/>
          <w:sz w:val="32"/>
          <w:szCs w:val="32"/>
          <w:highlight w:val="none"/>
          <w:lang w:eastAsia="zh-CN"/>
        </w:rPr>
        <w:t>参训人员</w:t>
      </w:r>
      <w:r>
        <w:rPr>
          <w:rFonts w:hint="eastAsia" w:ascii="Times New Roman" w:hAnsi="Times New Roman" w:eastAsia="仿宋_GB2312"/>
          <w:color w:val="auto"/>
          <w:sz w:val="32"/>
          <w:szCs w:val="32"/>
          <w:highlight w:val="none"/>
        </w:rPr>
        <w:t>满意</w:t>
      </w:r>
      <w:r>
        <w:rPr>
          <w:rFonts w:hint="eastAsia" w:ascii="Times New Roman" w:hAnsi="Times New Roman" w:eastAsia="仿宋_GB2312"/>
          <w:color w:val="auto"/>
          <w:sz w:val="32"/>
          <w:szCs w:val="32"/>
          <w:highlight w:val="none"/>
          <w:lang w:eastAsia="zh-CN"/>
        </w:rPr>
        <w:t>程度；</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参训人员对工伤保险政策和工伤预防知识的了解情况（样本按参训人员数量的</w:t>
      </w: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olor w:val="auto"/>
          <w:sz w:val="32"/>
          <w:szCs w:val="32"/>
          <w:highlight w:val="none"/>
        </w:rPr>
        <w:t>至</w:t>
      </w:r>
      <w:r>
        <w:rPr>
          <w:rFonts w:hint="default" w:ascii="Times New Roman" w:hAnsi="Times New Roman" w:eastAsia="仿宋_GB2312" w:cs="Times New Roman"/>
          <w:b w:val="0"/>
          <w:bCs w:val="0"/>
          <w:color w:val="auto"/>
          <w:sz w:val="32"/>
          <w:szCs w:val="32"/>
        </w:rPr>
        <w:t>8</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olor w:val="auto"/>
          <w:sz w:val="32"/>
          <w:szCs w:val="32"/>
          <w:highlight w:val="none"/>
        </w:rPr>
        <w:t>的标准实施抽样）</w:t>
      </w:r>
      <w:r>
        <w:rPr>
          <w:rFonts w:hint="eastAsia" w:ascii="Times New Roman" w:hAnsi="Times New Roman" w:eastAsia="仿宋_GB2312"/>
          <w:color w:val="auto"/>
          <w:sz w:val="32"/>
          <w:szCs w:val="32"/>
          <w:highlight w:val="none"/>
          <w:lang w:eastAsia="zh-CN"/>
        </w:rPr>
        <w:t>；</w:t>
      </w:r>
    </w:p>
    <w:p>
      <w:pPr>
        <w:keepNext w:val="0"/>
        <w:keepLines w:val="0"/>
        <w:pageBreakBefore w:val="0"/>
        <w:numPr>
          <w:ilvl w:val="0"/>
          <w:numId w:val="2"/>
        </w:numPr>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项目</w:t>
      </w:r>
      <w:r>
        <w:rPr>
          <w:rFonts w:hint="eastAsia" w:ascii="Times New Roman" w:hAnsi="Times New Roman" w:eastAsia="仿宋_GB2312"/>
          <w:color w:val="auto"/>
          <w:sz w:val="32"/>
          <w:szCs w:val="32"/>
          <w:highlight w:val="none"/>
        </w:rPr>
        <w:t>实施过程</w:t>
      </w:r>
      <w:r>
        <w:rPr>
          <w:rFonts w:hint="eastAsia" w:ascii="Times New Roman" w:hAnsi="Times New Roman" w:eastAsia="仿宋_GB2312"/>
          <w:color w:val="auto"/>
          <w:sz w:val="32"/>
          <w:szCs w:val="32"/>
          <w:highlight w:val="none"/>
          <w:lang w:val="en-US" w:eastAsia="zh-CN"/>
        </w:rPr>
        <w:t>中发生的</w:t>
      </w:r>
      <w:r>
        <w:rPr>
          <w:rFonts w:hint="eastAsia" w:ascii="Times New Roman" w:hAnsi="Times New Roman" w:eastAsia="仿宋_GB2312"/>
          <w:color w:val="auto"/>
          <w:sz w:val="32"/>
          <w:szCs w:val="32"/>
          <w:highlight w:val="none"/>
        </w:rPr>
        <w:t>违规</w:t>
      </w:r>
      <w:r>
        <w:rPr>
          <w:rFonts w:hint="eastAsia" w:ascii="Times New Roman" w:hAnsi="Times New Roman" w:eastAsia="仿宋_GB2312"/>
          <w:color w:val="auto"/>
          <w:sz w:val="32"/>
          <w:szCs w:val="32"/>
          <w:highlight w:val="none"/>
          <w:lang w:val="en-US" w:eastAsia="zh-CN"/>
        </w:rPr>
        <w:t>情况</w:t>
      </w:r>
      <w:r>
        <w:rPr>
          <w:rFonts w:hint="eastAsia" w:ascii="Times New Roman" w:hAnsi="Times New Roman"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三十一</w:t>
      </w:r>
      <w:r>
        <w:rPr>
          <w:rFonts w:hint="eastAsia" w:ascii="Times New Roman" w:hAnsi="Times New Roman" w:eastAsia="黑体" w:cs="黑体"/>
          <w:color w:val="auto"/>
          <w:sz w:val="32"/>
          <w:szCs w:val="32"/>
          <w:highlight w:val="none"/>
        </w:rPr>
        <w:t>条</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工伤预防项目</w:t>
      </w:r>
      <w:r>
        <w:rPr>
          <w:rFonts w:hint="eastAsia" w:ascii="Times New Roman" w:hAnsi="Times New Roman" w:eastAsia="仿宋_GB2312"/>
          <w:color w:val="auto"/>
          <w:sz w:val="32"/>
          <w:szCs w:val="32"/>
          <w:highlight w:val="none"/>
          <w:lang w:eastAsia="zh-CN"/>
        </w:rPr>
        <w:t>应</w:t>
      </w:r>
      <w:r>
        <w:rPr>
          <w:rFonts w:hint="eastAsia" w:ascii="Times New Roman" w:hAnsi="Times New Roman" w:eastAsia="仿宋_GB2312"/>
          <w:color w:val="auto"/>
          <w:sz w:val="32"/>
          <w:szCs w:val="32"/>
          <w:highlight w:val="none"/>
        </w:rPr>
        <w:t>达到</w:t>
      </w:r>
      <w:r>
        <w:rPr>
          <w:rFonts w:hint="eastAsia" w:ascii="Times New Roman" w:hAnsi="Times New Roman" w:eastAsia="仿宋_GB2312"/>
          <w:color w:val="auto"/>
          <w:sz w:val="32"/>
          <w:szCs w:val="32"/>
          <w:highlight w:val="none"/>
          <w:lang w:eastAsia="zh-CN"/>
        </w:rPr>
        <w:t>以下</w:t>
      </w:r>
      <w:r>
        <w:rPr>
          <w:rFonts w:hint="eastAsia" w:ascii="Times New Roman" w:hAnsi="Times New Roman" w:eastAsia="仿宋_GB2312"/>
          <w:color w:val="auto"/>
          <w:sz w:val="32"/>
          <w:szCs w:val="32"/>
          <w:highlight w:val="none"/>
        </w:rPr>
        <w:t>验收评估</w:t>
      </w:r>
      <w:r>
        <w:rPr>
          <w:rFonts w:hint="eastAsia" w:ascii="Times New Roman" w:hAnsi="Times New Roman" w:eastAsia="仿宋_GB2312"/>
          <w:color w:val="auto"/>
          <w:sz w:val="32"/>
          <w:szCs w:val="32"/>
          <w:highlight w:val="none"/>
          <w:lang w:eastAsia="zh-CN"/>
        </w:rPr>
        <w:t>条件</w:t>
      </w:r>
      <w:r>
        <w:rPr>
          <w:rFonts w:hint="eastAsia" w:ascii="Times New Roman" w:hAnsi="Times New Roman" w:eastAsia="仿宋_GB2312"/>
          <w:color w:val="auto"/>
          <w:sz w:val="32"/>
          <w:szCs w:val="32"/>
          <w:highlight w:val="none"/>
        </w:rPr>
        <w:t>：</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（一）宣传项目宣传受众对象对宣传内容的</w:t>
      </w:r>
      <w:r>
        <w:rPr>
          <w:rFonts w:hint="eastAsia" w:ascii="Times New Roman" w:hAnsi="Times New Roman" w:eastAsia="仿宋_GB2312"/>
          <w:color w:val="auto"/>
          <w:sz w:val="32"/>
          <w:szCs w:val="32"/>
          <w:highlight w:val="none"/>
        </w:rPr>
        <w:t>知晓</w:t>
      </w:r>
      <w:r>
        <w:rPr>
          <w:rFonts w:hint="eastAsia" w:ascii="Times New Roman" w:hAnsi="Times New Roman" w:eastAsia="仿宋_GB2312"/>
          <w:color w:val="auto"/>
          <w:sz w:val="32"/>
          <w:szCs w:val="32"/>
          <w:highlight w:val="none"/>
          <w:lang w:eastAsia="zh-CN"/>
        </w:rPr>
        <w:t>率</w:t>
      </w:r>
      <w:r>
        <w:rPr>
          <w:rFonts w:hint="eastAsia" w:ascii="Times New Roman" w:hAnsi="Times New Roman" w:eastAsia="仿宋_GB2312"/>
          <w:color w:val="auto"/>
          <w:sz w:val="32"/>
          <w:szCs w:val="32"/>
          <w:highlight w:val="none"/>
          <w:lang w:val="en-US" w:eastAsia="zh-CN"/>
        </w:rPr>
        <w:t>达到</w:t>
      </w:r>
      <w:r>
        <w:rPr>
          <w:rFonts w:hint="default" w:ascii="Times New Roman" w:hAnsi="Times New Roman" w:eastAsia="仿宋_GB2312" w:cs="Times New Roman"/>
          <w:b w:val="0"/>
          <w:bCs w:val="0"/>
          <w:color w:val="auto"/>
          <w:sz w:val="32"/>
          <w:szCs w:val="32"/>
          <w:lang w:val="en-US" w:eastAsia="zh-CN"/>
        </w:rPr>
        <w:t>85</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olor w:val="auto"/>
          <w:sz w:val="32"/>
          <w:szCs w:val="32"/>
          <w:highlight w:val="none"/>
        </w:rPr>
        <w:t>及以上</w:t>
      </w:r>
      <w:r>
        <w:rPr>
          <w:rFonts w:hint="eastAsia" w:ascii="Times New Roman" w:hAnsi="Times New Roman" w:eastAsia="仿宋_GB2312" w:cs="Times New Roman"/>
          <w:color w:val="auto"/>
          <w:kern w:val="2"/>
          <w:sz w:val="32"/>
          <w:szCs w:val="32"/>
          <w:highlight w:val="none"/>
          <w:lang w:val="en-US" w:eastAsia="zh-CN" w:bidi="ar-SA"/>
        </w:rPr>
        <w:t>；</w:t>
      </w:r>
    </w:p>
    <w:p>
      <w:pPr>
        <w:pStyle w:val="2"/>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（二）</w:t>
      </w:r>
      <w:r>
        <w:rPr>
          <w:rFonts w:hint="eastAsia" w:ascii="Times New Roman" w:hAnsi="Times New Roman" w:eastAsia="仿宋_GB2312"/>
          <w:color w:val="auto"/>
          <w:sz w:val="32"/>
          <w:szCs w:val="32"/>
          <w:highlight w:val="none"/>
          <w:lang w:eastAsia="zh-CN"/>
        </w:rPr>
        <w:t>培训项目培训</w:t>
      </w:r>
      <w:r>
        <w:rPr>
          <w:rFonts w:hint="eastAsia" w:ascii="Times New Roman" w:hAnsi="Times New Roman" w:eastAsia="仿宋_GB2312"/>
          <w:color w:val="auto"/>
          <w:sz w:val="32"/>
          <w:szCs w:val="32"/>
          <w:highlight w:val="none"/>
        </w:rPr>
        <w:t>率</w:t>
      </w:r>
      <w:r>
        <w:rPr>
          <w:rFonts w:hint="eastAsia" w:ascii="Times New Roman" w:hAnsi="Times New Roman" w:eastAsia="仿宋_GB2312"/>
          <w:color w:val="auto"/>
          <w:sz w:val="32"/>
          <w:szCs w:val="32"/>
          <w:highlight w:val="none"/>
          <w:lang w:eastAsia="zh-CN"/>
        </w:rPr>
        <w:t>达</w:t>
      </w:r>
      <w:r>
        <w:rPr>
          <w:rFonts w:hint="eastAsia" w:ascii="Times New Roman" w:hAnsi="Times New Roman" w:eastAsia="仿宋_GB2312"/>
          <w:color w:val="auto"/>
          <w:sz w:val="32"/>
          <w:szCs w:val="32"/>
          <w:highlight w:val="none"/>
        </w:rPr>
        <w:t>到</w:t>
      </w:r>
      <w:r>
        <w:rPr>
          <w:rFonts w:hint="default" w:ascii="Times New Roman" w:hAnsi="Times New Roman" w:eastAsia="仿宋_GB2312" w:cs="Times New Roman"/>
          <w:b w:val="0"/>
          <w:bCs w:val="0"/>
          <w:color w:val="auto"/>
          <w:kern w:val="2"/>
          <w:sz w:val="32"/>
          <w:szCs w:val="32"/>
          <w:lang w:val="en-US" w:eastAsia="zh-CN" w:bidi="ar-SA"/>
        </w:rPr>
        <w:t>90</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olor w:val="auto"/>
          <w:sz w:val="32"/>
          <w:szCs w:val="32"/>
          <w:highlight w:val="none"/>
        </w:rPr>
        <w:t>及以上</w:t>
      </w:r>
      <w:r>
        <w:rPr>
          <w:rFonts w:hint="eastAsia" w:ascii="Times New Roman" w:hAnsi="Times New Roman" w:eastAsia="仿宋_GB2312"/>
          <w:color w:val="auto"/>
          <w:sz w:val="32"/>
          <w:szCs w:val="32"/>
          <w:highlight w:val="none"/>
          <w:lang w:eastAsia="zh-CN"/>
        </w:rPr>
        <w:t>；</w:t>
      </w:r>
    </w:p>
    <w:p>
      <w:pPr>
        <w:pStyle w:val="3"/>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olor w:val="auto"/>
          <w:sz w:val="32"/>
          <w:szCs w:val="32"/>
          <w:highlight w:val="none"/>
          <w:lang w:val="en-US" w:eastAsia="zh-CN"/>
        </w:rPr>
        <w:t xml:space="preserve">    （三）</w:t>
      </w:r>
      <w:r>
        <w:rPr>
          <w:rFonts w:hint="eastAsia" w:ascii="Times New Roman" w:hAnsi="Times New Roman" w:eastAsia="仿宋_GB2312"/>
          <w:color w:val="auto"/>
          <w:sz w:val="32"/>
          <w:szCs w:val="32"/>
          <w:highlight w:val="none"/>
          <w:lang w:eastAsia="zh-CN"/>
        </w:rPr>
        <w:t>培训项目</w:t>
      </w:r>
      <w:r>
        <w:rPr>
          <w:rFonts w:hint="eastAsia" w:ascii="Times New Roman" w:hAnsi="Times New Roman" w:eastAsia="仿宋_GB2312"/>
          <w:color w:val="auto"/>
          <w:sz w:val="32"/>
          <w:szCs w:val="32"/>
          <w:highlight w:val="none"/>
        </w:rPr>
        <w:t>考试通过率达</w:t>
      </w:r>
      <w:r>
        <w:rPr>
          <w:rFonts w:hint="eastAsia" w:ascii="Times New Roman" w:hAnsi="Times New Roman" w:eastAsia="仿宋_GB2312"/>
          <w:color w:val="auto"/>
          <w:sz w:val="32"/>
          <w:szCs w:val="32"/>
          <w:highlight w:val="none"/>
          <w:lang w:eastAsia="zh-CN"/>
        </w:rPr>
        <w:t>到</w:t>
      </w:r>
      <w:r>
        <w:rPr>
          <w:rFonts w:hint="default" w:ascii="Times New Roman" w:hAnsi="Times New Roman" w:eastAsia="仿宋_GB2312" w:cs="Times New Roman"/>
          <w:b w:val="0"/>
          <w:bCs w:val="0"/>
          <w:color w:val="auto"/>
          <w:kern w:val="2"/>
          <w:sz w:val="32"/>
          <w:szCs w:val="32"/>
          <w:lang w:val="en-US" w:eastAsia="zh-CN" w:bidi="ar-SA"/>
        </w:rPr>
        <w:t>90</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olor w:val="auto"/>
          <w:sz w:val="32"/>
          <w:szCs w:val="32"/>
          <w:highlight w:val="none"/>
        </w:rPr>
        <w:t>及以上</w:t>
      </w:r>
      <w:r>
        <w:rPr>
          <w:rFonts w:hint="eastAsia" w:ascii="Times New Roman" w:hAnsi="Times New Roman" w:eastAsia="仿宋_GB2312"/>
          <w:color w:val="auto"/>
          <w:sz w:val="32"/>
          <w:szCs w:val="32"/>
          <w:highlight w:val="none"/>
          <w:lang w:eastAsia="zh-CN"/>
        </w:rPr>
        <w:t>；</w:t>
      </w:r>
    </w:p>
    <w:p>
      <w:pPr>
        <w:pStyle w:val="4"/>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 xml:space="preserve">    （四）培训项</w:t>
      </w:r>
      <w:r>
        <w:rPr>
          <w:rFonts w:hint="eastAsia" w:ascii="Times New Roman" w:hAnsi="Times New Roman" w:eastAsia="仿宋_GB2312"/>
          <w:color w:val="auto"/>
          <w:sz w:val="32"/>
          <w:szCs w:val="32"/>
          <w:highlight w:val="none"/>
          <w:lang w:eastAsia="zh-CN"/>
        </w:rPr>
        <w:t>目满意率达到</w:t>
      </w:r>
      <w:r>
        <w:rPr>
          <w:rFonts w:hint="default" w:ascii="Times New Roman" w:hAnsi="Times New Roman" w:eastAsia="仿宋_GB2312" w:cs="Times New Roman"/>
          <w:b w:val="0"/>
          <w:bCs w:val="0"/>
          <w:color w:val="auto"/>
          <w:kern w:val="2"/>
          <w:sz w:val="32"/>
          <w:szCs w:val="32"/>
          <w:lang w:val="en-US" w:eastAsia="zh-CN" w:bidi="ar-SA"/>
        </w:rPr>
        <w:t>85</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olor w:val="auto"/>
          <w:sz w:val="32"/>
          <w:szCs w:val="32"/>
          <w:highlight w:val="none"/>
          <w:lang w:eastAsia="zh-CN"/>
        </w:rPr>
        <w:t>及以上。</w:t>
      </w:r>
    </w:p>
    <w:p>
      <w:pPr>
        <w:pStyle w:val="2"/>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三十二</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color w:val="auto"/>
          <w:kern w:val="2"/>
          <w:sz w:val="32"/>
          <w:szCs w:val="32"/>
          <w:highlight w:val="none"/>
          <w:lang w:val="en-US" w:eastAsia="zh-CN" w:bidi="ar-SA"/>
        </w:rPr>
        <w:t>验收评估结果遵循验收评估组成员少数服从多数的原则，经区级联席会议确认后生效。验收评估意见分为合格和不合格。</w:t>
      </w:r>
    </w:p>
    <w:p>
      <w:pPr>
        <w:pStyle w:val="2"/>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验收评估意见为合格的，社会保险经办机构按照《工伤预防项目服务协议》约定支付工伤预防费。存在扣减工伤预防费情形的，区级联席会议应注明原因及扣减金额或扣减比例。</w:t>
      </w:r>
    </w:p>
    <w:p>
      <w:pPr>
        <w:pStyle w:val="2"/>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验收评估意见为不合格的，区级联席会议应注明原因。经区级联席会议确认仍有必要实施的，可要求申请单位进行整改，整改完成后可重新组织验收。</w:t>
      </w:r>
    </w:p>
    <w:p>
      <w:pPr>
        <w:pStyle w:val="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w:t>
      </w:r>
      <w:r>
        <w:rPr>
          <w:rFonts w:hint="eastAsia" w:ascii="Times New Roman" w:hAnsi="Times New Roman" w:eastAsia="黑体" w:cs="黑体"/>
          <w:color w:val="auto"/>
          <w:sz w:val="32"/>
          <w:szCs w:val="32"/>
        </w:rPr>
        <w:t>十</w:t>
      </w:r>
      <w:r>
        <w:rPr>
          <w:rFonts w:hint="eastAsia" w:ascii="Times New Roman" w:hAnsi="Times New Roman" w:eastAsia="黑体" w:cs="黑体"/>
          <w:color w:val="auto"/>
          <w:sz w:val="32"/>
          <w:szCs w:val="32"/>
          <w:lang w:eastAsia="zh-CN"/>
        </w:rPr>
        <w:t>三</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highlight w:val="none"/>
        </w:rPr>
        <w:t>工伤预防</w:t>
      </w:r>
      <w:r>
        <w:rPr>
          <w:rFonts w:hint="eastAsia" w:ascii="Times New Roman" w:hAnsi="Times New Roman" w:eastAsia="仿宋_GB2312"/>
          <w:color w:val="auto"/>
          <w:sz w:val="32"/>
          <w:szCs w:val="32"/>
          <w:highlight w:val="none"/>
          <w:lang w:val="en-US" w:eastAsia="zh-CN"/>
        </w:rPr>
        <w:t>项目应当按照</w:t>
      </w:r>
      <w:r>
        <w:rPr>
          <w:rFonts w:hint="eastAsia" w:ascii="Times New Roman" w:hAnsi="Times New Roman" w:eastAsia="仿宋_GB2312"/>
          <w:color w:val="auto"/>
          <w:sz w:val="32"/>
          <w:szCs w:val="32"/>
          <w:highlight w:val="none"/>
        </w:rPr>
        <w:t>一项目一卷</w:t>
      </w:r>
      <w:r>
        <w:rPr>
          <w:rFonts w:hint="eastAsia" w:ascii="Times New Roman" w:hAnsi="Times New Roman" w:eastAsia="仿宋_GB2312"/>
          <w:color w:val="auto"/>
          <w:sz w:val="32"/>
          <w:szCs w:val="32"/>
          <w:highlight w:val="none"/>
          <w:lang w:val="en-US" w:eastAsia="zh-CN"/>
        </w:rPr>
        <w:t>进行归档</w:t>
      </w:r>
      <w:r>
        <w:rPr>
          <w:rFonts w:hint="eastAsia" w:ascii="Times New Roman" w:hAnsi="Times New Roman" w:eastAsia="仿宋_GB2312"/>
          <w:color w:val="auto"/>
          <w:sz w:val="32"/>
          <w:szCs w:val="32"/>
          <w:highlight w:val="none"/>
        </w:rPr>
        <w:t>，</w:t>
      </w:r>
      <w:r>
        <w:rPr>
          <w:rFonts w:hint="eastAsia" w:ascii="Times New Roman" w:hAnsi="Times New Roman" w:eastAsia="仿宋_GB2312" w:cs="Times New Roman"/>
          <w:color w:val="auto"/>
          <w:kern w:val="2"/>
          <w:sz w:val="32"/>
          <w:szCs w:val="32"/>
          <w:highlight w:val="none"/>
          <w:lang w:val="en-US" w:eastAsia="zh-CN" w:bidi="ar-SA"/>
        </w:rPr>
        <w:t>按照项目申报、评估、监督、验收的顺序进行排列、编目，实现全过程可查询、可追溯。电子档案应按照《电子文件归档与电子档案管理规范》（</w:t>
      </w:r>
      <w:r>
        <w:rPr>
          <w:rFonts w:hint="eastAsia" w:ascii="Times New Roman" w:hAnsi="Times New Roman" w:eastAsia="仿宋_GB2312" w:cs="Times New Roman"/>
          <w:b w:val="0"/>
          <w:bCs w:val="0"/>
          <w:color w:val="auto"/>
          <w:kern w:val="2"/>
          <w:sz w:val="32"/>
          <w:szCs w:val="32"/>
          <w:lang w:val="en-US" w:eastAsia="zh-CN" w:bidi="ar-SA"/>
        </w:rPr>
        <w:t>GB/</w:t>
      </w:r>
      <w:r>
        <w:rPr>
          <w:rFonts w:hint="default" w:ascii="Times New Roman" w:hAnsi="Times New Roman" w:eastAsia="仿宋_GB2312" w:cs="Times New Roman"/>
          <w:b w:val="0"/>
          <w:bCs w:val="0"/>
          <w:color w:val="auto"/>
          <w:kern w:val="2"/>
          <w:sz w:val="32"/>
          <w:szCs w:val="32"/>
          <w:lang w:val="en" w:eastAsia="zh-CN" w:bidi="ar-SA"/>
        </w:rPr>
        <w:t>T</w:t>
      </w:r>
      <w:r>
        <w:rPr>
          <w:rFonts w:hint="default" w:ascii="Times New Roman" w:hAnsi="Times New Roman" w:eastAsia="仿宋_GB2312" w:cs="Times New Roman"/>
          <w:b w:val="0"/>
          <w:bCs w:val="0"/>
          <w:color w:val="auto"/>
          <w:kern w:val="2"/>
          <w:sz w:val="32"/>
          <w:szCs w:val="32"/>
          <w:lang w:val="en-US" w:eastAsia="zh-CN" w:bidi="ar-SA"/>
        </w:rPr>
        <w:t>18894</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2016</w:t>
      </w:r>
      <w:r>
        <w:rPr>
          <w:rFonts w:hint="eastAsia" w:ascii="Times New Roman" w:hAnsi="Times New Roman" w:eastAsia="仿宋_GB2312" w:cs="Times New Roman"/>
          <w:color w:val="auto"/>
          <w:kern w:val="2"/>
          <w:sz w:val="32"/>
          <w:szCs w:val="32"/>
          <w:highlight w:val="none"/>
          <w:lang w:val="en-US" w:eastAsia="zh-CN" w:bidi="ar-SA"/>
        </w:rPr>
        <w:t>）进行管理，并报市级联席会议办公室。项目档案由区级联席会议办公室保存，保存期限为</w:t>
      </w:r>
      <w:r>
        <w:rPr>
          <w:rFonts w:hint="default" w:ascii="Times New Roman" w:hAnsi="Times New Roman" w:eastAsia="仿宋_GB2312" w:cs="Times New Roman"/>
          <w:color w:val="auto"/>
          <w:kern w:val="2"/>
          <w:sz w:val="32"/>
          <w:szCs w:val="32"/>
          <w:highlight w:val="none"/>
          <w:lang w:val="en-US" w:eastAsia="zh-CN" w:bidi="ar-SA"/>
        </w:rPr>
        <w:t>10</w:t>
      </w:r>
      <w:r>
        <w:rPr>
          <w:rFonts w:hint="eastAsia" w:ascii="Times New Roman" w:hAnsi="Times New Roman" w:eastAsia="仿宋_GB2312" w:cs="Times New Roman"/>
          <w:color w:val="auto"/>
          <w:kern w:val="2"/>
          <w:sz w:val="32"/>
          <w:szCs w:val="32"/>
          <w:highlight w:val="none"/>
          <w:lang w:val="en-US" w:eastAsia="zh-CN" w:bidi="ar-SA"/>
        </w:rPr>
        <w:t>年。</w:t>
      </w:r>
    </w:p>
    <w:p>
      <w:pPr>
        <w:pStyle w:val="2"/>
        <w:keepNext w:val="0"/>
        <w:keepLines w:val="0"/>
        <w:pageBreakBefore w:val="0"/>
        <w:kinsoku/>
        <w:wordWrap/>
        <w:overflowPunct/>
        <w:topLinePunct w:val="0"/>
        <w:autoSpaceDE/>
        <w:autoSpaceDN/>
        <w:bidi w:val="0"/>
        <w:spacing w:line="600" w:lineRule="exact"/>
        <w:textAlignment w:val="auto"/>
        <w:rPr>
          <w:rFonts w:hint="eastAsia" w:ascii="Times New Roman" w:hAnsi="Times New Roman"/>
          <w:color w:val="auto"/>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Times New Roman" w:hAnsi="Times New Roman"/>
          <w:color w:val="auto"/>
        </w:rPr>
      </w:pPr>
      <w:r>
        <w:rPr>
          <w:rFonts w:hint="eastAsia" w:ascii="Times New Roman" w:hAnsi="Times New Roman" w:eastAsia="黑体" w:cs="黑体"/>
          <w:color w:val="auto"/>
          <w:kern w:val="0"/>
          <w:sz w:val="32"/>
          <w:szCs w:val="32"/>
          <w:lang w:eastAsia="zh-CN"/>
        </w:rPr>
        <w:t>第六章</w:t>
      </w:r>
      <w:r>
        <w:rPr>
          <w:rFonts w:hint="eastAsia" w:ascii="Times New Roman" w:hAnsi="Times New Roman" w:eastAsia="黑体" w:cs="黑体"/>
          <w:color w:val="auto"/>
          <w:kern w:val="0"/>
          <w:sz w:val="32"/>
          <w:szCs w:val="32"/>
          <w:lang w:val="en-US" w:eastAsia="zh-CN"/>
        </w:rPr>
        <w:t xml:space="preserve">  </w:t>
      </w:r>
      <w:r>
        <w:rPr>
          <w:rFonts w:hint="eastAsia" w:ascii="Times New Roman" w:hAnsi="Times New Roman" w:eastAsia="黑体" w:cs="黑体"/>
          <w:color w:val="auto"/>
          <w:kern w:val="0"/>
          <w:sz w:val="32"/>
          <w:szCs w:val="32"/>
        </w:rPr>
        <w:t>项目</w:t>
      </w:r>
      <w:r>
        <w:rPr>
          <w:rFonts w:hint="eastAsia" w:ascii="Times New Roman" w:hAnsi="Times New Roman" w:eastAsia="黑体" w:cs="黑体"/>
          <w:color w:val="auto"/>
          <w:kern w:val="0"/>
          <w:sz w:val="32"/>
          <w:szCs w:val="32"/>
          <w:lang w:eastAsia="zh-CN"/>
        </w:rPr>
        <w:t>监督</w:t>
      </w:r>
    </w:p>
    <w:p>
      <w:pPr>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strike/>
          <w:dstrike w:val="0"/>
          <w:color w:val="auto"/>
          <w:sz w:val="32"/>
          <w:szCs w:val="32"/>
          <w:lang w:eastAsia="zh-CN"/>
        </w:rPr>
      </w:pP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三十四</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申</w:t>
      </w:r>
      <w:r>
        <w:rPr>
          <w:rFonts w:hint="eastAsia" w:ascii="Times New Roman" w:hAnsi="Times New Roman" w:eastAsia="仿宋_GB2312"/>
          <w:color w:val="auto"/>
          <w:sz w:val="32"/>
          <w:szCs w:val="32"/>
          <w:lang w:eastAsia="zh-CN"/>
        </w:rPr>
        <w:t>请</w:t>
      </w:r>
      <w:r>
        <w:rPr>
          <w:rFonts w:hint="eastAsia" w:ascii="Times New Roman" w:hAnsi="Times New Roman" w:eastAsia="仿宋_GB2312"/>
          <w:color w:val="auto"/>
          <w:sz w:val="32"/>
          <w:szCs w:val="32"/>
        </w:rPr>
        <w:t>单位及工伤预防服务机构应自觉接受市</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rPr>
        <w:t>区联席会议的监督检查。</w:t>
      </w:r>
      <w:r>
        <w:rPr>
          <w:rFonts w:hint="eastAsia" w:ascii="Times New Roman" w:hAnsi="Times New Roman" w:eastAsia="仿宋_GB2312"/>
          <w:color w:val="auto"/>
          <w:sz w:val="32"/>
          <w:szCs w:val="32"/>
          <w:lang w:eastAsia="zh-CN"/>
        </w:rPr>
        <w:t>区级联席会议</w:t>
      </w:r>
      <w:r>
        <w:rPr>
          <w:rFonts w:hint="eastAsia" w:ascii="Times New Roman" w:hAnsi="Times New Roman" w:eastAsia="仿宋_GB2312"/>
          <w:color w:val="auto"/>
          <w:sz w:val="32"/>
          <w:szCs w:val="32"/>
          <w:lang w:val="en-US" w:eastAsia="zh-CN"/>
        </w:rPr>
        <w:t>接受举报投诉并依规进行</w:t>
      </w:r>
      <w:r>
        <w:rPr>
          <w:rFonts w:hint="eastAsia" w:ascii="Times New Roman" w:hAnsi="Times New Roman" w:eastAsia="仿宋_GB2312"/>
          <w:color w:val="auto"/>
          <w:sz w:val="32"/>
          <w:szCs w:val="32"/>
          <w:lang w:eastAsia="zh-CN"/>
        </w:rPr>
        <w:t>查证</w:t>
      </w:r>
      <w:r>
        <w:rPr>
          <w:rFonts w:hint="eastAsia" w:ascii="Times New Roman" w:hAnsi="Times New Roman" w:eastAsia="仿宋_GB2312"/>
          <w:color w:val="auto"/>
          <w:sz w:val="32"/>
          <w:szCs w:val="32"/>
          <w:lang w:val="en-US" w:eastAsia="zh-CN"/>
        </w:rPr>
        <w:t>处理</w:t>
      </w:r>
      <w:r>
        <w:rPr>
          <w:rFonts w:hint="eastAsia" w:ascii="Times New Roman" w:hAnsi="Times New Roman" w:eastAsia="仿宋_GB2312"/>
          <w:color w:val="auto"/>
          <w:sz w:val="32"/>
          <w:szCs w:val="32"/>
          <w:lang w:eastAsia="zh-CN"/>
        </w:rPr>
        <w:t>，市级联席会议对区级联席会议查证处理结果进行监督。</w:t>
      </w:r>
    </w:p>
    <w:p>
      <w:pPr>
        <w:pStyle w:val="3"/>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strike/>
          <w:color w:val="auto"/>
          <w:lang w:eastAsia="zh-CN"/>
        </w:rPr>
      </w:pP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三十五</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color w:val="auto"/>
          <w:sz w:val="32"/>
          <w:szCs w:val="32"/>
        </w:rPr>
        <w:t xml:space="preserve"> 区级联席会议负责对本区审核通过的工伤预防项目实施监督管理。委托工伤预防服务机构实施的项目，申请单位应参与监督管理工作。区级联席会议办公室应如实做好相关监督检查记录，项目验收时作为参考。</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三十六</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kern w:val="2"/>
          <w:sz w:val="32"/>
          <w:szCs w:val="32"/>
          <w:lang w:val="en-US" w:eastAsia="zh-CN" w:bidi="ar-SA"/>
        </w:rPr>
        <w:t>市级联席会议应当采取随机抽查、重点检查等方式对全市工伤预防项目实施情况和验收结果进行监督，研究处理重大问题。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三十七</w:t>
      </w:r>
      <w:r>
        <w:rPr>
          <w:rFonts w:hint="eastAsia" w:ascii="Times New Roman" w:hAnsi="Times New Roman" w:eastAsia="黑体" w:cs="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有下列情形之一的，由</w:t>
      </w:r>
      <w:r>
        <w:rPr>
          <w:rFonts w:hint="eastAsia" w:ascii="Times New Roman" w:hAnsi="Times New Roman" w:eastAsia="仿宋_GB2312"/>
          <w:color w:val="auto"/>
          <w:sz w:val="32"/>
          <w:szCs w:val="32"/>
        </w:rPr>
        <w:t>区级联席会议办公室</w:t>
      </w:r>
      <w:r>
        <w:rPr>
          <w:rFonts w:ascii="Times New Roman" w:hAnsi="Times New Roman" w:eastAsia="仿宋_GB2312"/>
          <w:color w:val="auto"/>
          <w:sz w:val="32"/>
          <w:szCs w:val="32"/>
        </w:rPr>
        <w:t>约谈</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 xml:space="preserve">负责人： </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（一）培训</w:t>
      </w:r>
      <w:r>
        <w:rPr>
          <w:rFonts w:hint="eastAsia" w:ascii="Times New Roman" w:hAnsi="Times New Roman" w:eastAsia="仿宋_GB2312" w:cs="Times New Roman"/>
          <w:color w:val="auto"/>
          <w:sz w:val="32"/>
          <w:szCs w:val="32"/>
          <w:lang w:eastAsia="zh-CN"/>
        </w:rPr>
        <w:t>学员存在</w:t>
      </w:r>
      <w:r>
        <w:rPr>
          <w:rFonts w:hint="eastAsia" w:ascii="Times New Roman" w:hAnsi="Times New Roman" w:eastAsia="仿宋_GB2312" w:cs="Times New Roman"/>
          <w:color w:val="auto"/>
          <w:sz w:val="32"/>
          <w:szCs w:val="32"/>
          <w:lang w:val="en-US" w:eastAsia="zh-CN"/>
        </w:rPr>
        <w:t>多人多次无故</w:t>
      </w:r>
      <w:r>
        <w:rPr>
          <w:rFonts w:hint="eastAsia" w:ascii="Times New Roman" w:hAnsi="Times New Roman" w:eastAsia="仿宋_GB2312" w:cs="Times New Roman"/>
          <w:color w:val="auto"/>
          <w:sz w:val="32"/>
          <w:szCs w:val="32"/>
          <w:lang w:eastAsia="zh-CN"/>
        </w:rPr>
        <w:t>迟到、早退、</w:t>
      </w:r>
      <w:r>
        <w:rPr>
          <w:rFonts w:hint="eastAsia" w:ascii="Times New Roman" w:hAnsi="Times New Roman" w:eastAsia="仿宋_GB2312" w:cs="Times New Roman"/>
          <w:color w:val="auto"/>
          <w:sz w:val="32"/>
          <w:szCs w:val="32"/>
          <w:lang w:val="en-US" w:eastAsia="zh-CN"/>
        </w:rPr>
        <w:t>旷课</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（二）培训</w:t>
      </w:r>
      <w:r>
        <w:rPr>
          <w:rFonts w:ascii="Times New Roman" w:hAnsi="Times New Roman" w:eastAsia="仿宋_GB2312" w:cs="Times New Roman"/>
          <w:color w:val="auto"/>
          <w:sz w:val="32"/>
          <w:szCs w:val="32"/>
        </w:rPr>
        <w:t>课堂存在拨打电话、聊天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大声喧哗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造成教学秩序混乱</w:t>
      </w:r>
      <w:r>
        <w:rPr>
          <w:rFonts w:ascii="Times New Roman" w:hAnsi="Times New Roman" w:eastAsia="仿宋_GB2312" w:cs="Times New Roman"/>
          <w:color w:val="auto"/>
          <w:sz w:val="32"/>
          <w:szCs w:val="32"/>
        </w:rPr>
        <w:t>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val="en-US" w:eastAsia="zh-CN"/>
        </w:rPr>
        <w:t>培训教学管理</w:t>
      </w:r>
      <w:r>
        <w:rPr>
          <w:rFonts w:ascii="Times New Roman" w:hAnsi="Times New Roman" w:eastAsia="仿宋_GB2312" w:cs="Times New Roman"/>
          <w:color w:val="auto"/>
          <w:sz w:val="32"/>
          <w:szCs w:val="32"/>
        </w:rPr>
        <w:t>不规范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记录不完整的</w:t>
      </w:r>
      <w:r>
        <w:rPr>
          <w:rFonts w:ascii="Times New Roman" w:hAnsi="Times New Roman" w:eastAsia="仿宋_GB2312" w:cs="Times New Roman"/>
          <w:color w:val="auto"/>
          <w:sz w:val="32"/>
          <w:szCs w:val="32"/>
        </w:rPr>
        <w:t>；</w:t>
      </w:r>
    </w:p>
    <w:p>
      <w:pPr>
        <w:pStyle w:val="2"/>
        <w:keepNext w:val="0"/>
        <w:keepLines w:val="0"/>
        <w:pageBreakBefore w:val="0"/>
        <w:kinsoku/>
        <w:wordWrap/>
        <w:overflowPunct/>
        <w:topLinePunct w:val="0"/>
        <w:autoSpaceDE/>
        <w:autoSpaceDN/>
        <w:bidi w:val="0"/>
        <w:spacing w:line="600" w:lineRule="exact"/>
        <w:ind w:firstLine="640" w:firstLineChars="200"/>
        <w:jc w:val="both"/>
        <w:textAlignment w:val="auto"/>
        <w:rPr>
          <w:rFonts w:ascii="Times New Roman" w:hAnsi="Times New Roman"/>
          <w:color w:val="auto"/>
        </w:rPr>
      </w:pPr>
      <w:r>
        <w:rPr>
          <w:rFonts w:hint="eastAsia" w:ascii="Times New Roman" w:hAnsi="Times New Roman" w:eastAsia="仿宋_GB2312" w:cs="Times New Roman"/>
          <w:color w:val="auto"/>
          <w:sz w:val="32"/>
          <w:szCs w:val="32"/>
          <w:lang w:val="en-US" w:eastAsia="zh-CN"/>
        </w:rPr>
        <w:t>（四）培训过程存在对项目效果造成不良影响情形的。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kern w:val="2"/>
          <w:sz w:val="32"/>
          <w:szCs w:val="32"/>
          <w:lang w:val="en-US" w:eastAsia="zh-CN" w:bidi="ar-SA"/>
        </w:rPr>
        <w:t>申请单位在被约谈后应当作出整改承诺，并及时进行整改；验收评估时未达到整改要求的，相应班期不予支付工伤预防费。</w:t>
      </w:r>
    </w:p>
    <w:p>
      <w:pPr>
        <w:keepNext w:val="0"/>
        <w:keepLines w:val="0"/>
        <w:pageBreakBefore w:val="0"/>
        <w:kinsoku/>
        <w:wordWrap/>
        <w:overflowPunct/>
        <w:topLinePunct w:val="0"/>
        <w:autoSpaceDE/>
        <w:autoSpaceDN/>
        <w:bidi w:val="0"/>
        <w:spacing w:line="600" w:lineRule="exact"/>
        <w:ind w:firstLine="627" w:firstLineChars="196"/>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三十八条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有下列情形之一的，由</w:t>
      </w:r>
      <w:r>
        <w:rPr>
          <w:rFonts w:hint="eastAsia" w:ascii="Times New Roman" w:hAnsi="Times New Roman" w:eastAsia="仿宋_GB2312"/>
          <w:color w:val="auto"/>
          <w:sz w:val="32"/>
          <w:szCs w:val="32"/>
        </w:rPr>
        <w:t>区级联席会议办公室</w:t>
      </w:r>
      <w:r>
        <w:rPr>
          <w:rFonts w:ascii="Times New Roman" w:hAnsi="Times New Roman" w:eastAsia="仿宋_GB2312"/>
          <w:color w:val="auto"/>
          <w:sz w:val="32"/>
          <w:szCs w:val="32"/>
        </w:rPr>
        <w:t>下达整改函：</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（一）</w:t>
      </w:r>
      <w:r>
        <w:rPr>
          <w:rFonts w:hint="eastAsia" w:ascii="Times New Roman" w:hAnsi="Times New Roman" w:eastAsia="仿宋_GB2312"/>
          <w:color w:val="auto"/>
          <w:sz w:val="32"/>
          <w:szCs w:val="32"/>
        </w:rPr>
        <w:t>擅自变更现场宣传活动场地或规模的；</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（二）</w:t>
      </w:r>
      <w:r>
        <w:rPr>
          <w:rFonts w:hint="eastAsia" w:ascii="Times New Roman" w:hAnsi="Times New Roman" w:eastAsia="仿宋_GB2312" w:cs="Times New Roman"/>
          <w:color w:val="auto"/>
          <w:sz w:val="32"/>
          <w:szCs w:val="32"/>
        </w:rPr>
        <w:t>缩减</w:t>
      </w:r>
      <w:r>
        <w:rPr>
          <w:rFonts w:hint="eastAsia" w:ascii="Times New Roman" w:hAnsi="Times New Roman" w:eastAsia="仿宋_GB2312"/>
          <w:color w:val="auto"/>
          <w:sz w:val="32"/>
          <w:szCs w:val="32"/>
        </w:rPr>
        <w:t>现场宣传活动内容或</w:t>
      </w:r>
      <w:r>
        <w:rPr>
          <w:rFonts w:hint="eastAsia" w:ascii="Times New Roman" w:hAnsi="Times New Roman" w:eastAsia="仿宋_GB2312"/>
          <w:color w:val="auto"/>
          <w:sz w:val="32"/>
          <w:szCs w:val="32"/>
          <w:lang w:val="en-US" w:eastAsia="zh-CN"/>
        </w:rPr>
        <w:t>降低</w:t>
      </w:r>
      <w:r>
        <w:rPr>
          <w:rFonts w:hint="eastAsia" w:ascii="Times New Roman" w:hAnsi="Times New Roman" w:eastAsia="仿宋_GB2312"/>
          <w:color w:val="auto"/>
          <w:sz w:val="32"/>
          <w:szCs w:val="32"/>
        </w:rPr>
        <w:t>宣传</w:t>
      </w:r>
      <w:r>
        <w:rPr>
          <w:rFonts w:hint="eastAsia" w:ascii="Times New Roman" w:hAnsi="Times New Roman" w:eastAsia="仿宋_GB2312"/>
          <w:color w:val="auto"/>
          <w:sz w:val="32"/>
          <w:szCs w:val="32"/>
          <w:lang w:val="en-US" w:eastAsia="zh-CN"/>
        </w:rPr>
        <w:t>产品质量</w:t>
      </w:r>
      <w:r>
        <w:rPr>
          <w:rFonts w:hint="eastAsia" w:ascii="Times New Roman" w:hAnsi="Times New Roman" w:eastAsia="仿宋_GB2312"/>
          <w:color w:val="auto"/>
          <w:sz w:val="32"/>
          <w:szCs w:val="32"/>
        </w:rPr>
        <w:t>的；</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（三）</w:t>
      </w:r>
      <w:r>
        <w:rPr>
          <w:rFonts w:hint="eastAsia" w:ascii="Times New Roman" w:hAnsi="Times New Roman" w:eastAsia="仿宋_GB2312"/>
          <w:color w:val="auto"/>
          <w:sz w:val="32"/>
          <w:szCs w:val="32"/>
        </w:rPr>
        <w:t>培训场地、实操设施等</w:t>
      </w:r>
      <w:r>
        <w:rPr>
          <w:rFonts w:ascii="Times New Roman" w:hAnsi="Times New Roman" w:eastAsia="仿宋_GB2312"/>
          <w:color w:val="auto"/>
          <w:sz w:val="32"/>
          <w:szCs w:val="32"/>
        </w:rPr>
        <w:t>办学条件</w:t>
      </w:r>
      <w:r>
        <w:rPr>
          <w:rFonts w:hint="eastAsia" w:ascii="Times New Roman" w:hAnsi="Times New Roman" w:eastAsia="仿宋_GB2312"/>
          <w:color w:val="auto"/>
          <w:sz w:val="32"/>
          <w:szCs w:val="32"/>
        </w:rPr>
        <w:t>不能满足</w:t>
      </w:r>
      <w:r>
        <w:rPr>
          <w:rFonts w:ascii="Times New Roman" w:hAnsi="Times New Roman" w:eastAsia="仿宋_GB2312"/>
          <w:color w:val="auto"/>
          <w:sz w:val="32"/>
          <w:szCs w:val="32"/>
        </w:rPr>
        <w:t>培训要求的；擅自变更培训场所</w:t>
      </w:r>
      <w:r>
        <w:rPr>
          <w:rFonts w:hint="eastAsia" w:ascii="Times New Roman" w:hAnsi="Times New Roman" w:eastAsia="仿宋_GB2312"/>
          <w:color w:val="auto"/>
          <w:sz w:val="32"/>
          <w:szCs w:val="32"/>
        </w:rPr>
        <w:t>或</w:t>
      </w:r>
      <w:r>
        <w:rPr>
          <w:rFonts w:ascii="Times New Roman" w:hAnsi="Times New Roman" w:eastAsia="仿宋_GB2312"/>
          <w:color w:val="auto"/>
          <w:sz w:val="32"/>
          <w:szCs w:val="32"/>
        </w:rPr>
        <w:t>随意变更教师</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未按教学计划开展培训的；</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（四）</w:t>
      </w:r>
      <w:r>
        <w:rPr>
          <w:rFonts w:hint="eastAsia" w:ascii="Times New Roman" w:hAnsi="Times New Roman" w:eastAsia="仿宋_GB2312"/>
          <w:color w:val="auto"/>
          <w:sz w:val="32"/>
          <w:szCs w:val="32"/>
        </w:rPr>
        <w:t>未安排结业考试</w:t>
      </w:r>
      <w:r>
        <w:rPr>
          <w:rFonts w:ascii="Times New Roman" w:hAnsi="Times New Roman" w:eastAsia="仿宋_GB2312"/>
          <w:color w:val="auto"/>
          <w:sz w:val="32"/>
          <w:szCs w:val="32"/>
        </w:rPr>
        <w:t>的；</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（五）</w:t>
      </w:r>
      <w:r>
        <w:rPr>
          <w:rFonts w:hint="eastAsia" w:ascii="Times New Roman" w:hAnsi="Times New Roman" w:eastAsia="仿宋_GB2312"/>
          <w:color w:val="auto"/>
          <w:sz w:val="32"/>
          <w:szCs w:val="32"/>
        </w:rPr>
        <w:t>培训项目实施过程中</w:t>
      </w:r>
      <w:r>
        <w:rPr>
          <w:rFonts w:ascii="Times New Roman" w:hAnsi="Times New Roman" w:eastAsia="仿宋_GB2312"/>
          <w:color w:val="auto"/>
          <w:sz w:val="32"/>
          <w:szCs w:val="32"/>
        </w:rPr>
        <w:t>累计</w:t>
      </w:r>
      <w:r>
        <w:rPr>
          <w:rFonts w:hint="default" w:ascii="Times New Roman" w:hAnsi="Times New Roman" w:eastAsia="仿宋_GB2312" w:cs="Times New Roman"/>
          <w:color w:val="auto"/>
          <w:sz w:val="32"/>
          <w:szCs w:val="32"/>
        </w:rPr>
        <w:t>2</w:t>
      </w:r>
      <w:r>
        <w:rPr>
          <w:rFonts w:ascii="Times New Roman" w:hAnsi="Times New Roman" w:eastAsia="仿宋_GB2312"/>
          <w:color w:val="auto"/>
          <w:sz w:val="32"/>
          <w:szCs w:val="32"/>
        </w:rPr>
        <w:t>次以上被约谈负责人的；</w:t>
      </w:r>
    </w:p>
    <w:p>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（六）</w:t>
      </w:r>
      <w:r>
        <w:rPr>
          <w:rFonts w:hint="eastAsia" w:ascii="Times New Roman" w:hAnsi="Times New Roman" w:eastAsia="仿宋_GB2312"/>
          <w:color w:val="auto"/>
          <w:sz w:val="32"/>
          <w:szCs w:val="32"/>
          <w:lang w:eastAsia="zh-CN"/>
        </w:rPr>
        <w:t>对项目效果造成严重不良影响情形的</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ind w:firstLine="627" w:firstLineChars="196"/>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申请单位</w:t>
      </w:r>
      <w:r>
        <w:rPr>
          <w:rFonts w:ascii="Times New Roman" w:hAnsi="Times New Roman" w:eastAsia="仿宋_GB2312"/>
          <w:color w:val="auto"/>
          <w:sz w:val="32"/>
          <w:szCs w:val="32"/>
        </w:rPr>
        <w:t>应在收到整改函后</w:t>
      </w:r>
      <w:r>
        <w:rPr>
          <w:rFonts w:hint="default" w:ascii="Times New Roman" w:hAnsi="Times New Roman" w:eastAsia="仿宋_GB2312" w:cs="Times New Roman"/>
          <w:color w:val="auto"/>
          <w:sz w:val="32"/>
          <w:szCs w:val="32"/>
        </w:rPr>
        <w:t>1</w:t>
      </w:r>
      <w:r>
        <w:rPr>
          <w:rFonts w:ascii="Times New Roman" w:hAnsi="Times New Roman" w:eastAsia="仿宋_GB2312"/>
          <w:color w:val="auto"/>
          <w:sz w:val="32"/>
          <w:szCs w:val="32"/>
        </w:rPr>
        <w:t>个月内完成整改</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区级联席会议根据</w:t>
      </w:r>
      <w:r>
        <w:rPr>
          <w:rFonts w:hint="eastAsia" w:ascii="Times New Roman" w:hAnsi="Times New Roman" w:eastAsia="仿宋_GB2312"/>
          <w:color w:val="auto"/>
          <w:sz w:val="32"/>
          <w:szCs w:val="32"/>
          <w:highlight w:val="none"/>
          <w:lang w:val="en-US" w:eastAsia="zh-CN"/>
        </w:rPr>
        <w:t>按期完成</w:t>
      </w:r>
      <w:r>
        <w:rPr>
          <w:rFonts w:hint="eastAsia" w:ascii="Times New Roman" w:hAnsi="Times New Roman" w:eastAsia="仿宋_GB2312"/>
          <w:color w:val="auto"/>
          <w:sz w:val="32"/>
          <w:szCs w:val="32"/>
          <w:highlight w:val="none"/>
          <w:lang w:eastAsia="zh-CN"/>
        </w:rPr>
        <w:t>整改</w:t>
      </w:r>
      <w:r>
        <w:rPr>
          <w:rFonts w:hint="eastAsia" w:ascii="Times New Roman" w:hAnsi="Times New Roman" w:eastAsia="仿宋_GB2312"/>
          <w:color w:val="auto"/>
          <w:sz w:val="32"/>
          <w:szCs w:val="32"/>
          <w:highlight w:val="none"/>
          <w:lang w:val="en-US" w:eastAsia="zh-CN"/>
        </w:rPr>
        <w:t>的实际</w:t>
      </w:r>
      <w:r>
        <w:rPr>
          <w:rFonts w:hint="eastAsia" w:ascii="Times New Roman" w:hAnsi="Times New Roman" w:eastAsia="仿宋_GB2312"/>
          <w:color w:val="auto"/>
          <w:sz w:val="32"/>
          <w:szCs w:val="32"/>
          <w:highlight w:val="none"/>
          <w:lang w:eastAsia="zh-CN"/>
        </w:rPr>
        <w:t>效果，</w:t>
      </w:r>
      <w:r>
        <w:rPr>
          <w:rFonts w:hint="eastAsia" w:ascii="Times New Roman" w:hAnsi="Times New Roman" w:eastAsia="仿宋_GB2312"/>
          <w:color w:val="auto"/>
          <w:sz w:val="32"/>
          <w:szCs w:val="32"/>
          <w:highlight w:val="none"/>
          <w:lang w:val="en-US" w:eastAsia="zh-CN"/>
        </w:rPr>
        <w:t>酌情</w:t>
      </w:r>
      <w:r>
        <w:rPr>
          <w:rFonts w:hint="eastAsia" w:ascii="Times New Roman" w:hAnsi="Times New Roman" w:eastAsia="仿宋_GB2312"/>
          <w:color w:val="auto"/>
          <w:sz w:val="32"/>
          <w:szCs w:val="32"/>
          <w:highlight w:val="none"/>
        </w:rPr>
        <w:t>扣减</w:t>
      </w:r>
      <w:r>
        <w:rPr>
          <w:rFonts w:hint="eastAsia" w:ascii="Times New Roman" w:hAnsi="Times New Roman" w:eastAsia="仿宋_GB2312"/>
          <w:color w:val="auto"/>
          <w:sz w:val="32"/>
          <w:szCs w:val="32"/>
          <w:highlight w:val="none"/>
          <w:lang w:val="en-US" w:eastAsia="zh-CN"/>
        </w:rPr>
        <w:t>相应</w:t>
      </w:r>
      <w:r>
        <w:rPr>
          <w:rFonts w:hint="eastAsia" w:ascii="Times New Roman" w:hAnsi="Times New Roman" w:eastAsia="仿宋_GB2312"/>
          <w:color w:val="auto"/>
          <w:sz w:val="32"/>
          <w:szCs w:val="32"/>
          <w:highlight w:val="none"/>
          <w:lang w:eastAsia="zh-CN"/>
        </w:rPr>
        <w:t>班期</w:t>
      </w:r>
      <w:r>
        <w:rPr>
          <w:rFonts w:hint="eastAsia" w:ascii="Times New Roman" w:hAnsi="Times New Roman" w:eastAsia="仿宋_GB2312"/>
          <w:color w:val="auto"/>
          <w:sz w:val="32"/>
          <w:szCs w:val="32"/>
          <w:highlight w:val="none"/>
        </w:rPr>
        <w:t>工伤预防费。未按期完成整改</w:t>
      </w:r>
      <w:r>
        <w:rPr>
          <w:rFonts w:hint="eastAsia" w:ascii="Times New Roman" w:hAnsi="Times New Roman" w:eastAsia="仿宋_GB2312"/>
          <w:color w:val="auto"/>
          <w:sz w:val="32"/>
          <w:szCs w:val="32"/>
          <w:highlight w:val="none"/>
          <w:lang w:val="en-US" w:eastAsia="zh-CN"/>
        </w:rPr>
        <w:t>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相应班期或项目不予支付工伤预防费，且</w:t>
      </w:r>
      <w:r>
        <w:rPr>
          <w:rFonts w:hint="eastAsia" w:ascii="Times New Roman" w:hAnsi="Times New Roman" w:eastAsia="仿宋_GB2312" w:cs="宋体"/>
          <w:color w:val="auto"/>
          <w:kern w:val="0"/>
          <w:sz w:val="32"/>
          <w:szCs w:val="32"/>
        </w:rPr>
        <w:t>自项目</w:t>
      </w:r>
      <w:r>
        <w:rPr>
          <w:rFonts w:hint="eastAsia" w:ascii="Times New Roman" w:hAnsi="Times New Roman" w:eastAsia="仿宋_GB2312" w:cs="宋体"/>
          <w:color w:val="auto"/>
          <w:kern w:val="0"/>
          <w:sz w:val="32"/>
          <w:szCs w:val="32"/>
          <w:lang w:eastAsia="zh-CN"/>
        </w:rPr>
        <w:t>应完成</w:t>
      </w:r>
      <w:r>
        <w:rPr>
          <w:rFonts w:hint="eastAsia" w:ascii="Times New Roman" w:hAnsi="Times New Roman" w:eastAsia="仿宋_GB2312" w:cs="宋体"/>
          <w:color w:val="auto"/>
          <w:kern w:val="0"/>
          <w:sz w:val="32"/>
          <w:szCs w:val="32"/>
        </w:rPr>
        <w:t>之日次年起</w:t>
      </w: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宋体"/>
          <w:color w:val="auto"/>
          <w:kern w:val="0"/>
          <w:sz w:val="32"/>
          <w:szCs w:val="32"/>
          <w:lang w:val="en-US" w:eastAsia="zh-CN"/>
        </w:rPr>
        <w:t>年内</w:t>
      </w:r>
      <w:r>
        <w:rPr>
          <w:rFonts w:ascii="Times New Roman" w:hAnsi="Times New Roman" w:eastAsia="仿宋_GB2312"/>
          <w:color w:val="auto"/>
          <w:sz w:val="32"/>
          <w:szCs w:val="32"/>
          <w:highlight w:val="none"/>
        </w:rPr>
        <w:t>不得</w:t>
      </w:r>
      <w:r>
        <w:rPr>
          <w:rFonts w:hint="eastAsia" w:ascii="Times New Roman" w:hAnsi="Times New Roman" w:eastAsia="仿宋_GB2312"/>
          <w:color w:val="auto"/>
          <w:sz w:val="32"/>
          <w:szCs w:val="32"/>
          <w:highlight w:val="none"/>
          <w:lang w:eastAsia="zh-CN"/>
        </w:rPr>
        <w:t>从事</w:t>
      </w:r>
      <w:r>
        <w:rPr>
          <w:rFonts w:hint="eastAsia" w:ascii="Times New Roman" w:hAnsi="Times New Roman" w:eastAsia="仿宋_GB2312"/>
          <w:color w:val="auto"/>
          <w:sz w:val="32"/>
          <w:szCs w:val="32"/>
          <w:highlight w:val="none"/>
        </w:rPr>
        <w:t>工伤预防项目</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拒不整改</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相应班期或项目不予支付工伤预防费，</w:t>
      </w:r>
      <w:r>
        <w:rPr>
          <w:rFonts w:hint="eastAsia" w:ascii="Times New Roman" w:hAnsi="Times New Roman" w:eastAsia="仿宋_GB2312" w:cs="宋体"/>
          <w:color w:val="auto"/>
          <w:kern w:val="0"/>
          <w:sz w:val="32"/>
          <w:szCs w:val="32"/>
        </w:rPr>
        <w:t>自项目</w:t>
      </w:r>
      <w:r>
        <w:rPr>
          <w:rFonts w:hint="eastAsia" w:ascii="Times New Roman" w:hAnsi="Times New Roman" w:eastAsia="仿宋_GB2312" w:cs="宋体"/>
          <w:color w:val="auto"/>
          <w:kern w:val="0"/>
          <w:sz w:val="32"/>
          <w:szCs w:val="32"/>
          <w:lang w:eastAsia="zh-CN"/>
        </w:rPr>
        <w:t>应完成</w:t>
      </w:r>
      <w:r>
        <w:rPr>
          <w:rFonts w:hint="eastAsia" w:ascii="Times New Roman" w:hAnsi="Times New Roman" w:eastAsia="仿宋_GB2312" w:cs="宋体"/>
          <w:color w:val="auto"/>
          <w:kern w:val="0"/>
          <w:sz w:val="32"/>
          <w:szCs w:val="32"/>
        </w:rPr>
        <w:t>之日</w:t>
      </w:r>
      <w:r>
        <w:rPr>
          <w:rFonts w:hint="eastAsia" w:ascii="Times New Roman" w:hAnsi="Times New Roman" w:eastAsia="仿宋_GB2312"/>
          <w:color w:val="auto"/>
          <w:sz w:val="32"/>
          <w:szCs w:val="32"/>
          <w:highlight w:val="none"/>
        </w:rPr>
        <w:t>次年起</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olor w:val="auto"/>
          <w:sz w:val="32"/>
          <w:szCs w:val="32"/>
          <w:highlight w:val="none"/>
        </w:rPr>
        <w:t>年</w:t>
      </w:r>
      <w:r>
        <w:rPr>
          <w:rFonts w:ascii="Times New Roman" w:hAnsi="Times New Roman" w:eastAsia="仿宋_GB2312"/>
          <w:color w:val="auto"/>
          <w:sz w:val="32"/>
          <w:szCs w:val="32"/>
          <w:highlight w:val="none"/>
        </w:rPr>
        <w:t>内不得</w:t>
      </w:r>
      <w:r>
        <w:rPr>
          <w:rFonts w:hint="eastAsia" w:ascii="Times New Roman" w:hAnsi="Times New Roman" w:eastAsia="仿宋_GB2312"/>
          <w:color w:val="auto"/>
          <w:sz w:val="32"/>
          <w:szCs w:val="32"/>
          <w:highlight w:val="none"/>
          <w:lang w:eastAsia="zh-CN"/>
        </w:rPr>
        <w:t>从事</w:t>
      </w:r>
      <w:r>
        <w:rPr>
          <w:rFonts w:hint="eastAsia" w:ascii="Times New Roman" w:hAnsi="Times New Roman" w:eastAsia="仿宋_GB2312"/>
          <w:color w:val="auto"/>
          <w:sz w:val="32"/>
          <w:szCs w:val="32"/>
          <w:highlight w:val="none"/>
        </w:rPr>
        <w:t>工伤预防项目</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三十九</w:t>
      </w:r>
      <w:r>
        <w:rPr>
          <w:rFonts w:hint="eastAsia" w:ascii="Times New Roman" w:hAnsi="Times New Roman" w:eastAsia="黑体" w:cs="黑体"/>
          <w:color w:val="auto"/>
          <w:sz w:val="32"/>
          <w:szCs w:val="32"/>
        </w:rPr>
        <w:t xml:space="preserve">条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有下列情形之一的，</w:t>
      </w:r>
      <w:r>
        <w:rPr>
          <w:rFonts w:hint="eastAsia" w:ascii="Times New Roman" w:hAnsi="Times New Roman" w:eastAsia="仿宋_GB2312" w:cs="Times New Roman"/>
          <w:color w:val="auto"/>
          <w:sz w:val="32"/>
          <w:szCs w:val="32"/>
          <w:lang w:eastAsia="zh-CN"/>
        </w:rPr>
        <w:t>暂停项目实施，</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rPr>
        <w:t>区级联席会议办公室</w:t>
      </w:r>
      <w:r>
        <w:rPr>
          <w:rFonts w:hint="eastAsia" w:ascii="Times New Roman" w:hAnsi="Times New Roman" w:eastAsia="仿宋_GB2312"/>
          <w:color w:val="auto"/>
          <w:sz w:val="32"/>
          <w:szCs w:val="32"/>
          <w:lang w:val="en-US" w:eastAsia="zh-CN"/>
        </w:rPr>
        <w:t>予以公布</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（一）存在</w:t>
      </w:r>
      <w:r>
        <w:rPr>
          <w:rFonts w:ascii="Times New Roman" w:hAnsi="Times New Roman" w:eastAsia="仿宋_GB2312"/>
          <w:color w:val="auto"/>
          <w:sz w:val="32"/>
          <w:szCs w:val="32"/>
        </w:rPr>
        <w:t>违规合作办学的；</w:t>
      </w:r>
    </w:p>
    <w:p>
      <w:pPr>
        <w:keepNext w:val="0"/>
        <w:keepLines w:val="0"/>
        <w:pageBreakBefore w:val="0"/>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对日常检查抽查、举报投诉查处拒不配合的</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培训场所存在安全隐患</w:t>
      </w:r>
      <w:r>
        <w:rPr>
          <w:rFonts w:hint="eastAsia" w:ascii="Times New Roman" w:hAnsi="Times New Roman" w:eastAsia="仿宋_GB2312"/>
          <w:color w:val="auto"/>
          <w:sz w:val="32"/>
          <w:szCs w:val="32"/>
          <w:lang w:val="en-US" w:eastAsia="zh-CN"/>
        </w:rPr>
        <w:t>且拒不整改</w:t>
      </w:r>
      <w:r>
        <w:rPr>
          <w:rFonts w:ascii="Times New Roman" w:hAnsi="Times New Roman" w:eastAsia="仿宋_GB2312"/>
          <w:color w:val="auto"/>
          <w:sz w:val="32"/>
          <w:szCs w:val="32"/>
        </w:rPr>
        <w:t>的；</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参训人员冒名顶替</w:t>
      </w:r>
      <w:r>
        <w:rPr>
          <w:rFonts w:hint="eastAsia" w:ascii="Times New Roman" w:hAnsi="Times New Roman" w:eastAsia="仿宋_GB2312"/>
          <w:color w:val="auto"/>
          <w:sz w:val="32"/>
          <w:szCs w:val="32"/>
          <w:lang w:val="en-US" w:eastAsia="zh-CN"/>
        </w:rPr>
        <w:t>人数占比不足</w:t>
      </w: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rPr>
        <w:t>%或</w:t>
      </w:r>
      <w:r>
        <w:rPr>
          <w:rFonts w:hint="eastAsia" w:ascii="Times New Roman" w:hAnsi="Times New Roman" w:eastAsia="仿宋_GB2312"/>
          <w:color w:val="auto"/>
          <w:sz w:val="32"/>
          <w:szCs w:val="32"/>
        </w:rPr>
        <w:t>考核不合格人数</w:t>
      </w:r>
      <w:r>
        <w:rPr>
          <w:rFonts w:ascii="Times New Roman" w:hAnsi="Times New Roman" w:eastAsia="仿宋_GB2312"/>
          <w:color w:val="auto"/>
          <w:sz w:val="32"/>
          <w:szCs w:val="32"/>
        </w:rPr>
        <w:t>占比超过</w:t>
      </w:r>
      <w:r>
        <w:rPr>
          <w:rFonts w:hint="default" w:ascii="Times New Roman" w:hAnsi="Times New Roman" w:eastAsia="仿宋_GB2312" w:cs="Times New Roman"/>
          <w:b w:val="0"/>
          <w:bCs w:val="0"/>
          <w:color w:val="auto"/>
          <w:sz w:val="32"/>
          <w:szCs w:val="32"/>
        </w:rPr>
        <w:t>20</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olor w:val="auto"/>
          <w:sz w:val="32"/>
          <w:szCs w:val="32"/>
        </w:rPr>
        <w:t>的；</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（五）培训项目实施过程中</w:t>
      </w:r>
      <w:r>
        <w:rPr>
          <w:rFonts w:ascii="Times New Roman" w:hAnsi="Times New Roman" w:eastAsia="仿宋_GB2312"/>
          <w:color w:val="auto"/>
          <w:sz w:val="32"/>
          <w:szCs w:val="32"/>
        </w:rPr>
        <w:t>累计</w:t>
      </w:r>
      <w:r>
        <w:rPr>
          <w:rFonts w:hint="default" w:ascii="Times New Roman" w:hAnsi="Times New Roman" w:eastAsia="仿宋_GB2312" w:cs="Times New Roman"/>
          <w:color w:val="auto"/>
          <w:sz w:val="32"/>
          <w:szCs w:val="32"/>
        </w:rPr>
        <w:t>2</w:t>
      </w:r>
      <w:r>
        <w:rPr>
          <w:rFonts w:ascii="Times New Roman" w:hAnsi="Times New Roman" w:eastAsia="仿宋_GB2312"/>
          <w:color w:val="auto"/>
          <w:sz w:val="32"/>
          <w:szCs w:val="32"/>
        </w:rPr>
        <w:t>次以上被下达整改函的；</w:t>
      </w:r>
    </w:p>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（六）</w:t>
      </w:r>
      <w:r>
        <w:rPr>
          <w:rFonts w:hint="eastAsia" w:ascii="Times New Roman" w:hAnsi="Times New Roman" w:eastAsia="仿宋_GB2312"/>
          <w:color w:val="auto"/>
          <w:sz w:val="32"/>
          <w:szCs w:val="32"/>
          <w:lang w:val="en-US" w:eastAsia="zh-CN"/>
        </w:rPr>
        <w:t>存在</w:t>
      </w:r>
      <w:r>
        <w:rPr>
          <w:rFonts w:hint="eastAsia" w:ascii="Times New Roman" w:hAnsi="Times New Roman" w:eastAsia="仿宋_GB2312"/>
          <w:color w:val="auto"/>
          <w:sz w:val="32"/>
          <w:szCs w:val="32"/>
        </w:rPr>
        <w:t>其他</w:t>
      </w:r>
      <w:r>
        <w:rPr>
          <w:rFonts w:hint="eastAsia" w:ascii="Times New Roman" w:hAnsi="Times New Roman" w:eastAsia="仿宋_GB2312"/>
          <w:color w:val="auto"/>
          <w:sz w:val="32"/>
          <w:szCs w:val="32"/>
          <w:lang w:val="en-US" w:eastAsia="zh-CN"/>
        </w:rPr>
        <w:t>违法</w:t>
      </w:r>
      <w:r>
        <w:rPr>
          <w:rFonts w:hint="eastAsia" w:ascii="Times New Roman" w:hAnsi="Times New Roman" w:eastAsia="仿宋_GB2312"/>
          <w:color w:val="auto"/>
          <w:sz w:val="32"/>
          <w:szCs w:val="32"/>
        </w:rPr>
        <w:t>违规行为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造成不良社会影响的</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申请单位</w:t>
      </w:r>
      <w:r>
        <w:rPr>
          <w:rFonts w:hint="eastAsia" w:ascii="Times New Roman" w:hAnsi="Times New Roman" w:eastAsia="仿宋_GB2312"/>
          <w:color w:val="auto"/>
          <w:sz w:val="32"/>
          <w:szCs w:val="32"/>
        </w:rPr>
        <w:t>应在</w:t>
      </w:r>
      <w:r>
        <w:rPr>
          <w:rFonts w:hint="eastAsia" w:ascii="Times New Roman" w:hAnsi="Times New Roman" w:eastAsia="仿宋_GB2312"/>
          <w:color w:val="auto"/>
          <w:sz w:val="32"/>
          <w:szCs w:val="32"/>
          <w:lang w:eastAsia="zh-CN"/>
        </w:rPr>
        <w:t>公布</w:t>
      </w:r>
      <w:r>
        <w:rPr>
          <w:rFonts w:hint="eastAsia" w:ascii="Times New Roman" w:hAnsi="Times New Roman" w:eastAsia="仿宋_GB2312"/>
          <w:color w:val="auto"/>
          <w:sz w:val="32"/>
          <w:szCs w:val="32"/>
        </w:rPr>
        <w:t>后</w:t>
      </w:r>
      <w:r>
        <w:rPr>
          <w:rFonts w:hint="default" w:ascii="Times New Roman" w:hAnsi="Times New Roman" w:eastAsia="仿宋_GB2312" w:cs="Times New Roman"/>
          <w:color w:val="auto"/>
          <w:sz w:val="32"/>
          <w:szCs w:val="32"/>
        </w:rPr>
        <w:t>1</w:t>
      </w:r>
      <w:r>
        <w:rPr>
          <w:rFonts w:hint="eastAsia" w:ascii="Times New Roman" w:hAnsi="Times New Roman" w:eastAsia="仿宋_GB2312"/>
          <w:color w:val="auto"/>
          <w:sz w:val="32"/>
          <w:szCs w:val="32"/>
        </w:rPr>
        <w:t>个月内完成整改，对认定违规的</w:t>
      </w:r>
      <w:r>
        <w:rPr>
          <w:rFonts w:hint="eastAsia" w:ascii="Times New Roman" w:hAnsi="Times New Roman" w:eastAsia="仿宋_GB2312"/>
          <w:color w:val="auto"/>
          <w:sz w:val="32"/>
          <w:szCs w:val="32"/>
          <w:lang w:eastAsia="zh-CN"/>
        </w:rPr>
        <w:t>培训项目或班期不予支付工伤预防费</w:t>
      </w:r>
      <w:r>
        <w:rPr>
          <w:rFonts w:hint="eastAsia" w:ascii="Times New Roman" w:hAnsi="Times New Roman" w:eastAsia="仿宋_GB2312"/>
          <w:color w:val="auto"/>
          <w:sz w:val="32"/>
          <w:szCs w:val="32"/>
        </w:rPr>
        <w:t>。按期完成整改的，</w:t>
      </w:r>
      <w:r>
        <w:rPr>
          <w:rFonts w:hint="eastAsia" w:ascii="Times New Roman" w:hAnsi="Times New Roman" w:eastAsia="仿宋_GB2312"/>
          <w:color w:val="auto"/>
          <w:sz w:val="32"/>
          <w:szCs w:val="32"/>
          <w:lang w:eastAsia="zh-CN"/>
        </w:rPr>
        <w:t>恢复项目实施，</w:t>
      </w:r>
      <w:r>
        <w:rPr>
          <w:rFonts w:hint="eastAsia" w:ascii="Times New Roman" w:hAnsi="Times New Roman" w:eastAsia="仿宋_GB2312"/>
          <w:color w:val="auto"/>
          <w:sz w:val="32"/>
          <w:szCs w:val="32"/>
        </w:rPr>
        <w:t>自项目</w:t>
      </w:r>
      <w:r>
        <w:rPr>
          <w:rFonts w:hint="eastAsia" w:ascii="Times New Roman" w:hAnsi="Times New Roman" w:eastAsia="仿宋_GB2312"/>
          <w:color w:val="auto"/>
          <w:sz w:val="32"/>
          <w:szCs w:val="32"/>
          <w:lang w:eastAsia="zh-CN"/>
        </w:rPr>
        <w:t>应完成</w:t>
      </w:r>
      <w:r>
        <w:rPr>
          <w:rFonts w:hint="eastAsia" w:ascii="Times New Roman" w:hAnsi="Times New Roman" w:eastAsia="仿宋_GB2312"/>
          <w:color w:val="auto"/>
          <w:sz w:val="32"/>
          <w:szCs w:val="32"/>
        </w:rPr>
        <w:t>之日次年起</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年内不得</w:t>
      </w:r>
      <w:r>
        <w:rPr>
          <w:rFonts w:hint="eastAsia" w:ascii="Times New Roman" w:hAnsi="Times New Roman" w:eastAsia="仿宋_GB2312"/>
          <w:color w:val="auto"/>
          <w:sz w:val="32"/>
          <w:szCs w:val="32"/>
          <w:lang w:eastAsia="zh-CN"/>
        </w:rPr>
        <w:t>从事</w:t>
      </w:r>
      <w:r>
        <w:rPr>
          <w:rFonts w:hint="eastAsia" w:ascii="Times New Roman" w:hAnsi="Times New Roman" w:eastAsia="仿宋_GB2312"/>
          <w:color w:val="auto"/>
          <w:sz w:val="32"/>
          <w:szCs w:val="32"/>
        </w:rPr>
        <w:t>工伤预防项目。未按期完成整改</w:t>
      </w:r>
      <w:r>
        <w:rPr>
          <w:rFonts w:hint="eastAsia" w:ascii="Times New Roman" w:hAnsi="Times New Roman" w:eastAsia="仿宋_GB2312"/>
          <w:color w:val="auto"/>
          <w:sz w:val="32"/>
          <w:szCs w:val="32"/>
          <w:lang w:eastAsia="zh-CN"/>
        </w:rPr>
        <w:t>或无法整改</w:t>
      </w:r>
      <w:r>
        <w:rPr>
          <w:rFonts w:hint="eastAsia" w:ascii="Times New Roman" w:hAnsi="Times New Roman" w:eastAsia="仿宋_GB2312"/>
          <w:color w:val="auto"/>
          <w:sz w:val="32"/>
          <w:szCs w:val="32"/>
        </w:rPr>
        <w:t>的，自项目</w:t>
      </w:r>
      <w:r>
        <w:rPr>
          <w:rFonts w:hint="eastAsia" w:ascii="Times New Roman" w:hAnsi="Times New Roman" w:eastAsia="仿宋_GB2312"/>
          <w:color w:val="auto"/>
          <w:sz w:val="32"/>
          <w:szCs w:val="32"/>
          <w:lang w:eastAsia="zh-CN"/>
        </w:rPr>
        <w:t>应完成</w:t>
      </w:r>
      <w:r>
        <w:rPr>
          <w:rFonts w:hint="eastAsia" w:ascii="Times New Roman" w:hAnsi="Times New Roman" w:eastAsia="仿宋_GB2312"/>
          <w:color w:val="auto"/>
          <w:sz w:val="32"/>
          <w:szCs w:val="32"/>
        </w:rPr>
        <w:t>之日次年起</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rPr>
        <w:t>年内不得</w:t>
      </w:r>
      <w:r>
        <w:rPr>
          <w:rFonts w:hint="eastAsia" w:ascii="Times New Roman" w:hAnsi="Times New Roman" w:eastAsia="仿宋_GB2312"/>
          <w:color w:val="auto"/>
          <w:sz w:val="32"/>
          <w:szCs w:val="32"/>
          <w:lang w:eastAsia="zh-CN"/>
        </w:rPr>
        <w:t>从事</w:t>
      </w:r>
      <w:r>
        <w:rPr>
          <w:rFonts w:hint="eastAsia" w:ascii="Times New Roman" w:hAnsi="Times New Roman" w:eastAsia="仿宋_GB2312"/>
          <w:color w:val="auto"/>
          <w:sz w:val="32"/>
          <w:szCs w:val="32"/>
        </w:rPr>
        <w:t>工伤预防培训项目。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四十</w:t>
      </w:r>
      <w:r>
        <w:rPr>
          <w:rFonts w:hint="eastAsia" w:ascii="Times New Roman" w:hAnsi="Times New Roman" w:eastAsia="黑体" w:cs="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申请</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有下列情形之一的，由</w:t>
      </w:r>
      <w:r>
        <w:rPr>
          <w:rFonts w:hint="eastAsia" w:ascii="Times New Roman" w:hAnsi="Times New Roman" w:eastAsia="仿宋_GB2312"/>
          <w:color w:val="auto"/>
          <w:sz w:val="32"/>
          <w:szCs w:val="32"/>
        </w:rPr>
        <w:t>区级联席会议办公室</w:t>
      </w:r>
      <w:r>
        <w:rPr>
          <w:rFonts w:ascii="Times New Roman" w:hAnsi="Times New Roman" w:eastAsia="仿宋_GB2312"/>
          <w:color w:val="auto"/>
          <w:sz w:val="32"/>
          <w:szCs w:val="32"/>
        </w:rPr>
        <w:t>解除</w:t>
      </w:r>
      <w:r>
        <w:rPr>
          <w:rFonts w:hint="eastAsia" w:ascii="Times New Roman" w:hAnsi="Times New Roman" w:eastAsia="仿宋_GB2312"/>
          <w:color w:val="auto"/>
          <w:sz w:val="32"/>
          <w:szCs w:val="32"/>
        </w:rPr>
        <w:t>工伤预防项目服务</w:t>
      </w:r>
      <w:r>
        <w:rPr>
          <w:rFonts w:ascii="Times New Roman" w:hAnsi="Times New Roman" w:eastAsia="仿宋_GB2312"/>
          <w:color w:val="auto"/>
          <w:sz w:val="32"/>
          <w:szCs w:val="32"/>
        </w:rPr>
        <w:t>协议：</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（一）</w:t>
      </w:r>
      <w:r>
        <w:rPr>
          <w:rFonts w:ascii="Times New Roman" w:hAnsi="Times New Roman" w:eastAsia="仿宋_GB2312"/>
          <w:color w:val="auto"/>
          <w:sz w:val="32"/>
          <w:szCs w:val="32"/>
        </w:rPr>
        <w:t>参训人员冒名顶替</w:t>
      </w:r>
      <w:r>
        <w:rPr>
          <w:rFonts w:hint="eastAsia" w:ascii="Times New Roman" w:hAnsi="Times New Roman" w:eastAsia="仿宋_GB2312"/>
          <w:color w:val="auto"/>
          <w:sz w:val="32"/>
          <w:szCs w:val="32"/>
          <w:lang w:val="en-US" w:eastAsia="zh-CN"/>
        </w:rPr>
        <w:t>人数占比</w:t>
      </w:r>
      <w:r>
        <w:rPr>
          <w:rFonts w:hint="eastAsia" w:ascii="Times New Roman" w:hAnsi="Times New Roman" w:eastAsia="仿宋_GB2312"/>
          <w:color w:val="auto"/>
          <w:sz w:val="32"/>
          <w:szCs w:val="32"/>
        </w:rPr>
        <w:t>超过</w:t>
      </w: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（二）</w:t>
      </w:r>
      <w:r>
        <w:rPr>
          <w:rFonts w:ascii="Times New Roman" w:hAnsi="Times New Roman" w:eastAsia="仿宋_GB2312"/>
          <w:color w:val="auto"/>
          <w:sz w:val="32"/>
          <w:szCs w:val="32"/>
        </w:rPr>
        <w:t>提交虚假申报材料的；</w:t>
      </w:r>
    </w:p>
    <w:p>
      <w:pPr>
        <w:keepNext w:val="0"/>
        <w:keepLines w:val="0"/>
        <w:pageBreakBefore w:val="0"/>
        <w:kinsoku/>
        <w:wordWrap/>
        <w:overflowPunct/>
        <w:topLinePunct w:val="0"/>
        <w:autoSpaceDE/>
        <w:autoSpaceDN/>
        <w:bidi w:val="0"/>
        <w:spacing w:line="600" w:lineRule="exact"/>
        <w:ind w:firstLine="64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（三）组织同一群体在不同培训项目参加培训的；</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宋体"/>
          <w:color w:val="auto"/>
          <w:kern w:val="0"/>
          <w:sz w:val="32"/>
          <w:szCs w:val="32"/>
          <w:highlight w:val="none"/>
          <w:lang w:eastAsia="zh-CN"/>
        </w:rPr>
      </w:pPr>
      <w:r>
        <w:rPr>
          <w:rFonts w:hint="eastAsia" w:ascii="Times New Roman" w:hAnsi="Times New Roman" w:eastAsia="仿宋_GB2312" w:cs="宋体"/>
          <w:color w:val="auto"/>
          <w:kern w:val="0"/>
          <w:sz w:val="32"/>
          <w:szCs w:val="32"/>
          <w:highlight w:val="none"/>
          <w:lang w:eastAsia="zh-CN"/>
        </w:rPr>
        <w:t>（四）</w:t>
      </w:r>
      <w:r>
        <w:rPr>
          <w:rFonts w:hint="eastAsia" w:ascii="Times New Roman" w:hAnsi="Times New Roman" w:eastAsia="仿宋_GB2312" w:cs="宋体"/>
          <w:color w:val="auto"/>
          <w:kern w:val="0"/>
          <w:sz w:val="32"/>
          <w:szCs w:val="32"/>
          <w:highlight w:val="none"/>
        </w:rPr>
        <w:t>无正当理由终止工伤预防项目组织实施的</w:t>
      </w:r>
      <w:r>
        <w:rPr>
          <w:rFonts w:hint="eastAsia" w:ascii="Times New Roman" w:hAnsi="Times New Roman" w:eastAsia="仿宋_GB2312" w:cs="宋体"/>
          <w:color w:val="auto"/>
          <w:kern w:val="0"/>
          <w:sz w:val="32"/>
          <w:szCs w:val="32"/>
          <w:highlight w:val="none"/>
          <w:lang w:eastAsia="zh-CN"/>
        </w:rPr>
        <w:t>；</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highlight w:val="none"/>
          <w:lang w:eastAsia="zh-CN"/>
        </w:rPr>
      </w:pPr>
      <w:r>
        <w:rPr>
          <w:rFonts w:hint="eastAsia" w:ascii="Times New Roman" w:hAnsi="Times New Roman" w:eastAsia="仿宋_GB2312"/>
          <w:color w:val="auto"/>
          <w:sz w:val="32"/>
          <w:szCs w:val="32"/>
          <w:highlight w:val="none"/>
          <w:lang w:eastAsia="zh-CN"/>
        </w:rPr>
        <w:t>（五）</w:t>
      </w: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olor w:val="auto"/>
          <w:sz w:val="32"/>
          <w:szCs w:val="32"/>
          <w:highlight w:val="none"/>
        </w:rPr>
        <w:t>年内存在重大违法违规记录或失信行为</w:t>
      </w:r>
      <w:r>
        <w:rPr>
          <w:rFonts w:hint="eastAsia" w:ascii="Times New Roman" w:hAnsi="Times New Roman" w:eastAsia="仿宋_GB2312" w:cs="宋体"/>
          <w:color w:val="auto"/>
          <w:kern w:val="0"/>
          <w:sz w:val="32"/>
          <w:szCs w:val="32"/>
          <w:highlight w:val="none"/>
        </w:rPr>
        <w:t>（包括正在接受违规违纪调查的）</w:t>
      </w:r>
      <w:r>
        <w:rPr>
          <w:rFonts w:hint="eastAsia" w:ascii="Times New Roman" w:hAnsi="Times New Roman" w:eastAsia="仿宋_GB2312"/>
          <w:color w:val="auto"/>
          <w:sz w:val="32"/>
          <w:szCs w:val="32"/>
          <w:highlight w:val="none"/>
        </w:rPr>
        <w:t>，并故意隐瞒或</w:t>
      </w:r>
      <w:r>
        <w:rPr>
          <w:rFonts w:hint="eastAsia" w:ascii="Times New Roman" w:hAnsi="Times New Roman" w:eastAsia="仿宋_GB2312" w:cs="宋体"/>
          <w:color w:val="auto"/>
          <w:kern w:val="0"/>
          <w:sz w:val="32"/>
          <w:szCs w:val="32"/>
          <w:highlight w:val="none"/>
        </w:rPr>
        <w:t>存在欺诈、骗取、套取人社领域各类津贴补贴或专项费用的</w:t>
      </w:r>
      <w:r>
        <w:rPr>
          <w:rFonts w:hint="eastAsia" w:ascii="Times New Roman" w:hAnsi="Times New Roman" w:eastAsia="仿宋_GB2312" w:cs="宋体"/>
          <w:color w:val="auto"/>
          <w:kern w:val="0"/>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hint="eastAsia" w:ascii="Times New Roman" w:hAnsi="Times New Roman" w:eastAsia="仿宋_GB2312"/>
          <w:color w:val="auto"/>
          <w:sz w:val="32"/>
          <w:szCs w:val="32"/>
        </w:rPr>
        <w:t>）培训项目实施过程中</w:t>
      </w:r>
      <w:r>
        <w:rPr>
          <w:rFonts w:ascii="Times New Roman" w:hAnsi="Times New Roman" w:eastAsia="仿宋_GB2312"/>
          <w:color w:val="auto"/>
          <w:sz w:val="32"/>
          <w:szCs w:val="32"/>
        </w:rPr>
        <w:t>累计</w:t>
      </w:r>
      <w:r>
        <w:rPr>
          <w:rFonts w:hint="default" w:ascii="Times New Roman" w:hAnsi="Times New Roman" w:eastAsia="仿宋_GB2312" w:cs="Times New Roman"/>
          <w:color w:val="auto"/>
          <w:sz w:val="32"/>
          <w:szCs w:val="32"/>
        </w:rPr>
        <w:t>2</w:t>
      </w:r>
      <w:r>
        <w:rPr>
          <w:rFonts w:ascii="Times New Roman" w:hAnsi="Times New Roman" w:eastAsia="仿宋_GB2312"/>
          <w:color w:val="auto"/>
          <w:sz w:val="32"/>
          <w:szCs w:val="32"/>
        </w:rPr>
        <w:t>次以上被</w:t>
      </w:r>
      <w:r>
        <w:rPr>
          <w:rFonts w:hint="eastAsia" w:ascii="Times New Roman" w:hAnsi="Times New Roman" w:eastAsia="仿宋_GB2312"/>
          <w:color w:val="auto"/>
          <w:sz w:val="32"/>
          <w:szCs w:val="32"/>
          <w:lang w:val="en-US" w:eastAsia="zh-CN"/>
        </w:rPr>
        <w:t>暂停实施</w:t>
      </w:r>
      <w:r>
        <w:rPr>
          <w:rFonts w:ascii="Times New Roman" w:hAnsi="Times New Roman" w:eastAsia="仿宋_GB2312"/>
          <w:color w:val="auto"/>
          <w:sz w:val="32"/>
          <w:szCs w:val="32"/>
        </w:rPr>
        <w:t>的；</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存在</w:t>
      </w:r>
      <w:r>
        <w:rPr>
          <w:rFonts w:hint="eastAsia" w:ascii="Times New Roman" w:hAnsi="Times New Roman" w:eastAsia="仿宋_GB2312"/>
          <w:color w:val="auto"/>
          <w:sz w:val="32"/>
          <w:szCs w:val="32"/>
        </w:rPr>
        <w:t>其他</w:t>
      </w:r>
      <w:r>
        <w:rPr>
          <w:rFonts w:hint="eastAsia" w:ascii="Times New Roman" w:hAnsi="Times New Roman" w:eastAsia="仿宋_GB2312"/>
          <w:color w:val="auto"/>
          <w:sz w:val="32"/>
          <w:szCs w:val="32"/>
          <w:lang w:eastAsia="zh-CN"/>
        </w:rPr>
        <w:t>重大</w:t>
      </w:r>
      <w:r>
        <w:rPr>
          <w:rFonts w:hint="eastAsia" w:ascii="Times New Roman" w:hAnsi="Times New Roman" w:eastAsia="仿宋_GB2312"/>
          <w:color w:val="auto"/>
          <w:sz w:val="32"/>
          <w:szCs w:val="32"/>
          <w:lang w:val="en-US" w:eastAsia="zh-CN"/>
        </w:rPr>
        <w:t>违法</w:t>
      </w:r>
      <w:r>
        <w:rPr>
          <w:rFonts w:hint="eastAsia" w:ascii="Times New Roman" w:hAnsi="Times New Roman" w:eastAsia="仿宋_GB2312"/>
          <w:color w:val="auto"/>
          <w:sz w:val="32"/>
          <w:szCs w:val="32"/>
        </w:rPr>
        <w:t>违规行为</w:t>
      </w:r>
      <w:r>
        <w:rPr>
          <w:rFonts w:hint="eastAsia" w:ascii="Times New Roman" w:hAnsi="Times New Roman" w:eastAsia="仿宋_GB2312"/>
          <w:color w:val="auto"/>
          <w:sz w:val="32"/>
          <w:szCs w:val="32"/>
          <w:lang w:val="en-US" w:eastAsia="zh-CN"/>
        </w:rPr>
        <w:t>，引发重大舆情或造成恶劣影响的</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解除工伤预防项目服务协议，不予支付工伤预防费，并自</w:t>
      </w:r>
      <w:r>
        <w:rPr>
          <w:rFonts w:hint="eastAsia" w:ascii="Times New Roman" w:hAnsi="Times New Roman" w:eastAsia="仿宋_GB2312"/>
          <w:color w:val="auto"/>
          <w:sz w:val="32"/>
          <w:szCs w:val="32"/>
        </w:rPr>
        <w:t>项目</w:t>
      </w:r>
      <w:r>
        <w:rPr>
          <w:rFonts w:hint="eastAsia" w:ascii="Times New Roman" w:hAnsi="Times New Roman" w:eastAsia="仿宋_GB2312"/>
          <w:color w:val="auto"/>
          <w:sz w:val="32"/>
          <w:szCs w:val="32"/>
          <w:lang w:eastAsia="zh-CN"/>
        </w:rPr>
        <w:t>应完成</w:t>
      </w:r>
      <w:r>
        <w:rPr>
          <w:rFonts w:hint="eastAsia" w:ascii="Times New Roman" w:hAnsi="Times New Roman" w:eastAsia="仿宋_GB2312"/>
          <w:color w:val="auto"/>
          <w:sz w:val="32"/>
          <w:szCs w:val="32"/>
        </w:rPr>
        <w:t>之日</w:t>
      </w:r>
      <w:r>
        <w:rPr>
          <w:rFonts w:hint="eastAsia" w:ascii="Times New Roman" w:hAnsi="Times New Roman" w:eastAsia="仿宋_GB2312"/>
          <w:color w:val="auto"/>
          <w:sz w:val="32"/>
          <w:szCs w:val="32"/>
          <w:lang w:eastAsia="zh-CN"/>
        </w:rPr>
        <w:t>次年起</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olor w:val="auto"/>
          <w:sz w:val="32"/>
          <w:szCs w:val="32"/>
          <w:lang w:eastAsia="zh-CN"/>
        </w:rPr>
        <w:t>年内不得从事工伤预防项目。</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color w:val="auto"/>
        </w:rPr>
      </w:pP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四十一</w:t>
      </w:r>
      <w:r>
        <w:rPr>
          <w:rFonts w:hint="eastAsia" w:ascii="Times New Roman" w:hAnsi="Times New Roman" w:eastAsia="黑体" w:cs="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在评估、监督、</w:t>
      </w:r>
      <w:r>
        <w:rPr>
          <w:rFonts w:ascii="Times New Roman" w:hAnsi="Times New Roman" w:eastAsia="仿宋_GB2312"/>
          <w:color w:val="auto"/>
          <w:sz w:val="32"/>
          <w:szCs w:val="32"/>
        </w:rPr>
        <w:t>验收</w:t>
      </w:r>
      <w:r>
        <w:rPr>
          <w:rFonts w:hint="eastAsia" w:ascii="Times New Roman" w:hAnsi="Times New Roman" w:eastAsia="仿宋_GB2312"/>
          <w:color w:val="auto"/>
          <w:sz w:val="32"/>
          <w:szCs w:val="32"/>
          <w:lang w:eastAsia="zh-CN"/>
        </w:rPr>
        <w:t>评估</w:t>
      </w:r>
      <w:r>
        <w:rPr>
          <w:rFonts w:hint="eastAsia" w:ascii="Times New Roman" w:hAnsi="Times New Roman" w:eastAsia="仿宋_GB2312"/>
          <w:color w:val="auto"/>
          <w:sz w:val="32"/>
          <w:szCs w:val="32"/>
        </w:rPr>
        <w:t>过程中，相关工作人员对</w:t>
      </w:r>
      <w:r>
        <w:rPr>
          <w:rFonts w:ascii="Times New Roman" w:hAnsi="Times New Roman" w:eastAsia="仿宋_GB2312"/>
          <w:color w:val="auto"/>
          <w:sz w:val="32"/>
          <w:szCs w:val="32"/>
        </w:rPr>
        <w:t>项目的技术内容负有保密责任，对被审查的技术资料，不得擅自使用或对外公开。</w:t>
      </w:r>
      <w:r>
        <w:rPr>
          <w:rFonts w:hint="eastAsia" w:ascii="Times New Roman" w:hAnsi="Times New Roman" w:eastAsia="仿宋_GB2312"/>
          <w:color w:val="auto"/>
          <w:sz w:val="32"/>
          <w:szCs w:val="32"/>
          <w:lang w:eastAsia="zh-CN"/>
        </w:rPr>
        <w:t>申请单位</w:t>
      </w:r>
      <w:r>
        <w:rPr>
          <w:rFonts w:hint="eastAsia" w:ascii="Times New Roman" w:hAnsi="Times New Roman" w:eastAsia="仿宋_GB2312"/>
          <w:color w:val="auto"/>
          <w:sz w:val="32"/>
          <w:szCs w:val="32"/>
        </w:rPr>
        <w:t>或</w:t>
      </w:r>
      <w:r>
        <w:rPr>
          <w:rFonts w:hint="eastAsia" w:ascii="Times New Roman" w:hAnsi="Times New Roman" w:eastAsia="仿宋_GB2312"/>
          <w:color w:val="auto"/>
          <w:sz w:val="32"/>
          <w:szCs w:val="32"/>
          <w:lang w:eastAsia="zh-CN"/>
        </w:rPr>
        <w:t>工伤预防服务机构</w:t>
      </w:r>
      <w:r>
        <w:rPr>
          <w:rFonts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项目涉密</w:t>
      </w:r>
      <w:r>
        <w:rPr>
          <w:rFonts w:ascii="Times New Roman" w:hAnsi="Times New Roman" w:eastAsia="仿宋_GB2312"/>
          <w:color w:val="auto"/>
          <w:sz w:val="32"/>
          <w:szCs w:val="32"/>
        </w:rPr>
        <w:t>内容，可向</w:t>
      </w:r>
      <w:r>
        <w:rPr>
          <w:rFonts w:hint="eastAsia" w:ascii="Times New Roman" w:hAnsi="Times New Roman" w:eastAsia="仿宋_GB2312"/>
          <w:color w:val="auto"/>
          <w:sz w:val="32"/>
          <w:szCs w:val="32"/>
        </w:rPr>
        <w:t>相关工作人员</w:t>
      </w:r>
      <w:r>
        <w:rPr>
          <w:rFonts w:ascii="Times New Roman" w:hAnsi="Times New Roman" w:eastAsia="仿宋_GB2312"/>
          <w:color w:val="auto"/>
          <w:sz w:val="32"/>
          <w:szCs w:val="32"/>
        </w:rPr>
        <w:t>提出申请，经审核确有必要的，</w:t>
      </w:r>
      <w:r>
        <w:rPr>
          <w:rFonts w:hint="eastAsia" w:ascii="Times New Roman" w:hAnsi="Times New Roman" w:eastAsia="仿宋_GB2312"/>
          <w:color w:val="auto"/>
          <w:sz w:val="32"/>
          <w:szCs w:val="32"/>
        </w:rPr>
        <w:t>相关工作</w:t>
      </w:r>
      <w:r>
        <w:rPr>
          <w:rFonts w:hint="eastAsia" w:ascii="Times New Roman" w:hAnsi="Times New Roman" w:eastAsia="仿宋_GB2312"/>
          <w:color w:val="000000" w:themeColor="text1"/>
          <w:sz w:val="32"/>
          <w:szCs w:val="32"/>
          <w:lang w:eastAsia="zh-CN"/>
          <w14:textFill>
            <w14:solidFill>
              <w14:schemeClr w14:val="tx1"/>
            </w14:solidFill>
          </w14:textFill>
        </w:rPr>
        <w:t>人</w:t>
      </w:r>
      <w:r>
        <w:rPr>
          <w:rFonts w:ascii="Times New Roman" w:hAnsi="Times New Roman" w:eastAsia="仿宋_GB2312"/>
          <w:color w:val="auto"/>
          <w:sz w:val="32"/>
          <w:szCs w:val="32"/>
        </w:rPr>
        <w:t>员应当签订保密协议，规定保密期限和内容。</w:t>
      </w:r>
    </w:p>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hint="eastAsia" w:ascii="Times New Roman" w:hAnsi="Times New Roman" w:eastAsia="黑体" w:cs="黑体"/>
          <w:color w:val="auto"/>
          <w:sz w:val="32"/>
          <w:szCs w:val="32"/>
        </w:rPr>
        <w:t xml:space="preserve"> 第</w:t>
      </w:r>
      <w:r>
        <w:rPr>
          <w:rFonts w:hint="eastAsia" w:ascii="Times New Roman" w:hAnsi="Times New Roman" w:eastAsia="黑体" w:cs="黑体"/>
          <w:color w:val="auto"/>
          <w:sz w:val="32"/>
          <w:szCs w:val="32"/>
          <w:lang w:eastAsia="zh-CN"/>
        </w:rPr>
        <w:t>四</w:t>
      </w:r>
      <w:r>
        <w:rPr>
          <w:rFonts w:hint="eastAsia" w:ascii="Times New Roman" w:hAnsi="Times New Roman" w:eastAsia="黑体" w:cs="黑体"/>
          <w:color w:val="auto"/>
          <w:sz w:val="32"/>
          <w:szCs w:val="32"/>
        </w:rPr>
        <w:t>十</w:t>
      </w: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相关专家、</w:t>
      </w:r>
      <w:r>
        <w:rPr>
          <w:rFonts w:hint="eastAsia" w:ascii="Times New Roman" w:hAnsi="Times New Roman" w:eastAsia="仿宋_GB2312" w:cs="Times New Roman"/>
          <w:color w:val="auto"/>
          <w:kern w:val="2"/>
          <w:sz w:val="32"/>
          <w:szCs w:val="32"/>
          <w:lang w:val="en-US" w:eastAsia="zh-CN" w:bidi="ar-SA"/>
        </w:rPr>
        <w:t>工伤预防服务机构不得重复参与同一培训项目中授课、评估验收、绩效评价、编</w:t>
      </w:r>
      <w:r>
        <w:rPr>
          <w:rFonts w:hint="eastAsia" w:ascii="Times New Roman" w:hAnsi="Times New Roman" w:eastAsia="仿宋_GB2312"/>
          <w:color w:val="auto"/>
          <w:sz w:val="32"/>
          <w:szCs w:val="32"/>
        </w:rPr>
        <w:t>纂试题、考试监督等环节。</w:t>
      </w:r>
    </w:p>
    <w:p>
      <w:pPr>
        <w:keepNext w:val="0"/>
        <w:keepLines w:val="0"/>
        <w:pageBreakBefore w:val="0"/>
        <w:kinsoku/>
        <w:wordWrap/>
        <w:overflowPunct/>
        <w:topLinePunct w:val="0"/>
        <w:autoSpaceDE/>
        <w:autoSpaceDN/>
        <w:bidi w:val="0"/>
        <w:spacing w:line="600" w:lineRule="exact"/>
        <w:ind w:firstLine="0"/>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四十三</w:t>
      </w:r>
      <w:r>
        <w:rPr>
          <w:rFonts w:hint="eastAsia" w:ascii="Times New Roman" w:hAnsi="Times New Roman" w:eastAsia="黑体" w:cs="黑体"/>
          <w:color w:val="auto"/>
          <w:sz w:val="32"/>
          <w:szCs w:val="32"/>
        </w:rPr>
        <w:t>条  </w:t>
      </w:r>
      <w:r>
        <w:rPr>
          <w:rFonts w:hint="eastAsia" w:ascii="Times New Roman" w:hAnsi="Times New Roman" w:eastAsia="仿宋_GB2312"/>
          <w:color w:val="auto"/>
          <w:sz w:val="32"/>
          <w:szCs w:val="32"/>
          <w:lang w:eastAsia="zh-CN"/>
        </w:rPr>
        <w:t>申请单位、</w:t>
      </w:r>
      <w:r>
        <w:rPr>
          <w:rFonts w:hint="eastAsia" w:ascii="Times New Roman" w:hAnsi="Times New Roman" w:eastAsia="仿宋_GB2312"/>
          <w:color w:val="auto"/>
          <w:sz w:val="32"/>
          <w:szCs w:val="32"/>
        </w:rPr>
        <w:t>工伤预防服务机构在完成</w:t>
      </w:r>
      <w:r>
        <w:rPr>
          <w:rFonts w:hint="eastAsia" w:ascii="Times New Roman" w:hAnsi="Times New Roman" w:eastAsia="仿宋_GB2312"/>
          <w:color w:val="auto"/>
          <w:sz w:val="32"/>
          <w:szCs w:val="32"/>
          <w:lang w:eastAsia="zh-CN"/>
        </w:rPr>
        <w:t>工伤预防</w:t>
      </w:r>
      <w:r>
        <w:rPr>
          <w:rFonts w:hint="eastAsia" w:ascii="Times New Roman" w:hAnsi="Times New Roman" w:eastAsia="仿宋_GB2312"/>
          <w:color w:val="auto"/>
          <w:sz w:val="32"/>
          <w:szCs w:val="32"/>
        </w:rPr>
        <w:t>项目验收后</w:t>
      </w:r>
      <w:r>
        <w:rPr>
          <w:rFonts w:hint="eastAsia" w:ascii="Times New Roman" w:hAnsi="Times New Roman" w:eastAsia="仿宋_GB2312"/>
          <w:color w:val="auto"/>
          <w:sz w:val="32"/>
          <w:szCs w:val="32"/>
          <w:lang w:eastAsia="zh-CN"/>
        </w:rPr>
        <w:t>，发现</w:t>
      </w:r>
      <w:r>
        <w:rPr>
          <w:rFonts w:hint="eastAsia" w:ascii="Times New Roman" w:hAnsi="Times New Roman" w:eastAsia="仿宋_GB2312"/>
          <w:color w:val="auto"/>
          <w:sz w:val="32"/>
          <w:szCs w:val="32"/>
        </w:rPr>
        <w:t>存在</w:t>
      </w:r>
      <w:r>
        <w:rPr>
          <w:rFonts w:hint="eastAsia" w:ascii="Times New Roman" w:hAnsi="Times New Roman" w:eastAsia="仿宋_GB2312"/>
          <w:color w:val="auto"/>
          <w:sz w:val="32"/>
          <w:szCs w:val="32"/>
          <w:lang w:eastAsia="zh-CN"/>
        </w:rPr>
        <w:t>本办法第三十七至四十</w:t>
      </w:r>
      <w:r>
        <w:rPr>
          <w:rFonts w:hint="eastAsia" w:ascii="Times New Roman" w:hAnsi="Times New Roman" w:eastAsia="仿宋_GB2312"/>
          <w:color w:val="auto"/>
          <w:sz w:val="32"/>
          <w:szCs w:val="32"/>
          <w:highlight w:val="none"/>
          <w:lang w:eastAsia="zh-CN"/>
        </w:rPr>
        <w:t>条</w:t>
      </w:r>
      <w:r>
        <w:rPr>
          <w:rFonts w:hint="eastAsia" w:ascii="Times New Roman" w:hAnsi="Times New Roman" w:eastAsia="仿宋_GB2312"/>
          <w:color w:val="auto"/>
          <w:sz w:val="32"/>
          <w:szCs w:val="32"/>
          <w:highlight w:val="none"/>
        </w:rPr>
        <w:t>情形</w:t>
      </w:r>
      <w:r>
        <w:rPr>
          <w:rFonts w:hint="eastAsia" w:ascii="Times New Roman" w:hAnsi="Times New Roman" w:eastAsia="仿宋_GB2312"/>
          <w:color w:val="auto"/>
          <w:sz w:val="32"/>
          <w:szCs w:val="32"/>
          <w:highlight w:val="none"/>
          <w:lang w:eastAsia="zh-CN"/>
        </w:rPr>
        <w:t>的</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由</w:t>
      </w:r>
      <w:r>
        <w:rPr>
          <w:rFonts w:hint="eastAsia" w:ascii="Times New Roman" w:hAnsi="Times New Roman" w:eastAsia="仿宋_GB2312"/>
          <w:color w:val="auto"/>
          <w:sz w:val="32"/>
          <w:szCs w:val="32"/>
          <w:highlight w:val="none"/>
        </w:rPr>
        <w:t>区级联席会议</w:t>
      </w:r>
      <w:r>
        <w:rPr>
          <w:rFonts w:hint="eastAsia" w:ascii="Times New Roman" w:hAnsi="Times New Roman" w:eastAsia="仿宋_GB2312"/>
          <w:color w:val="auto"/>
          <w:sz w:val="32"/>
          <w:szCs w:val="32"/>
          <w:highlight w:val="none"/>
          <w:lang w:eastAsia="zh-CN"/>
        </w:rPr>
        <w:t>按照对应条款处理。已支付工伤预防费且存在不予支付或扣减工伤预防费情形的，由区级联席会议</w:t>
      </w:r>
      <w:r>
        <w:rPr>
          <w:rFonts w:hint="eastAsia" w:ascii="Times New Roman" w:hAnsi="Times New Roman" w:eastAsia="仿宋_GB2312"/>
          <w:color w:val="auto"/>
          <w:sz w:val="32"/>
          <w:szCs w:val="32"/>
          <w:highlight w:val="none"/>
        </w:rPr>
        <w:t>责令</w:t>
      </w:r>
      <w:r>
        <w:rPr>
          <w:rFonts w:hint="eastAsia" w:ascii="Times New Roman" w:hAnsi="Times New Roman" w:eastAsia="仿宋_GB2312"/>
          <w:color w:val="auto"/>
          <w:sz w:val="32"/>
          <w:szCs w:val="32"/>
          <w:highlight w:val="none"/>
          <w:lang w:eastAsia="zh-CN"/>
        </w:rPr>
        <w:t>申请单位、</w:t>
      </w:r>
      <w:r>
        <w:rPr>
          <w:rFonts w:hint="eastAsia" w:ascii="Times New Roman" w:hAnsi="Times New Roman" w:eastAsia="仿宋_GB2312"/>
          <w:color w:val="auto"/>
          <w:sz w:val="32"/>
          <w:szCs w:val="32"/>
          <w:highlight w:val="none"/>
        </w:rPr>
        <w:t>工伤预防服务机构退回</w:t>
      </w:r>
      <w:r>
        <w:rPr>
          <w:rFonts w:hint="eastAsia" w:ascii="Times New Roman" w:hAnsi="Times New Roman" w:eastAsia="仿宋_GB2312"/>
          <w:color w:val="auto"/>
          <w:sz w:val="32"/>
          <w:szCs w:val="32"/>
          <w:highlight w:val="none"/>
          <w:lang w:eastAsia="zh-CN"/>
        </w:rPr>
        <w:t>相应的</w:t>
      </w:r>
      <w:r>
        <w:rPr>
          <w:rFonts w:hint="eastAsia" w:ascii="Times New Roman" w:hAnsi="Times New Roman" w:eastAsia="仿宋_GB2312"/>
          <w:color w:val="auto"/>
          <w:sz w:val="32"/>
          <w:szCs w:val="32"/>
          <w:highlight w:val="none"/>
        </w:rPr>
        <w:t>工伤预防费</w:t>
      </w:r>
      <w:r>
        <w:rPr>
          <w:rFonts w:hint="eastAsia" w:ascii="Times New Roman" w:hAnsi="Times New Roman" w:eastAsia="仿宋_GB2312"/>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600" w:lineRule="exact"/>
        <w:ind w:left="0"/>
        <w:textAlignment w:val="auto"/>
        <w:rPr>
          <w:rFonts w:hint="eastAsia" w:ascii="Times New Roman" w:hAnsi="Times New Roman"/>
          <w:color w:val="auto"/>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Times New Roman" w:hAnsi="Times New Roman"/>
          <w:color w:val="auto"/>
        </w:rPr>
      </w:pPr>
      <w:r>
        <w:rPr>
          <w:rFonts w:hint="eastAsia" w:ascii="Times New Roman" w:hAnsi="Times New Roman" w:eastAsia="黑体" w:cs="黑体"/>
          <w:color w:val="auto"/>
          <w:kern w:val="0"/>
          <w:sz w:val="32"/>
          <w:szCs w:val="32"/>
          <w:lang w:eastAsia="zh-CN"/>
        </w:rPr>
        <w:t>第七章</w:t>
      </w:r>
      <w:r>
        <w:rPr>
          <w:rFonts w:hint="eastAsia" w:ascii="Times New Roman" w:hAnsi="Times New Roman" w:eastAsia="黑体" w:cs="黑体"/>
          <w:color w:val="auto"/>
          <w:kern w:val="0"/>
          <w:sz w:val="32"/>
          <w:szCs w:val="32"/>
          <w:lang w:val="en-US" w:eastAsia="zh-CN"/>
        </w:rPr>
        <w:t xml:space="preserve">  </w:t>
      </w:r>
      <w:r>
        <w:rPr>
          <w:rFonts w:hint="eastAsia" w:ascii="Times New Roman" w:hAnsi="Times New Roman" w:eastAsia="黑体" w:cs="黑体"/>
          <w:color w:val="auto"/>
          <w:kern w:val="0"/>
          <w:sz w:val="32"/>
          <w:szCs w:val="32"/>
          <w:lang w:eastAsia="zh-CN"/>
        </w:rPr>
        <w:t>费用管理</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四十四</w:t>
      </w:r>
      <w:r>
        <w:rPr>
          <w:rFonts w:hint="eastAsia" w:ascii="Times New Roman" w:hAnsi="Times New Roman" w:eastAsia="黑体" w:cs="黑体"/>
          <w:color w:val="auto"/>
          <w:sz w:val="32"/>
          <w:szCs w:val="32"/>
        </w:rPr>
        <w:t xml:space="preserve">条  </w:t>
      </w:r>
      <w:r>
        <w:rPr>
          <w:rFonts w:hint="eastAsia" w:ascii="Times New Roman" w:hAnsi="Times New Roman" w:eastAsia="仿宋_GB2312"/>
          <w:color w:val="auto"/>
          <w:sz w:val="32"/>
          <w:szCs w:val="32"/>
        </w:rPr>
        <w:t>对纳入年度实施计划的工伤预防项目，实行预算</w:t>
      </w:r>
      <w:r>
        <w:rPr>
          <w:rFonts w:hint="eastAsia" w:ascii="Times New Roman" w:hAnsi="Times New Roman" w:eastAsia="仿宋_GB2312"/>
          <w:color w:val="auto"/>
          <w:sz w:val="32"/>
          <w:szCs w:val="32"/>
          <w:lang w:eastAsia="zh-CN"/>
        </w:rPr>
        <w:t>和绩效</w:t>
      </w:r>
      <w:r>
        <w:rPr>
          <w:rFonts w:hint="eastAsia" w:ascii="Times New Roman" w:hAnsi="Times New Roman" w:eastAsia="仿宋_GB2312"/>
          <w:color w:val="auto"/>
          <w:sz w:val="32"/>
          <w:szCs w:val="32"/>
        </w:rPr>
        <w:t>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color w:val="auto"/>
          <w:sz w:val="32"/>
          <w:szCs w:val="32"/>
        </w:rPr>
        <w:t>由市人社部门编制工伤预防费项目支出预算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并由社保经办机构按照社会保险基金预算管理有关要求，列入下年度工伤保险基金</w:t>
      </w:r>
      <w:r>
        <w:rPr>
          <w:rFonts w:hint="eastAsia" w:ascii="Times New Roman" w:hAnsi="Times New Roman" w:eastAsia="仿宋_GB2312"/>
          <w:color w:val="auto"/>
          <w:sz w:val="32"/>
          <w:szCs w:val="32"/>
        </w:rPr>
        <w:t>支出预算。</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ascii="Times New Roman" w:hAnsi="Times New Roman" w:eastAsia="黑体" w:cs="黑体"/>
          <w:color w:val="auto"/>
          <w:kern w:val="0"/>
          <w:sz w:val="32"/>
          <w:szCs w:val="32"/>
        </w:rPr>
        <w:t>第</w:t>
      </w:r>
      <w:r>
        <w:rPr>
          <w:rFonts w:hint="eastAsia" w:ascii="Times New Roman" w:hAnsi="Times New Roman" w:eastAsia="黑体" w:cs="黑体"/>
          <w:color w:val="auto"/>
          <w:kern w:val="0"/>
          <w:sz w:val="32"/>
          <w:szCs w:val="32"/>
          <w:lang w:eastAsia="zh-CN"/>
        </w:rPr>
        <w:t>四十五</w:t>
      </w:r>
      <w:r>
        <w:rPr>
          <w:rFonts w:ascii="Times New Roman" w:hAnsi="Times New Roman" w:eastAsia="黑体" w:cs="黑体"/>
          <w:color w:val="auto"/>
          <w:kern w:val="0"/>
          <w:sz w:val="32"/>
          <w:szCs w:val="32"/>
        </w:rPr>
        <w:t>条</w:t>
      </w:r>
      <w:r>
        <w:rPr>
          <w:rFonts w:hint="eastAsia" w:ascii="Times New Roman" w:hAnsi="Times New Roman" w:eastAsia="黑体" w:cs="黑体"/>
          <w:color w:val="auto"/>
          <w:kern w:val="0"/>
          <w:sz w:val="32"/>
          <w:szCs w:val="32"/>
          <w:lang w:val="en-US" w:eastAsia="zh-CN"/>
        </w:rPr>
        <w:t xml:space="preserve">  </w:t>
      </w:r>
      <w:r>
        <w:rPr>
          <w:rFonts w:hint="eastAsia" w:ascii="Times New Roman" w:hAnsi="Times New Roman" w:eastAsia="仿宋_GB2312"/>
          <w:color w:val="auto"/>
          <w:sz w:val="32"/>
          <w:szCs w:val="32"/>
        </w:rPr>
        <w:t>工伤预防</w:t>
      </w:r>
      <w:r>
        <w:rPr>
          <w:rFonts w:hint="eastAsia" w:ascii="Times New Roman" w:hAnsi="Times New Roman" w:eastAsia="仿宋_GB2312" w:cs="Times New Roman"/>
          <w:color w:val="auto"/>
          <w:sz w:val="32"/>
          <w:szCs w:val="32"/>
        </w:rPr>
        <w:t>项目费用</w:t>
      </w:r>
      <w:r>
        <w:rPr>
          <w:rFonts w:hint="eastAsia" w:ascii="Times New Roman" w:hAnsi="Times New Roman" w:eastAsia="仿宋_GB2312" w:cs="Times New Roman"/>
          <w:color w:val="auto"/>
          <w:sz w:val="32"/>
          <w:szCs w:val="32"/>
          <w:lang w:eastAsia="zh-CN"/>
        </w:rPr>
        <w:t>以实际</w:t>
      </w:r>
      <w:r>
        <w:rPr>
          <w:rFonts w:hint="eastAsia" w:ascii="Times New Roman" w:hAnsi="Times New Roman" w:eastAsia="仿宋_GB2312" w:cs="Times New Roman"/>
          <w:color w:val="auto"/>
          <w:sz w:val="32"/>
          <w:szCs w:val="32"/>
        </w:rPr>
        <w:t>采购的协议金额</w:t>
      </w:r>
      <w:r>
        <w:rPr>
          <w:rFonts w:hint="eastAsia" w:ascii="Times New Roman" w:hAnsi="Times New Roman" w:eastAsia="仿宋_GB2312" w:cs="Times New Roman"/>
          <w:color w:val="auto"/>
          <w:sz w:val="32"/>
          <w:szCs w:val="32"/>
          <w:lang w:eastAsia="zh-CN"/>
        </w:rPr>
        <w:t>核算，不得超过申请预算金额。对项目组织开展评估的费用不得超过项目预算金额的</w:t>
      </w:r>
      <w:r>
        <w:rPr>
          <w:rFonts w:hint="eastAsia" w:ascii="Times New Roman" w:hAnsi="Times New Roman" w:eastAsia="仿宋_GB2312" w:cs="Times New Roman"/>
          <w:color w:val="auto"/>
          <w:sz w:val="32"/>
          <w:szCs w:val="32"/>
          <w:lang w:val="en-US" w:eastAsia="zh-CN"/>
        </w:rPr>
        <w:t>4%。</w:t>
      </w:r>
    </w:p>
    <w:p>
      <w:pPr>
        <w:keepNext w:val="0"/>
        <w:keepLines w:val="0"/>
        <w:pageBreakBefore w:val="0"/>
        <w:widowControl/>
        <w:kinsoku/>
        <w:wordWrap/>
        <w:overflowPunct/>
        <w:topLinePunct w:val="0"/>
        <w:autoSpaceDE/>
        <w:autoSpaceDN/>
        <w:bidi w:val="0"/>
        <w:adjustRightInd w:val="0"/>
        <w:spacing w:line="60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s="Times New Roman"/>
          <w:color w:val="auto"/>
          <w:sz w:val="32"/>
          <w:szCs w:val="32"/>
          <w:lang w:val="en-US" w:eastAsia="zh-CN"/>
        </w:rPr>
        <w:t>工伤预防线上线下培训费用按照项目进行补助，</w:t>
      </w:r>
      <w:r>
        <w:rPr>
          <w:rFonts w:hint="eastAsia" w:ascii="Times New Roman" w:hAnsi="Times New Roman" w:eastAsia="仿宋_GB2312" w:cs="Times New Roman"/>
          <w:color w:val="auto"/>
          <w:sz w:val="32"/>
          <w:szCs w:val="32"/>
          <w:lang w:eastAsia="zh-CN"/>
        </w:rPr>
        <w:t>不得超过申请预算金额。</w:t>
      </w:r>
      <w:r>
        <w:rPr>
          <w:rFonts w:hint="eastAsia" w:ascii="Times New Roman" w:hAnsi="Times New Roman" w:eastAsia="仿宋_GB2312" w:cs="Times New Roman"/>
          <w:color w:val="auto"/>
          <w:sz w:val="32"/>
          <w:szCs w:val="32"/>
        </w:rPr>
        <w:t>线上培训费</w:t>
      </w:r>
      <w:r>
        <w:rPr>
          <w:rFonts w:hint="eastAsia" w:ascii="Times New Roman" w:hAnsi="Times New Roman" w:eastAsia="仿宋_GB2312" w:cs="Times New Roman"/>
          <w:color w:val="auto"/>
          <w:sz w:val="32"/>
          <w:szCs w:val="32"/>
          <w:lang w:eastAsia="zh-CN"/>
        </w:rPr>
        <w:t>补助</w:t>
      </w:r>
      <w:r>
        <w:rPr>
          <w:rFonts w:hint="eastAsia" w:ascii="Times New Roman" w:hAnsi="Times New Roman" w:eastAsia="仿宋_GB2312" w:cs="Times New Roman"/>
          <w:color w:val="auto"/>
          <w:sz w:val="32"/>
          <w:szCs w:val="32"/>
        </w:rPr>
        <w:t>标准为</w:t>
      </w:r>
      <w:r>
        <w:rPr>
          <w:rFonts w:hint="eastAsia" w:ascii="Times New Roman" w:hAnsi="Times New Roman" w:eastAsia="仿宋_GB2312" w:cs="Times New Roman"/>
          <w:color w:val="auto"/>
          <w:sz w:val="32"/>
          <w:szCs w:val="32"/>
          <w:lang w:eastAsia="zh-CN"/>
        </w:rPr>
        <w:t>每课时</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线下培训费一类、二类</w:t>
      </w:r>
      <w:r>
        <w:rPr>
          <w:rFonts w:hint="eastAsia" w:ascii="Times New Roman" w:hAnsi="Times New Roman" w:eastAsia="仿宋_GB2312" w:cs="Times New Roman"/>
          <w:strike w:val="0"/>
          <w:color w:val="auto"/>
          <w:sz w:val="32"/>
          <w:szCs w:val="32"/>
        </w:rPr>
        <w:t>（师资费除外）</w:t>
      </w:r>
      <w:r>
        <w:rPr>
          <w:rFonts w:hint="eastAsia" w:ascii="Times New Roman" w:hAnsi="Times New Roman" w:eastAsia="仿宋_GB2312" w:cs="Times New Roman"/>
          <w:color w:val="auto"/>
          <w:sz w:val="32"/>
          <w:szCs w:val="32"/>
          <w:lang w:eastAsia="zh-CN"/>
        </w:rPr>
        <w:t>补助</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参照《</w:t>
      </w:r>
      <w:r>
        <w:rPr>
          <w:rFonts w:hint="eastAsia" w:ascii="Times New Roman" w:hAnsi="Times New Roman" w:eastAsia="仿宋_GB2312" w:cs="Times New Roman"/>
          <w:color w:val="auto"/>
          <w:kern w:val="2"/>
          <w:sz w:val="32"/>
          <w:szCs w:val="32"/>
          <w:lang w:val="en-US" w:eastAsia="zh-CN" w:bidi="ar"/>
        </w:rPr>
        <w:t>天津市党政机关培训费管理办法</w:t>
      </w:r>
      <w:r>
        <w:rPr>
          <w:rFonts w:hint="eastAsia" w:ascii="Times New Roman" w:hAnsi="Times New Roman" w:eastAsia="仿宋_GB2312" w:cs="Times New Roman"/>
          <w:color w:val="auto"/>
          <w:sz w:val="32"/>
          <w:szCs w:val="32"/>
          <w:lang w:eastAsia="zh-CN"/>
        </w:rPr>
        <w:t>》三类、二类培训综合定额标准执行。市和区级联席会议根据项目实际情况统筹调剂费用使用，标准不超过培训费定额标准。</w:t>
      </w:r>
      <w:r>
        <w:rPr>
          <w:rFonts w:hint="eastAsia" w:ascii="Times New Roman" w:hAnsi="Times New Roman" w:eastAsia="仿宋_GB2312" w:cs="Times New Roman"/>
          <w:color w:val="auto"/>
          <w:sz w:val="32"/>
          <w:szCs w:val="32"/>
        </w:rPr>
        <w:t>师资费</w:t>
      </w:r>
      <w:r>
        <w:rPr>
          <w:rFonts w:hint="eastAsia" w:ascii="Times New Roman" w:hAnsi="Times New Roman" w:eastAsia="仿宋_GB2312"/>
          <w:color w:val="auto"/>
          <w:sz w:val="32"/>
          <w:szCs w:val="32"/>
        </w:rPr>
        <w:t>标准为：副高级及以下技术职称专业人员线下培训每课时不超过</w:t>
      </w:r>
      <w:r>
        <w:rPr>
          <w:rFonts w:hint="eastAsia" w:ascii="Times New Roman" w:hAnsi="Times New Roman" w:eastAsia="仿宋_GB2312" w:cs="Times New Roman"/>
          <w:strike w:val="0"/>
          <w:dstrike w:val="0"/>
          <w:color w:val="auto"/>
          <w:sz w:val="32"/>
          <w:szCs w:val="32"/>
        </w:rPr>
        <w:t>300</w:t>
      </w:r>
      <w:r>
        <w:rPr>
          <w:rFonts w:hint="eastAsia" w:ascii="Times New Roman" w:hAnsi="Times New Roman" w:eastAsia="仿宋_GB2312"/>
          <w:color w:val="auto"/>
          <w:sz w:val="32"/>
          <w:szCs w:val="32"/>
        </w:rPr>
        <w:t>元，正高级及以上技术职称专业人员线下培训每课时最高不超过</w:t>
      </w:r>
      <w:r>
        <w:rPr>
          <w:rFonts w:hint="eastAsia" w:ascii="Times New Roman" w:hAnsi="Times New Roman" w:eastAsia="仿宋_GB2312" w:cs="Times New Roman"/>
          <w:strike w:val="0"/>
          <w:dstrike w:val="0"/>
          <w:color w:val="auto"/>
          <w:sz w:val="32"/>
          <w:szCs w:val="32"/>
        </w:rPr>
        <w:t>600</w:t>
      </w:r>
      <w:r>
        <w:rPr>
          <w:rFonts w:hint="eastAsia" w:ascii="Times New Roman" w:hAnsi="Times New Roman" w:eastAsia="仿宋_GB2312"/>
          <w:color w:val="auto"/>
          <w:sz w:val="32"/>
          <w:szCs w:val="32"/>
        </w:rPr>
        <w:t>元。</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四十</w:t>
      </w:r>
      <w:r>
        <w:rPr>
          <w:rFonts w:hint="eastAsia" w:ascii="Times New Roman" w:hAnsi="Times New Roman" w:eastAsia="黑体" w:cs="黑体"/>
          <w:color w:val="auto"/>
          <w:sz w:val="32"/>
          <w:szCs w:val="32"/>
          <w:lang w:val="en-US" w:eastAsia="zh-CN"/>
        </w:rPr>
        <w:t>六</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社会保险经办机构与申请单位签订</w:t>
      </w:r>
      <w:r>
        <w:rPr>
          <w:rFonts w:ascii="Times New Roman" w:hAnsi="Times New Roman" w:eastAsia="仿宋_GB2312"/>
          <w:color w:val="auto"/>
          <w:sz w:val="32"/>
          <w:szCs w:val="32"/>
        </w:rPr>
        <w:t>《工伤预防项目</w:t>
      </w:r>
      <w:r>
        <w:rPr>
          <w:rFonts w:hint="eastAsia" w:ascii="Times New Roman" w:hAnsi="Times New Roman" w:eastAsia="仿宋_GB2312"/>
          <w:color w:val="auto"/>
          <w:sz w:val="32"/>
          <w:szCs w:val="32"/>
        </w:rPr>
        <w:t>服务协议</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可以约定</w:t>
      </w:r>
      <w:r>
        <w:rPr>
          <w:rFonts w:hint="eastAsia" w:ascii="Times New Roman" w:hAnsi="Times New Roman" w:eastAsia="仿宋_GB2312"/>
          <w:color w:val="auto"/>
          <w:sz w:val="32"/>
          <w:szCs w:val="32"/>
        </w:rPr>
        <w:t>预付款，预付款</w:t>
      </w:r>
      <w:r>
        <w:rPr>
          <w:rFonts w:hint="eastAsia" w:ascii="Times New Roman" w:hAnsi="Times New Roman" w:eastAsia="仿宋_GB2312"/>
          <w:color w:val="auto"/>
          <w:sz w:val="32"/>
          <w:szCs w:val="32"/>
          <w:lang w:val="en-US" w:eastAsia="zh-CN"/>
        </w:rPr>
        <w:t>金额应当控制在</w:t>
      </w:r>
      <w:r>
        <w:rPr>
          <w:rFonts w:hint="eastAsia" w:ascii="Times New Roman" w:hAnsi="Times New Roman" w:eastAsia="仿宋_GB2312"/>
          <w:color w:val="auto"/>
          <w:sz w:val="32"/>
          <w:szCs w:val="32"/>
        </w:rPr>
        <w:t>项目总金额的</w:t>
      </w:r>
      <w:r>
        <w:rPr>
          <w:rFonts w:hint="default" w:ascii="Times New Roman" w:hAnsi="Times New Roman" w:eastAsia="仿宋_GB2312" w:cs="Times New Roman"/>
          <w:b w:val="0"/>
          <w:bCs w:val="0"/>
          <w:color w:val="auto"/>
          <w:kern w:val="2"/>
          <w:sz w:val="32"/>
          <w:szCs w:val="32"/>
          <w:lang w:val="en" w:eastAsia="zh-CN" w:bidi="ar-SA"/>
        </w:rPr>
        <w:t>30</w:t>
      </w:r>
      <w:r>
        <w:rPr>
          <w:rFonts w:hint="eastAsia" w:ascii="Times New Roman" w:hAnsi="Times New Roman" w:eastAsia="仿宋_GB2312" w:cs="Times New Roman"/>
          <w:b w:val="0"/>
          <w:bCs w:val="0"/>
          <w:color w:val="auto"/>
          <w:kern w:val="2"/>
          <w:sz w:val="32"/>
          <w:szCs w:val="32"/>
          <w:lang w:val="en" w:eastAsia="zh-CN" w:bidi="ar-SA"/>
        </w:rPr>
        <w:t>%—</w:t>
      </w:r>
      <w:r>
        <w:rPr>
          <w:rFonts w:hint="default" w:ascii="Times New Roman" w:hAnsi="Times New Roman" w:eastAsia="仿宋_GB2312" w:cs="Times New Roman"/>
          <w:b w:val="0"/>
          <w:bCs w:val="0"/>
          <w:color w:val="auto"/>
          <w:kern w:val="2"/>
          <w:sz w:val="32"/>
          <w:szCs w:val="32"/>
          <w:lang w:val="en" w:eastAsia="zh-CN" w:bidi="ar-SA"/>
        </w:rPr>
        <w:t>70</w:t>
      </w:r>
      <w:r>
        <w:rPr>
          <w:rFonts w:hint="eastAsia" w:ascii="Times New Roman" w:hAnsi="Times New Roman" w:eastAsia="仿宋_GB2312" w:cs="Times New Roman"/>
          <w:b w:val="0"/>
          <w:bCs w:val="0"/>
          <w:color w:val="auto"/>
          <w:kern w:val="2"/>
          <w:sz w:val="32"/>
          <w:szCs w:val="32"/>
          <w:lang w:val="en" w:eastAsia="zh-CN" w:bidi="ar-SA"/>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_GB2312"/>
          <w:color w:val="auto"/>
          <w:sz w:val="32"/>
          <w:szCs w:val="32"/>
        </w:rPr>
        <w:t>区级联席会议评估验收</w:t>
      </w:r>
      <w:r>
        <w:rPr>
          <w:rFonts w:hint="eastAsia" w:ascii="Times New Roman" w:hAnsi="Times New Roman" w:eastAsia="仿宋_GB2312" w:cs="仿宋_GB2312"/>
          <w:color w:val="auto"/>
          <w:sz w:val="32"/>
          <w:szCs w:val="32"/>
          <w:lang w:eastAsia="zh-CN"/>
        </w:rPr>
        <w:t>通过后</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由社保经办机构按相关规定和验收评估意见支付余款</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eastAsia="zh-CN"/>
        </w:rPr>
        <w:t>四十七</w:t>
      </w:r>
      <w:r>
        <w:rPr>
          <w:rFonts w:hint="eastAsia" w:ascii="Times New Roman" w:hAnsi="Times New Roman" w:eastAsia="黑体" w:cs="黑体"/>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黑体"/>
          <w:color w:val="auto"/>
          <w:sz w:val="32"/>
          <w:szCs w:val="32"/>
        </w:rPr>
        <w:t xml:space="preserve"> </w:t>
      </w:r>
      <w:r>
        <w:rPr>
          <w:rFonts w:hint="eastAsia" w:ascii="Times New Roman" w:hAnsi="Times New Roman" w:eastAsia="仿宋_GB2312"/>
          <w:color w:val="auto"/>
          <w:sz w:val="32"/>
          <w:szCs w:val="32"/>
        </w:rPr>
        <w:t>工伤预防费应专款专用，任何单位或个人不得骗取、挪用工伤预防费用。对违规使用工伤预防费的相关责任人，按照社会保险法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《工伤保险条例》等法律法规的规定处理，构成犯罪的，依法追究刑事责任。</w:t>
      </w:r>
    </w:p>
    <w:p>
      <w:pPr>
        <w:pStyle w:val="2"/>
        <w:keepNext w:val="0"/>
        <w:keepLines w:val="0"/>
        <w:pageBreakBefore w:val="0"/>
        <w:kinsoku/>
        <w:wordWrap/>
        <w:overflowPunct/>
        <w:topLinePunct w:val="0"/>
        <w:autoSpaceDE/>
        <w:autoSpaceDN/>
        <w:bidi w:val="0"/>
        <w:spacing w:line="600" w:lineRule="exact"/>
        <w:textAlignment w:val="auto"/>
        <w:rPr>
          <w:rFonts w:hint="eastAsia" w:ascii="Times New Roman" w:hAnsi="Times New Roman"/>
          <w:color w:val="auto"/>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eastAsia" w:ascii="Times New Roman" w:hAnsi="Times New Roman" w:eastAsia="黑体" w:cs="黑体"/>
          <w:color w:val="auto"/>
          <w:kern w:val="2"/>
          <w:sz w:val="32"/>
          <w:szCs w:val="32"/>
          <w:highlight w:val="none"/>
          <w:lang w:val="en-US" w:eastAsia="zh-CN"/>
        </w:rPr>
      </w:pPr>
      <w:r>
        <w:rPr>
          <w:rFonts w:hint="eastAsia" w:ascii="Times New Roman" w:hAnsi="Times New Roman" w:eastAsia="黑体" w:cs="黑体"/>
          <w:color w:val="auto"/>
          <w:kern w:val="0"/>
          <w:sz w:val="32"/>
          <w:szCs w:val="32"/>
          <w:lang w:eastAsia="zh-CN"/>
        </w:rPr>
        <w:t>第八章</w:t>
      </w:r>
      <w:r>
        <w:rPr>
          <w:rFonts w:hint="eastAsia" w:ascii="Times New Roman" w:hAnsi="Times New Roman" w:eastAsia="黑体" w:cs="黑体"/>
          <w:color w:val="auto"/>
          <w:kern w:val="0"/>
          <w:sz w:val="32"/>
          <w:szCs w:val="32"/>
          <w:lang w:val="en-US" w:eastAsia="zh-CN"/>
        </w:rPr>
        <w:t xml:space="preserve">  </w:t>
      </w:r>
      <w:r>
        <w:rPr>
          <w:rFonts w:hint="eastAsia" w:ascii="Times New Roman" w:hAnsi="Times New Roman" w:eastAsia="黑体" w:cs="黑体"/>
          <w:color w:val="auto"/>
          <w:kern w:val="0"/>
          <w:sz w:val="32"/>
          <w:szCs w:val="32"/>
          <w:lang w:eastAsia="zh-CN"/>
        </w:rPr>
        <w:t>附则</w:t>
      </w:r>
    </w:p>
    <w:p>
      <w:pPr>
        <w:keepNext w:val="0"/>
        <w:keepLines w:val="0"/>
        <w:pageBreakBefore w:val="0"/>
        <w:kinsoku/>
        <w:wordWrap/>
        <w:overflowPunct/>
        <w:topLinePunct w:val="0"/>
        <w:autoSpaceDE/>
        <w:autoSpaceDN/>
        <w:bidi w:val="0"/>
        <w:spacing w:line="600" w:lineRule="exact"/>
        <w:textAlignment w:val="auto"/>
        <w:rPr>
          <w:rFonts w:hint="eastAsia" w:ascii="Times New Roman" w:hAnsi="Times New Roman"/>
          <w:color w:val="auto"/>
          <w:sz w:val="32"/>
          <w:szCs w:val="32"/>
          <w:highlight w:val="none"/>
        </w:rPr>
      </w:pP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 xml:space="preserve"> 第</w:t>
      </w:r>
      <w:r>
        <w:rPr>
          <w:rFonts w:hint="eastAsia" w:ascii="Times New Roman" w:hAnsi="Times New Roman" w:eastAsia="黑体" w:cs="黑体"/>
          <w:color w:val="auto"/>
          <w:sz w:val="32"/>
          <w:szCs w:val="32"/>
          <w:highlight w:val="none"/>
          <w:lang w:eastAsia="zh-CN"/>
        </w:rPr>
        <w:t>四十八</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s="仿宋_GB2312"/>
          <w:color w:val="auto"/>
          <w:sz w:val="32"/>
          <w:szCs w:val="32"/>
          <w:highlight w:val="none"/>
        </w:rPr>
        <w:t xml:space="preserve"> 企业规模的划分标准按照工业和信息化部、国家统计局、国家发展改革委、财政部《关于印发中小企业划型标准规定的通知》（工信部联企业〔</w:t>
      </w:r>
      <w:r>
        <w:rPr>
          <w:rFonts w:hint="default" w:ascii="Times New Roman" w:hAnsi="Times New Roman" w:eastAsia="仿宋_GB2312" w:cs="Times New Roman"/>
          <w:color w:val="auto"/>
          <w:sz w:val="32"/>
          <w:szCs w:val="32"/>
          <w:highlight w:val="none"/>
        </w:rPr>
        <w:t>2011</w:t>
      </w:r>
      <w:r>
        <w:rPr>
          <w:rFonts w:hint="eastAsia" w:ascii="Times New Roman" w:hAnsi="Times New Roman"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300</w:t>
      </w:r>
      <w:r>
        <w:rPr>
          <w:rFonts w:hint="eastAsia" w:ascii="Times New Roman" w:hAnsi="Times New Roman" w:eastAsia="仿宋_GB2312" w:cs="仿宋_GB2312"/>
          <w:color w:val="auto"/>
          <w:sz w:val="32"/>
          <w:szCs w:val="32"/>
          <w:highlight w:val="none"/>
        </w:rPr>
        <w:t>号）执行。</w:t>
      </w:r>
    </w:p>
    <w:p>
      <w:pPr>
        <w:pStyle w:val="2"/>
        <w:keepNext w:val="0"/>
        <w:keepLines w:val="0"/>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四十九</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s="仿宋_GB2312"/>
          <w:color w:val="auto"/>
          <w:sz w:val="32"/>
          <w:szCs w:val="32"/>
          <w:highlight w:val="none"/>
        </w:rPr>
        <w:t xml:space="preserve"> 本办法由市级联席会议</w:t>
      </w:r>
      <w:r>
        <w:rPr>
          <w:rFonts w:hint="eastAsia" w:ascii="Times New Roman" w:hAnsi="Times New Roman" w:eastAsia="仿宋_GB2312" w:cs="仿宋_GB2312"/>
          <w:color w:val="auto"/>
          <w:sz w:val="32"/>
          <w:szCs w:val="32"/>
          <w:highlight w:val="none"/>
          <w:lang w:eastAsia="zh-CN"/>
        </w:rPr>
        <w:t>负责解释</w:t>
      </w:r>
      <w:r>
        <w:rPr>
          <w:rFonts w:hint="eastAsia" w:ascii="Times New Roman" w:hAnsi="Times New Roman" w:eastAsia="仿宋_GB2312" w:cs="仿宋_GB2312"/>
          <w:color w:val="auto"/>
          <w:sz w:val="32"/>
          <w:szCs w:val="32"/>
          <w:highlight w:val="none"/>
        </w:rPr>
        <w:t>。本办法</w:t>
      </w:r>
      <w:r>
        <w:rPr>
          <w:rFonts w:hint="eastAsia" w:ascii="Times New Roman" w:hAnsi="Times New Roman" w:eastAsia="仿宋_GB2312" w:cs="仿宋_GB2312"/>
          <w:color w:val="auto"/>
          <w:sz w:val="32"/>
          <w:szCs w:val="32"/>
          <w:highlight w:val="none"/>
          <w:lang w:val="en-US" w:eastAsia="zh-CN"/>
        </w:rPr>
        <w:t>未</w:t>
      </w:r>
      <w:r>
        <w:rPr>
          <w:rFonts w:hint="eastAsia" w:ascii="Times New Roman" w:hAnsi="Times New Roman" w:eastAsia="仿宋_GB2312" w:cs="仿宋_GB2312"/>
          <w:color w:val="auto"/>
          <w:sz w:val="32"/>
          <w:szCs w:val="32"/>
          <w:highlight w:val="none"/>
        </w:rPr>
        <w:t>规定的特殊情形，由市级联席会议审议决定。</w:t>
      </w:r>
    </w:p>
    <w:p>
      <w:pPr>
        <w:pStyle w:val="2"/>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黑体"/>
          <w:strike/>
          <w:dstrike w:val="0"/>
          <w:color w:val="auto"/>
          <w:sz w:val="32"/>
          <w:szCs w:val="32"/>
          <w:lang w:val="en-US"/>
        </w:rPr>
      </w:pPr>
      <w:r>
        <w:rPr>
          <w:rFonts w:hint="eastAsia" w:ascii="Times New Roman" w:hAnsi="Times New Roman" w:eastAsia="仿宋_GB2312" w:cs="仿宋_GB2312"/>
          <w:color w:val="auto"/>
          <w:sz w:val="32"/>
          <w:szCs w:val="32"/>
        </w:rPr>
        <w:t xml:space="preserve">   </w:t>
      </w:r>
      <w:r>
        <w:rPr>
          <w:rFonts w:hint="eastAsia" w:ascii="Times New Roman" w:hAnsi="Times New Roman" w:eastAsia="黑体" w:cs="黑体"/>
          <w:color w:val="auto"/>
          <w:sz w:val="32"/>
          <w:szCs w:val="32"/>
        </w:rPr>
        <w:t xml:space="preserve"> 第</w:t>
      </w:r>
      <w:r>
        <w:rPr>
          <w:rFonts w:hint="eastAsia" w:ascii="Times New Roman" w:hAnsi="Times New Roman" w:eastAsia="黑体" w:cs="黑体"/>
          <w:color w:val="auto"/>
          <w:sz w:val="32"/>
          <w:szCs w:val="32"/>
          <w:lang w:eastAsia="zh-CN"/>
        </w:rPr>
        <w:t>五十</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本办法</w:t>
      </w:r>
      <w:r>
        <w:rPr>
          <w:rFonts w:hint="eastAsia" w:ascii="Times New Roman" w:hAnsi="Times New Roman" w:eastAsia="仿宋_GB2312" w:cs="仿宋_GB2312"/>
          <w:color w:val="auto"/>
          <w:sz w:val="32"/>
          <w:szCs w:val="32"/>
        </w:rPr>
        <w:t>自</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仿宋_GB2312"/>
          <w:color w:val="auto"/>
          <w:sz w:val="32"/>
          <w:szCs w:val="32"/>
        </w:rPr>
        <w:t>年</w:t>
      </w:r>
      <w:r>
        <w:rPr>
          <w:rFonts w:hint="default" w:eastAsia="仿宋_GB2312" w:cs="仿宋_GB2312"/>
          <w:color w:val="auto"/>
          <w:sz w:val="32"/>
          <w:szCs w:val="32"/>
          <w:lang w:val="en" w:eastAsia="zh-CN"/>
        </w:rPr>
        <w:t>4</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日起施行</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市人社局市财政局市卫生健康委市应急局关于工伤预防培训费使用有关问题的通知</w:t>
      </w:r>
      <w:r>
        <w:rPr>
          <w:rFonts w:hint="eastAsia" w:ascii="Times New Roman" w:hAnsi="Times New Roman" w:eastAsia="仿宋_GB2312" w:cs="Times New Roman"/>
          <w:color w:val="auto"/>
          <w:sz w:val="32"/>
          <w:szCs w:val="32"/>
          <w:lang w:val="en-US" w:eastAsia="zh-CN"/>
        </w:rPr>
        <w:t>》（津人社办发〔</w:t>
      </w:r>
      <w:r>
        <w:rPr>
          <w:rFonts w:hint="default" w:ascii="Times New Roman" w:hAnsi="Times New Roman" w:eastAsia="仿宋_GB2312" w:cs="Times New Roman"/>
          <w:color w:val="auto"/>
          <w:sz w:val="32"/>
          <w:szCs w:val="32"/>
          <w:lang w:val="en-US" w:eastAsia="zh-CN"/>
        </w:rPr>
        <w:t>2019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105</w:t>
      </w:r>
      <w:r>
        <w:rPr>
          <w:rFonts w:hint="eastAsia"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val="en-US" w:eastAsia="zh-CN"/>
        </w:rPr>
        <w:t>同时废止。</w:t>
      </w:r>
    </w:p>
    <w:p>
      <w:pPr>
        <w:pStyle w:val="2"/>
        <w:keepNext w:val="0"/>
        <w:keepLines w:val="0"/>
        <w:pageBreakBefore w:val="0"/>
        <w:kinsoku/>
        <w:wordWrap/>
        <w:overflowPunct/>
        <w:topLinePunct w:val="0"/>
        <w:autoSpaceDE/>
        <w:autoSpaceDN/>
        <w:bidi w:val="0"/>
        <w:spacing w:line="60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lang w:val="en"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附件：1. </w:t>
      </w:r>
      <w:r>
        <w:rPr>
          <w:rFonts w:hint="eastAsia" w:ascii="Times New Roman" w:hAnsi="Times New Roman" w:eastAsia="仿宋_GB2312" w:cs="Times New Roman"/>
          <w:color w:val="auto"/>
          <w:sz w:val="32"/>
          <w:szCs w:val="32"/>
          <w:lang w:eastAsia="zh-CN"/>
        </w:rPr>
        <w:t>天津市工伤预防培训项目申请审核表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天津市工伤预防宣传项目申请审核表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3</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工伤预防培训项目计划书（示例）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4</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工伤预防宣传项目计划书（示例）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5</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工伤预防培训人员花名册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6</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工伤预防培训项目验收申请审核表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7</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工伤预防宣传项目验收申请审核表</w:t>
      </w:r>
    </w:p>
    <w:p>
      <w:pPr>
        <w:keepNext w:val="0"/>
        <w:keepLines w:val="0"/>
        <w:pageBreakBefore w:val="0"/>
        <w:kinsoku/>
        <w:wordWrap/>
        <w:overflowPunct/>
        <w:topLinePunct w:val="0"/>
        <w:autoSpaceDE/>
        <w:autoSpaceDN/>
        <w:bidi w:val="0"/>
        <w:spacing w:line="240" w:lineRule="auto"/>
        <w:jc w:val="left"/>
        <w:rPr>
          <w:rFonts w:hint="eastAsia" w:ascii="Times New Roman" w:hAnsi="Times New Roman" w:eastAsia="黑体"/>
          <w:color w:val="auto"/>
          <w:sz w:val="32"/>
          <w:szCs w:val="32"/>
          <w:lang w:eastAsia="zh-CN"/>
        </w:rPr>
      </w:pPr>
    </w:p>
    <w:p>
      <w:pPr>
        <w:pStyle w:val="2"/>
        <w:rPr>
          <w:rFonts w:hint="eastAsia"/>
          <w:lang w:eastAsia="zh-CN"/>
        </w:rPr>
        <w:sectPr>
          <w:footerReference r:id="rId3" w:type="default"/>
          <w:pgSz w:w="11906" w:h="16838"/>
          <w:pgMar w:top="2268" w:right="1587" w:bottom="1417" w:left="1587" w:header="851" w:footer="992" w:gutter="0"/>
          <w:pgNumType w:fmt="numberInDash" w:start="1"/>
          <w:cols w:space="0" w:num="1"/>
          <w:rtlGutter w:val="0"/>
          <w:docGrid w:type="lines" w:linePitch="312" w:charSpace="0"/>
        </w:sectPr>
      </w:pPr>
    </w:p>
    <w:p>
      <w:pPr>
        <w:keepNext w:val="0"/>
        <w:keepLines w:val="0"/>
        <w:pageBreakBefore w:val="0"/>
        <w:kinsoku/>
        <w:wordWrap/>
        <w:overflowPunct/>
        <w:topLinePunct w:val="0"/>
        <w:autoSpaceDE/>
        <w:autoSpaceDN/>
        <w:bidi w:val="0"/>
        <w:spacing w:line="240" w:lineRule="auto"/>
        <w:jc w:val="left"/>
        <w:rPr>
          <w:rFonts w:hint="eastAsia" w:ascii="Times New Roman" w:hAnsi="Times New Roman" w:eastAsia="方正小标宋简体"/>
          <w:color w:val="auto"/>
          <w:sz w:val="42"/>
          <w:szCs w:val="42"/>
          <w:lang w:eastAsia="zh-CN"/>
        </w:rPr>
      </w:pPr>
      <w:r>
        <w:rPr>
          <w:rFonts w:ascii="Times New Roman" w:hAnsi="Times New Roman" w:eastAsia="黑体"/>
          <w:color w:val="auto"/>
          <w:sz w:val="32"/>
          <w:szCs w:val="32"/>
        </w:rPr>
        <w:t>附件</w:t>
      </w:r>
      <w:r>
        <w:rPr>
          <w:rFonts w:hint="default" w:ascii="Times New Roman" w:hAnsi="Times New Roman" w:eastAsia="黑体" w:cs="Times New Roman"/>
          <w:color w:val="auto"/>
          <w:sz w:val="32"/>
          <w:szCs w:val="32"/>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color w:val="auto"/>
          <w:sz w:val="24"/>
          <w:szCs w:val="24"/>
        </w:rPr>
      </w:pPr>
      <w:r>
        <w:rPr>
          <w:rFonts w:hint="eastAsia" w:ascii="Times New Roman" w:hAnsi="Times New Roman" w:eastAsia="方正小标宋简体"/>
          <w:color w:val="auto"/>
          <w:sz w:val="42"/>
          <w:szCs w:val="42"/>
          <w:lang w:eastAsia="zh-CN"/>
        </w:rPr>
        <w:t>天津</w:t>
      </w:r>
      <w:r>
        <w:rPr>
          <w:rFonts w:hint="eastAsia" w:ascii="Times New Roman" w:hAnsi="Times New Roman" w:eastAsia="方正小标宋简体"/>
          <w:color w:val="auto"/>
          <w:sz w:val="42"/>
          <w:szCs w:val="42"/>
        </w:rPr>
        <w:t>市工伤预防</w:t>
      </w:r>
      <w:r>
        <w:rPr>
          <w:rFonts w:hint="eastAsia" w:ascii="Times New Roman" w:hAnsi="Times New Roman" w:eastAsia="方正小标宋简体"/>
          <w:color w:val="auto"/>
          <w:sz w:val="42"/>
          <w:szCs w:val="42"/>
          <w:lang w:eastAsia="zh-CN"/>
        </w:rPr>
        <w:t>培训</w:t>
      </w:r>
      <w:r>
        <w:rPr>
          <w:rFonts w:hint="eastAsia" w:ascii="Times New Roman" w:hAnsi="Times New Roman" w:eastAsia="方正小标宋简体"/>
          <w:color w:val="auto"/>
          <w:sz w:val="42"/>
          <w:szCs w:val="42"/>
        </w:rPr>
        <w:t>项目申请</w:t>
      </w:r>
      <w:r>
        <w:rPr>
          <w:rFonts w:hint="eastAsia" w:ascii="Times New Roman" w:hAnsi="Times New Roman" w:eastAsia="方正小标宋简体"/>
          <w:color w:val="auto"/>
          <w:sz w:val="42"/>
          <w:szCs w:val="42"/>
          <w:lang w:eastAsia="zh-CN"/>
        </w:rPr>
        <w:t>审核</w:t>
      </w:r>
      <w:r>
        <w:rPr>
          <w:rFonts w:hint="eastAsia" w:ascii="Times New Roman" w:hAnsi="Times New Roman" w:eastAsia="方正小标宋简体"/>
          <w:color w:val="auto"/>
          <w:sz w:val="42"/>
          <w:szCs w:val="42"/>
        </w:rPr>
        <w:t>表</w:t>
      </w:r>
    </w:p>
    <w:p>
      <w:pPr>
        <w:keepNext w:val="0"/>
        <w:keepLines w:val="0"/>
        <w:pageBreakBefore w:val="0"/>
        <w:kinsoku/>
        <w:wordWrap/>
        <w:overflowPunct/>
        <w:topLinePunct w:val="0"/>
        <w:autoSpaceDE/>
        <w:autoSpaceDN/>
        <w:bidi w:val="0"/>
        <w:spacing w:line="580" w:lineRule="exact"/>
        <w:ind w:left="-1" w:leftChars="-270" w:hanging="566" w:hangingChars="236"/>
        <w:jc w:val="left"/>
        <w:rPr>
          <w:rFonts w:ascii="Times New Roman" w:hAnsi="Times New Roman"/>
          <w:color w:val="auto"/>
          <w:sz w:val="24"/>
          <w:szCs w:val="24"/>
        </w:rPr>
      </w:pPr>
      <w:r>
        <w:rPr>
          <w:rFonts w:hint="eastAsia" w:ascii="Times New Roman" w:hAnsi="Times New Roman"/>
          <w:color w:val="auto"/>
          <w:sz w:val="24"/>
          <w:szCs w:val="24"/>
          <w:lang w:eastAsia="zh-CN"/>
        </w:rPr>
        <w:t>申请单位</w:t>
      </w:r>
      <w:r>
        <w:rPr>
          <w:rFonts w:hint="eastAsia" w:ascii="Times New Roman" w:hAnsi="Times New Roman"/>
          <w:color w:val="auto"/>
          <w:sz w:val="24"/>
          <w:szCs w:val="24"/>
        </w:rPr>
        <w:t>名称</w:t>
      </w:r>
      <w:r>
        <w:rPr>
          <w:rFonts w:ascii="Times New Roman" w:hAnsi="Times New Roman"/>
          <w:color w:val="auto"/>
          <w:sz w:val="24"/>
          <w:szCs w:val="24"/>
        </w:rPr>
        <w:t>（章）：</w:t>
      </w:r>
      <w:r>
        <w:rPr>
          <w:rFonts w:hint="eastAsia" w:ascii="Times New Roman" w:hAnsi="Times New Roman"/>
          <w:color w:val="auto"/>
          <w:sz w:val="24"/>
          <w:szCs w:val="24"/>
        </w:rPr>
        <w:t xml:space="preserve">       </w:t>
      </w:r>
      <w:r>
        <w:rPr>
          <w:rFonts w:ascii="Times New Roman" w:hAnsi="Times New Roman"/>
          <w:color w:val="auto"/>
          <w:sz w:val="24"/>
          <w:szCs w:val="24"/>
        </w:rPr>
        <w:t xml:space="preserve">                          </w:t>
      </w:r>
      <w:r>
        <w:rPr>
          <w:rFonts w:hint="eastAsia" w:ascii="Times New Roman" w:hAnsi="Times New Roman"/>
          <w:color w:val="auto"/>
          <w:sz w:val="24"/>
          <w:szCs w:val="24"/>
          <w:lang w:eastAsia="zh-CN"/>
        </w:rPr>
        <w:t>申报</w:t>
      </w:r>
      <w:r>
        <w:rPr>
          <w:rFonts w:ascii="Times New Roman" w:hAnsi="Times New Roman"/>
          <w:color w:val="auto"/>
          <w:sz w:val="24"/>
          <w:szCs w:val="24"/>
        </w:rPr>
        <w:t>日期：</w:t>
      </w:r>
    </w:p>
    <w:tbl>
      <w:tblPr>
        <w:tblStyle w:val="11"/>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
        <w:gridCol w:w="1956"/>
        <w:gridCol w:w="3044"/>
        <w:gridCol w:w="220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rPr>
              <w:t>项目</w:t>
            </w:r>
            <w:r>
              <w:rPr>
                <w:rFonts w:ascii="Times New Roman" w:hAnsi="Times New Roman"/>
                <w:color w:val="auto"/>
                <w:sz w:val="24"/>
                <w:szCs w:val="24"/>
              </w:rPr>
              <w:t>名称</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单位性质</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仿宋"/>
                <w:color w:val="auto"/>
                <w:kern w:val="0"/>
                <w:sz w:val="24"/>
                <w:szCs w:val="24"/>
              </w:rPr>
            </w:pPr>
            <w:r>
              <w:rPr>
                <w:rFonts w:hint="eastAsia" w:ascii="Times New Roman" w:hAnsi="Times New Roman" w:eastAsia="仿宋"/>
                <w:color w:val="auto"/>
                <w:kern w:val="0"/>
                <w:sz w:val="24"/>
                <w:szCs w:val="24"/>
              </w:rPr>
              <w:sym w:font="Wingdings 2" w:char="00A3"/>
            </w:r>
            <w:r>
              <w:rPr>
                <w:rFonts w:hint="eastAsia" w:ascii="Times New Roman" w:hAnsi="Times New Roman" w:eastAsia="仿宋"/>
                <w:color w:val="auto"/>
                <w:kern w:val="0"/>
                <w:sz w:val="24"/>
                <w:szCs w:val="24"/>
              </w:rPr>
              <w:t>行业协会□大型企业</w:t>
            </w:r>
          </w:p>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eastAsia="仿宋"/>
                <w:color w:val="auto"/>
                <w:kern w:val="0"/>
                <w:sz w:val="24"/>
                <w:szCs w:val="24"/>
              </w:rPr>
              <w:t>□中型企业</w:t>
            </w:r>
            <w:r>
              <w:rPr>
                <w:rFonts w:hint="eastAsia" w:ascii="Times New Roman" w:hAnsi="Times New Roman" w:eastAsia="仿宋"/>
                <w:color w:val="auto"/>
                <w:kern w:val="0"/>
                <w:sz w:val="24"/>
                <w:szCs w:val="24"/>
              </w:rPr>
              <w:sym w:font="Wingdings 2" w:char="00A3"/>
            </w:r>
            <w:r>
              <w:rPr>
                <w:rFonts w:hint="eastAsia" w:ascii="Times New Roman" w:hAnsi="Times New Roman" w:eastAsia="仿宋" w:cs="Times New Roman"/>
                <w:color w:val="auto"/>
                <w:kern w:val="0"/>
                <w:sz w:val="24"/>
                <w:szCs w:val="24"/>
              </w:rPr>
              <w:t>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eastAsia="宋体" w:cs="Times New Roman"/>
                <w:color w:val="auto"/>
                <w:sz w:val="24"/>
                <w:szCs w:val="24"/>
                <w:lang w:eastAsia="zh-CN"/>
              </w:rPr>
              <w:t>单位地址</w:t>
            </w:r>
          </w:p>
        </w:tc>
        <w:tc>
          <w:tcPr>
            <w:tcW w:w="8368" w:type="dxa"/>
            <w:gridSpan w:val="3"/>
            <w:noWrap w:val="0"/>
            <w:vAlign w:val="center"/>
          </w:tcPr>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所属</w:t>
            </w:r>
            <w:r>
              <w:rPr>
                <w:rFonts w:ascii="Times New Roman" w:hAnsi="Times New Roman"/>
                <w:color w:val="auto"/>
                <w:sz w:val="24"/>
                <w:szCs w:val="24"/>
              </w:rPr>
              <w:t>行业</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lang w:eastAsia="zh-CN"/>
              </w:rPr>
              <w:t>上级</w:t>
            </w:r>
            <w:r>
              <w:rPr>
                <w:rFonts w:hint="eastAsia" w:ascii="Times New Roman" w:hAnsi="Times New Roman"/>
                <w:color w:val="auto"/>
                <w:sz w:val="24"/>
                <w:szCs w:val="24"/>
              </w:rPr>
              <w:t>主管</w:t>
            </w:r>
            <w:r>
              <w:rPr>
                <w:rFonts w:ascii="Times New Roman" w:hAnsi="Times New Roman"/>
                <w:color w:val="auto"/>
                <w:sz w:val="24"/>
                <w:szCs w:val="24"/>
              </w:rPr>
              <w:t>部门</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组织</w:t>
            </w:r>
            <w:r>
              <w:rPr>
                <w:rFonts w:hint="eastAsia" w:ascii="Times New Roman" w:hAnsi="Times New Roman"/>
                <w:color w:val="auto"/>
                <w:sz w:val="24"/>
                <w:szCs w:val="24"/>
              </w:rPr>
              <w:t>机构</w:t>
            </w:r>
            <w:r>
              <w:rPr>
                <w:rFonts w:ascii="Times New Roman" w:hAnsi="Times New Roman"/>
                <w:color w:val="auto"/>
                <w:sz w:val="24"/>
                <w:szCs w:val="24"/>
              </w:rPr>
              <w:t>代码</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eastAsia="宋体" w:cs="Times New Roman"/>
                <w:color w:val="auto"/>
                <w:sz w:val="24"/>
                <w:szCs w:val="24"/>
                <w:lang w:eastAsia="zh-CN"/>
              </w:rPr>
              <w:t>职工人数</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eastAsia="宋体" w:cs="Times New Roman"/>
                <w:color w:val="auto"/>
                <w:sz w:val="24"/>
                <w:szCs w:val="24"/>
              </w:rPr>
              <w:t>项目起</w:t>
            </w:r>
            <w:r>
              <w:rPr>
                <w:rFonts w:hint="eastAsia" w:ascii="Times New Roman" w:hAnsi="Times New Roman" w:cs="Times New Roman"/>
                <w:color w:val="auto"/>
                <w:sz w:val="24"/>
                <w:szCs w:val="24"/>
                <w:lang w:eastAsia="zh-CN"/>
              </w:rPr>
              <w:t>止</w:t>
            </w:r>
            <w:r>
              <w:rPr>
                <w:rFonts w:hint="eastAsia" w:ascii="Times New Roman" w:hAnsi="Times New Roman" w:eastAsia="宋体" w:cs="Times New Roman"/>
                <w:color w:val="auto"/>
                <w:sz w:val="24"/>
                <w:szCs w:val="24"/>
              </w:rPr>
              <w:t>时间</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参保人数</w:t>
            </w:r>
          </w:p>
        </w:tc>
        <w:tc>
          <w:tcPr>
            <w:tcW w:w="3119"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项目预算</w:t>
            </w:r>
            <w:r>
              <w:rPr>
                <w:rFonts w:ascii="Times New Roman" w:hAnsi="Times New Roman"/>
                <w:color w:val="auto"/>
                <w:sz w:val="24"/>
                <w:szCs w:val="24"/>
              </w:rPr>
              <w:t>金额</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rPr>
            </w:pPr>
            <w:r>
              <w:rPr>
                <w:rFonts w:hint="eastAsia" w:ascii="Times New Roman" w:hAnsi="Times New Roman"/>
                <w:color w:val="auto"/>
                <w:sz w:val="24"/>
                <w:szCs w:val="24"/>
                <w:lang w:eastAsia="zh-CN"/>
              </w:rPr>
              <w:t>培训期数及</w:t>
            </w:r>
            <w:r>
              <w:rPr>
                <w:rFonts w:hint="eastAsia" w:ascii="Times New Roman" w:hAnsi="Times New Roman"/>
                <w:color w:val="auto"/>
                <w:sz w:val="24"/>
                <w:szCs w:val="24"/>
              </w:rPr>
              <w:t>人数</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lang w:val="en-US" w:eastAsia="zh-CN"/>
              </w:rPr>
            </w:pPr>
            <w:r>
              <w:rPr>
                <w:rFonts w:hint="eastAsia" w:ascii="Times New Roman" w:hAnsi="Times New Roman"/>
                <w:color w:val="auto"/>
                <w:lang w:eastAsia="zh-CN"/>
              </w:rPr>
              <w:t>一类培训</w:t>
            </w:r>
            <w:r>
              <w:rPr>
                <w:rFonts w:hint="eastAsia" w:ascii="Times New Roman" w:hAnsi="Times New Roman"/>
                <w:color w:val="auto"/>
                <w:lang w:val="en-US" w:eastAsia="zh-CN"/>
              </w:rPr>
              <w:t xml:space="preserve"> 期；共 人</w:t>
            </w:r>
          </w:p>
          <w:p>
            <w:pPr>
              <w:keepNext w:val="0"/>
              <w:keepLines w:val="0"/>
              <w:pageBreakBefore w:val="0"/>
              <w:kinsoku/>
              <w:wordWrap/>
              <w:overflowPunct/>
              <w:topLinePunct w:val="0"/>
              <w:autoSpaceDE/>
              <w:autoSpaceDN/>
              <w:bidi w:val="0"/>
              <w:spacing w:line="580" w:lineRule="exact"/>
              <w:jc w:val="center"/>
              <w:rPr>
                <w:rFonts w:hint="default" w:ascii="Times New Roman" w:hAnsi="Times New Roman"/>
                <w:color w:val="auto"/>
                <w:lang w:val="en-US" w:eastAsia="zh-CN"/>
              </w:rPr>
            </w:pPr>
            <w:r>
              <w:rPr>
                <w:rFonts w:hint="eastAsia" w:ascii="Times New Roman" w:hAnsi="Times New Roman"/>
                <w:color w:val="auto"/>
                <w:lang w:eastAsia="zh-CN"/>
              </w:rPr>
              <w:t>二类培训</w:t>
            </w:r>
            <w:r>
              <w:rPr>
                <w:rFonts w:hint="eastAsia" w:ascii="Times New Roman" w:hAnsi="Times New Roman"/>
                <w:color w:val="auto"/>
                <w:lang w:val="en-US" w:eastAsia="zh-CN"/>
              </w:rPr>
              <w:t xml:space="preserve"> 期；共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s="Times New Roman"/>
                <w:color w:val="auto"/>
                <w:sz w:val="24"/>
                <w:szCs w:val="24"/>
                <w:lang w:val="en-US" w:eastAsia="zh-CN"/>
              </w:rPr>
            </w:pPr>
            <w:r>
              <w:rPr>
                <w:rFonts w:hint="eastAsia" w:ascii="Times New Roman" w:hAnsi="Times New Roman"/>
                <w:color w:val="auto"/>
                <w:sz w:val="24"/>
                <w:szCs w:val="24"/>
                <w:lang w:eastAsia="zh-CN"/>
              </w:rPr>
              <w:t>项目负责人</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联系方式</w:t>
            </w:r>
          </w:p>
        </w:tc>
        <w:tc>
          <w:tcPr>
            <w:tcW w:w="3119"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项目</w:t>
            </w:r>
            <w:r>
              <w:rPr>
                <w:rFonts w:ascii="Times New Roman" w:hAnsi="Times New Roman"/>
                <w:color w:val="auto"/>
                <w:sz w:val="24"/>
                <w:szCs w:val="24"/>
              </w:rPr>
              <w:t>实施方式</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both"/>
              <w:rPr>
                <w:rFonts w:hint="eastAsia"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rPr>
              <w:sym w:font="Wingdings 2" w:char="00A3"/>
            </w:r>
            <w:r>
              <w:rPr>
                <w:rFonts w:hint="eastAsia" w:ascii="Times New Roman" w:hAnsi="Times New Roman" w:eastAsia="仿宋" w:cs="Times New Roman"/>
                <w:color w:val="auto"/>
                <w:kern w:val="0"/>
                <w:sz w:val="24"/>
                <w:szCs w:val="24"/>
              </w:rPr>
              <w:t xml:space="preserve">直接实施 </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sz w:val="24"/>
                <w:szCs w:val="24"/>
              </w:rPr>
            </w:pPr>
            <w:r>
              <w:rPr>
                <w:rFonts w:hint="eastAsia" w:ascii="Times New Roman" w:hAnsi="Times New Roman" w:eastAsia="仿宋" w:cs="Times New Roman"/>
                <w:color w:val="auto"/>
                <w:kern w:val="0"/>
                <w:sz w:val="24"/>
                <w:szCs w:val="24"/>
              </w:rPr>
              <w:sym w:font="Wingdings 2" w:char="00A3"/>
            </w:r>
            <w:r>
              <w:rPr>
                <w:rFonts w:hint="eastAsia" w:ascii="Times New Roman" w:hAnsi="Times New Roman" w:eastAsia="仿宋" w:cs="Times New Roman"/>
                <w:color w:val="auto"/>
                <w:kern w:val="0"/>
                <w:sz w:val="24"/>
                <w:szCs w:val="24"/>
              </w:rPr>
              <w:t>委托第三方机构实施</w:t>
            </w:r>
          </w:p>
        </w:tc>
        <w:tc>
          <w:tcPr>
            <w:tcW w:w="2205" w:type="dxa"/>
            <w:noWrap w:val="0"/>
            <w:vAlign w:val="center"/>
          </w:tcPr>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eastAsia="黑体"/>
                <w:color w:val="auto"/>
                <w:szCs w:val="21"/>
              </w:rPr>
            </w:pPr>
            <w:r>
              <w:rPr>
                <w:rFonts w:hint="eastAsia" w:ascii="Times New Roman" w:hAnsi="Times New Roman"/>
                <w:color w:val="auto"/>
                <w:sz w:val="24"/>
                <w:szCs w:val="24"/>
              </w:rPr>
              <w:t>组织</w:t>
            </w:r>
            <w:r>
              <w:rPr>
                <w:rFonts w:ascii="Times New Roman" w:hAnsi="Times New Roman"/>
                <w:color w:val="auto"/>
                <w:sz w:val="24"/>
                <w:szCs w:val="24"/>
              </w:rPr>
              <w:t>方式</w:t>
            </w:r>
          </w:p>
        </w:tc>
        <w:tc>
          <w:tcPr>
            <w:tcW w:w="3119" w:type="dxa"/>
            <w:noWrap w:val="0"/>
            <w:vAlign w:val="center"/>
          </w:tcPr>
          <w:p>
            <w:pPr>
              <w:keepNext w:val="0"/>
              <w:keepLines w:val="0"/>
              <w:pageBreakBefore w:val="0"/>
              <w:kinsoku/>
              <w:wordWrap/>
              <w:overflowPunct/>
              <w:topLinePunct w:val="0"/>
              <w:autoSpaceDE/>
              <w:autoSpaceDN/>
              <w:bidi w:val="0"/>
              <w:spacing w:line="580" w:lineRule="exact"/>
              <w:jc w:val="both"/>
              <w:rPr>
                <w:rFonts w:hint="eastAsia" w:ascii="Times New Roman" w:hAnsi="Times New Roman" w:eastAsia="仿宋" w:cs="Times New Roman"/>
                <w:color w:val="auto"/>
                <w:kern w:val="0"/>
                <w:sz w:val="24"/>
                <w:szCs w:val="24"/>
                <w:lang w:eastAsia="zh-CN"/>
              </w:rPr>
            </w:pPr>
            <w:r>
              <w:rPr>
                <w:rFonts w:hint="eastAsia" w:ascii="Times New Roman" w:hAnsi="Times New Roman" w:eastAsia="仿宋" w:cs="Times New Roman"/>
                <w:color w:val="auto"/>
                <w:kern w:val="0"/>
                <w:sz w:val="24"/>
                <w:szCs w:val="24"/>
              </w:rPr>
              <w:t>□线上</w:t>
            </w:r>
            <w:r>
              <w:rPr>
                <w:rFonts w:hint="eastAsia" w:ascii="Times New Roman" w:hAnsi="Times New Roman" w:eastAsia="仿宋" w:cs="Times New Roman"/>
                <w:color w:val="auto"/>
                <w:kern w:val="0"/>
                <w:sz w:val="24"/>
                <w:szCs w:val="24"/>
                <w:lang w:val="en-US" w:eastAsia="zh-CN"/>
              </w:rPr>
              <w:t xml:space="preserve">      </w:t>
            </w:r>
            <w:r>
              <w:rPr>
                <w:rFonts w:hint="eastAsia" w:ascii="Times New Roman" w:hAnsi="Times New Roman" w:eastAsia="仿宋" w:cs="Times New Roman"/>
                <w:color w:val="auto"/>
                <w:kern w:val="0"/>
                <w:sz w:val="24"/>
                <w:szCs w:val="24"/>
              </w:rPr>
              <w:sym w:font="Wingdings 2" w:char="00A3"/>
            </w:r>
            <w:r>
              <w:rPr>
                <w:rFonts w:hint="eastAsia" w:ascii="Times New Roman" w:hAnsi="Times New Roman" w:eastAsia="仿宋" w:cs="Times New Roman"/>
                <w:color w:val="auto"/>
                <w:kern w:val="0"/>
                <w:sz w:val="24"/>
                <w:szCs w:val="24"/>
              </w:rPr>
              <w:t>线</w:t>
            </w:r>
            <w:r>
              <w:rPr>
                <w:rFonts w:hint="eastAsia" w:ascii="Times New Roman" w:hAnsi="Times New Roman" w:eastAsia="仿宋" w:cs="Times New Roman"/>
                <w:color w:val="auto"/>
                <w:kern w:val="0"/>
                <w:sz w:val="24"/>
                <w:szCs w:val="24"/>
                <w:lang w:eastAsia="zh-CN"/>
              </w:rPr>
              <w:t>下</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sz w:val="24"/>
                <w:szCs w:val="24"/>
              </w:rPr>
            </w:pPr>
            <w:r>
              <w:rPr>
                <w:rFonts w:hint="eastAsia" w:ascii="Times New Roman" w:hAnsi="Times New Roman" w:eastAsia="仿宋" w:cs="Times New Roman"/>
                <w:color w:val="auto"/>
                <w:kern w:val="0"/>
                <w:sz w:val="24"/>
                <w:szCs w:val="24"/>
              </w:rPr>
              <w:t>□线</w:t>
            </w:r>
            <w:r>
              <w:rPr>
                <w:rFonts w:hint="eastAsia" w:ascii="Times New Roman" w:hAnsi="Times New Roman" w:eastAsia="仿宋" w:cs="Times New Roman"/>
                <w:color w:val="auto"/>
                <w:kern w:val="0"/>
                <w:sz w:val="24"/>
                <w:szCs w:val="24"/>
                <w:lang w:eastAsia="zh-CN"/>
              </w:rPr>
              <w:t>上</w:t>
            </w:r>
            <w:r>
              <w:rPr>
                <w:rFonts w:hint="eastAsia" w:ascii="Times New Roman" w:hAnsi="Times New Roman" w:eastAsia="仿宋" w:cs="Times New Roman"/>
                <w:color w:val="auto"/>
                <w:kern w:val="0"/>
                <w:sz w:val="24"/>
                <w:szCs w:val="24"/>
              </w:rPr>
              <w:t>、线</w:t>
            </w:r>
            <w:r>
              <w:rPr>
                <w:rFonts w:hint="eastAsia" w:ascii="Times New Roman" w:hAnsi="Times New Roman" w:eastAsia="仿宋" w:cs="Times New Roman"/>
                <w:color w:val="auto"/>
                <w:kern w:val="0"/>
                <w:sz w:val="24"/>
                <w:szCs w:val="24"/>
                <w:lang w:eastAsia="zh-CN"/>
              </w:rPr>
              <w:t>下</w:t>
            </w:r>
            <w:r>
              <w:rPr>
                <w:rFonts w:hint="eastAsia" w:ascii="Times New Roman" w:hAnsi="Times New Roman" w:eastAsia="仿宋" w:cs="Times New Roman"/>
                <w:color w:val="auto"/>
                <w:kern w:val="0"/>
                <w:sz w:val="24"/>
                <w:szCs w:val="24"/>
              </w:rPr>
              <w:t>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项目内容及</w:t>
            </w:r>
          </w:p>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绩效</w:t>
            </w:r>
            <w:r>
              <w:rPr>
                <w:rFonts w:ascii="Times New Roman" w:hAnsi="Times New Roman"/>
                <w:color w:val="auto"/>
                <w:sz w:val="24"/>
                <w:szCs w:val="24"/>
              </w:rPr>
              <w:t>目标</w:t>
            </w:r>
          </w:p>
        </w:tc>
        <w:tc>
          <w:tcPr>
            <w:tcW w:w="8368" w:type="dxa"/>
            <w:gridSpan w:val="3"/>
            <w:noWrap w:val="0"/>
            <w:vAlign w:val="top"/>
          </w:tcPr>
          <w:p>
            <w:pPr>
              <w:pStyle w:val="4"/>
              <w:keepNext w:val="0"/>
              <w:keepLines w:val="0"/>
              <w:pageBreakBefore w:val="0"/>
              <w:kinsoku/>
              <w:wordWrap/>
              <w:overflowPunct/>
              <w:topLinePunct w:val="0"/>
              <w:autoSpaceDE/>
              <w:autoSpaceDN/>
              <w:bidi w:val="0"/>
              <w:spacing w:line="580" w:lineRule="exact"/>
              <w:ind w:firstLine="360"/>
              <w:rPr>
                <w:rFonts w:ascii="Times New Roman" w:hAnsi="Times New Roman"/>
                <w:color w:val="auto"/>
              </w:rPr>
            </w:pPr>
            <w:r>
              <w:rPr>
                <w:rFonts w:hint="eastAsia" w:ascii="Times New Roman" w:hAnsi="Times New Roman"/>
                <w:color w:val="auto"/>
                <w:lang w:val="en-US" w:eastAsia="zh-CN"/>
              </w:rPr>
              <w:t xml:space="preserve">   </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eastAsia="宋体" w:cs="Times New Roman"/>
                <w:color w:val="auto"/>
                <w:kern w:val="0"/>
                <w:sz w:val="22"/>
                <w:szCs w:val="18"/>
                <w:lang w:val="en-US" w:eastAsia="zh-CN" w:bidi="ar-SA"/>
              </w:rPr>
              <w:t xml:space="preserve">    </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sz w:val="24"/>
                <w:szCs w:val="24"/>
              </w:rPr>
            </w:pPr>
            <w:r>
              <w:rPr>
                <w:rFonts w:hint="eastAsia" w:ascii="Times New Roman" w:hAnsi="Times New Roman"/>
                <w:color w:val="auto"/>
                <w:sz w:val="24"/>
                <w:szCs w:val="24"/>
              </w:rPr>
              <w:t xml:space="preserve">            </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sz w:val="24"/>
                <w:szCs w:val="24"/>
              </w:rPr>
            </w:pPr>
          </w:p>
          <w:p>
            <w:pPr>
              <w:keepNext w:val="0"/>
              <w:keepLines w:val="0"/>
              <w:pageBreakBefore w:val="0"/>
              <w:kinsoku/>
              <w:wordWrap/>
              <w:overflowPunct/>
              <w:topLinePunct w:val="0"/>
              <w:autoSpaceDE/>
              <w:autoSpaceDN/>
              <w:bidi w:val="0"/>
              <w:spacing w:line="580" w:lineRule="exact"/>
              <w:jc w:val="both"/>
              <w:rPr>
                <w:rFonts w:ascii="Times New Roman" w:hAnsi="Times New Roman"/>
                <w:color w:val="auto"/>
                <w:sz w:val="24"/>
                <w:szCs w:val="24"/>
              </w:rPr>
            </w:pPr>
            <w:r>
              <w:rPr>
                <w:rFonts w:ascii="Times New Roman" w:hAnsi="Times New Roman"/>
                <w:color w:val="auto"/>
                <w:sz w:val="24"/>
                <w:szCs w:val="24"/>
              </w:rPr>
              <w:t xml:space="preserve">   </w:t>
            </w:r>
            <w:r>
              <w:rPr>
                <w:rFonts w:hint="eastAsia" w:ascii="Times New Roman" w:hAnsi="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34" w:hRule="atLeast"/>
          <w:jc w:val="center"/>
        </w:trPr>
        <w:tc>
          <w:tcPr>
            <w:tcW w:w="1956" w:type="dxa"/>
            <w:noWrap w:val="0"/>
            <w:vAlign w:val="center"/>
          </w:tcPr>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color w:val="auto"/>
                <w:kern w:val="0"/>
                <w:sz w:val="22"/>
              </w:rPr>
              <w:t>区级</w:t>
            </w:r>
          </w:p>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color w:val="auto"/>
                <w:kern w:val="0"/>
                <w:sz w:val="22"/>
              </w:rPr>
              <w:t>评估</w:t>
            </w:r>
          </w:p>
          <w:p>
            <w:pPr>
              <w:keepNext w:val="0"/>
              <w:keepLines w:val="0"/>
              <w:pageBreakBefore w:val="0"/>
              <w:widowControl/>
              <w:kinsoku/>
              <w:wordWrap/>
              <w:overflowPunct/>
              <w:topLinePunct w:val="0"/>
              <w:autoSpaceDE/>
              <w:autoSpaceDN/>
              <w:bidi w:val="0"/>
              <w:spacing w:line="580" w:lineRule="exact"/>
              <w:jc w:val="center"/>
              <w:rPr>
                <w:rFonts w:ascii="Times New Roman" w:hAnsi="Times New Roman" w:eastAsia="黑体"/>
                <w:color w:val="auto"/>
                <w:sz w:val="32"/>
                <w:szCs w:val="32"/>
                <w:vertAlign w:val="baseline"/>
              </w:rPr>
            </w:pPr>
            <w:r>
              <w:rPr>
                <w:rFonts w:hint="eastAsia" w:ascii="Times New Roman" w:hAnsi="Times New Roman"/>
                <w:color w:val="auto"/>
                <w:kern w:val="0"/>
                <w:sz w:val="22"/>
              </w:rPr>
              <w:t>意见</w:t>
            </w:r>
          </w:p>
        </w:tc>
        <w:tc>
          <w:tcPr>
            <w:tcW w:w="8368" w:type="dxa"/>
            <w:gridSpan w:val="3"/>
            <w:noWrap w:val="0"/>
            <w:vAlign w:val="top"/>
          </w:tcPr>
          <w:p>
            <w:pPr>
              <w:keepNext w:val="0"/>
              <w:keepLines w:val="0"/>
              <w:pageBreakBefore w:val="0"/>
              <w:kinsoku/>
              <w:wordWrap/>
              <w:overflowPunct/>
              <w:topLinePunct w:val="0"/>
              <w:autoSpaceDE/>
              <w:autoSpaceDN/>
              <w:bidi w:val="0"/>
              <w:spacing w:line="580" w:lineRule="exact"/>
              <w:ind w:firstLine="420" w:firstLineChars="200"/>
              <w:rPr>
                <w:rFonts w:ascii="Times New Roman" w:hAnsi="Times New Roman"/>
                <w:color w:val="auto"/>
              </w:rPr>
            </w:pPr>
            <w:r>
              <w:rPr>
                <w:rFonts w:hint="eastAsia" w:ascii="Times New Roman" w:hAnsi="Times New Roman"/>
                <w:color w:val="auto"/>
              </w:rPr>
              <w:t>经</w:t>
            </w:r>
            <w:r>
              <w:rPr>
                <w:rFonts w:hint="eastAsia" w:ascii="Times New Roman" w:hAnsi="Times New Roman"/>
                <w:color w:val="auto"/>
                <w:lang w:val="en-US" w:eastAsia="zh-CN"/>
              </w:rPr>
              <w:t xml:space="preserve">    </w:t>
            </w:r>
            <w:r>
              <w:rPr>
                <w:rFonts w:hint="eastAsia" w:ascii="Times New Roman" w:hAnsi="Times New Roman"/>
                <w:color w:val="auto"/>
                <w:lang w:eastAsia="zh-CN"/>
              </w:rPr>
              <w:t>区工伤预防联席会议评估</w:t>
            </w:r>
            <w:r>
              <w:rPr>
                <w:rFonts w:hint="eastAsia" w:ascii="Times New Roman" w:hAnsi="Times New Roman"/>
                <w:color w:val="auto"/>
              </w:rPr>
              <w:t>，认为该</w:t>
            </w:r>
            <w:r>
              <w:rPr>
                <w:rFonts w:hint="eastAsia" w:ascii="Times New Roman" w:hAnsi="Times New Roman"/>
                <w:color w:val="auto"/>
                <w:lang w:eastAsia="zh-CN"/>
              </w:rPr>
              <w:t>培训项目</w:t>
            </w:r>
            <w:r>
              <w:rPr>
                <w:rFonts w:hint="eastAsia" w:ascii="Times New Roman" w:hAnsi="Times New Roman"/>
                <w:color w:val="auto"/>
              </w:rPr>
              <w:t>： □</w:t>
            </w:r>
            <w:r>
              <w:rPr>
                <w:rFonts w:hint="eastAsia" w:ascii="Times New Roman" w:hAnsi="Times New Roman"/>
                <w:color w:val="auto"/>
                <w:lang w:eastAsia="zh-CN"/>
              </w:rPr>
              <w:t>通过</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□不</w:t>
            </w:r>
            <w:r>
              <w:rPr>
                <w:rFonts w:hint="eastAsia" w:ascii="Times New Roman" w:hAnsi="Times New Roman"/>
                <w:color w:val="auto"/>
                <w:lang w:eastAsia="zh-CN"/>
              </w:rPr>
              <w:t>通过</w:t>
            </w:r>
            <w:r>
              <w:rPr>
                <w:rFonts w:hint="eastAsia" w:ascii="Times New Roman" w:hAnsi="Times New Roman"/>
                <w:color w:val="auto"/>
              </w:rPr>
              <w:t>。</w: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olor w:val="auto"/>
                <w:lang w:eastAsia="zh-CN"/>
              </w:rPr>
              <w:t>不予通过原因</w:t>
            </w:r>
            <w:r>
              <w:rPr>
                <w:rFonts w:hint="eastAsia" w:ascii="Times New Roman" w:hAnsi="Times New Roman"/>
                <w:color w:val="auto"/>
              </w:rPr>
              <w:t>：</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kern w:val="0"/>
                <w:sz w:val="22"/>
                <w:lang w:val="en-US" w:eastAsia="zh-CN"/>
              </w:rPr>
            </w:pPr>
            <w:r>
              <w:rPr>
                <w:rFonts w:hint="eastAsia" w:ascii="Times New Roman" w:hAnsi="Times New Roman"/>
                <w:color w:val="auto"/>
                <w:lang w:val="en-US" w:eastAsia="zh-CN"/>
              </w:rPr>
              <w:t xml:space="preserve">    </w:t>
            </w: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eastAsia="宋体" w:cs="Times New Roman"/>
                <w:color w:val="auto"/>
                <w:kern w:val="2"/>
                <w:sz w:val="21"/>
                <w:szCs w:val="24"/>
                <w:lang w:val="en-US" w:eastAsia="zh-CN" w:bidi="ar-SA"/>
              </w:rPr>
              <w:t xml:space="preserve"> </w:t>
            </w:r>
            <w:r>
              <w:rPr>
                <w:rFonts w:hint="eastAsia" w:ascii="Times New Roman" w:hAnsi="Times New Roman" w:cs="Times New Roman"/>
                <w:color w:val="auto"/>
                <w:kern w:val="2"/>
                <w:sz w:val="21"/>
                <w:szCs w:val="24"/>
                <w:lang w:val="en-US" w:eastAsia="zh-CN" w:bidi="ar-SA"/>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区级工伤预防工作联席会议办公室             </w:t>
            </w:r>
          </w:p>
          <w:p>
            <w:pPr>
              <w:keepNext w:val="0"/>
              <w:keepLines w:val="0"/>
              <w:pageBreakBefore w:val="0"/>
              <w:kinsoku/>
              <w:wordWrap/>
              <w:overflowPunct/>
              <w:topLinePunct w:val="0"/>
              <w:autoSpaceDE/>
              <w:autoSpaceDN/>
              <w:bidi w:val="0"/>
              <w:spacing w:line="580" w:lineRule="exact"/>
              <w:rPr>
                <w:rFonts w:ascii="Times New Roman" w:hAnsi="Times New Roman"/>
                <w:color w:val="auto"/>
              </w:rPr>
            </w:pPr>
            <w:r>
              <w:rPr>
                <w:rFonts w:hint="eastAsia" w:ascii="Times New Roman" w:hAnsi="Times New Roman"/>
                <w:color w:val="auto"/>
                <w:kern w:val="0"/>
                <w:sz w:val="22"/>
                <w:lang w:val="en-US" w:eastAsia="zh-CN"/>
              </w:rPr>
              <w:t xml:space="preserve">                                               （区人社局代章）</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ascii="Times New Roman" w:hAnsi="Times New Roman"/>
                <w:color w:val="auto"/>
              </w:rPr>
              <w:t xml:space="preserve">  </w:t>
            </w:r>
            <w:r>
              <w:rPr>
                <w:rFonts w:hint="eastAsia" w:ascii="Times New Roman" w:hAnsi="Times New Roman"/>
                <w:color w:val="auto"/>
              </w:rPr>
              <w:t xml:space="preserve">                                                 </w:t>
            </w:r>
            <w:r>
              <w:rPr>
                <w:rFonts w:hint="eastAsia" w:ascii="Times New Roman" w:hAnsi="Times New Roman" w:eastAsia="宋体" w:cs="Times New Roman"/>
                <w:color w:val="auto"/>
                <w:kern w:val="2"/>
                <w:sz w:val="21"/>
                <w:szCs w:val="24"/>
                <w:lang w:val="en-US" w:eastAsia="zh-CN" w:bidi="ar-SA"/>
              </w:rPr>
              <w:t>年    月    日</w:t>
            </w:r>
          </w:p>
          <w:p>
            <w:pPr>
              <w:keepNext w:val="0"/>
              <w:keepLines w:val="0"/>
              <w:pageBreakBefore w:val="0"/>
              <w:kinsoku/>
              <w:wordWrap/>
              <w:overflowPunct/>
              <w:topLinePunct w:val="0"/>
              <w:autoSpaceDE/>
              <w:autoSpaceDN/>
              <w:bidi w:val="0"/>
              <w:spacing w:line="580" w:lineRule="exact"/>
              <w:rPr>
                <w:rFonts w:ascii="Times New Roman" w:hAnsi="Times New Roman"/>
                <w:color w:val="auto"/>
                <w:kern w:val="2"/>
                <w:sz w:val="21"/>
                <w:szCs w:val="24"/>
                <w:lang w:val="en-US" w:eastAsia="zh-CN" w:bidi="ar-SA"/>
              </w:rPr>
            </w:pPr>
            <w:r>
              <w:rPr>
                <w:rFonts w:hint="eastAsia" w:ascii="Times New Roman" w:hAnsi="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90" w:hRule="atLeast"/>
          <w:jc w:val="center"/>
        </w:trPr>
        <w:tc>
          <w:tcPr>
            <w:tcW w:w="1956" w:type="dxa"/>
            <w:noWrap w:val="0"/>
            <w:vAlign w:val="center"/>
          </w:tcPr>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color w:val="auto"/>
                <w:kern w:val="0"/>
                <w:sz w:val="22"/>
                <w:lang w:eastAsia="zh-CN"/>
              </w:rPr>
              <w:t>市</w:t>
            </w:r>
            <w:r>
              <w:rPr>
                <w:rFonts w:hint="eastAsia" w:ascii="Times New Roman" w:hAnsi="Times New Roman"/>
                <w:color w:val="auto"/>
                <w:kern w:val="0"/>
                <w:sz w:val="22"/>
              </w:rPr>
              <w:t>级</w:t>
            </w:r>
          </w:p>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lang w:eastAsia="zh-CN"/>
              </w:rPr>
            </w:pPr>
            <w:r>
              <w:rPr>
                <w:rFonts w:hint="eastAsia" w:ascii="Times New Roman" w:hAnsi="Times New Roman"/>
                <w:color w:val="auto"/>
                <w:kern w:val="0"/>
                <w:sz w:val="22"/>
                <w:lang w:eastAsia="zh-CN"/>
              </w:rPr>
              <w:t>审议</w:t>
            </w:r>
          </w:p>
          <w:p>
            <w:pPr>
              <w:keepNext w:val="0"/>
              <w:keepLines w:val="0"/>
              <w:pageBreakBefore w:val="0"/>
              <w:widowControl/>
              <w:kinsoku/>
              <w:wordWrap/>
              <w:overflowPunct/>
              <w:topLinePunct w:val="0"/>
              <w:autoSpaceDE/>
              <w:autoSpaceDN/>
              <w:bidi w:val="0"/>
              <w:spacing w:line="580" w:lineRule="exact"/>
              <w:jc w:val="center"/>
              <w:rPr>
                <w:rFonts w:ascii="Times New Roman" w:hAnsi="Times New Roman" w:eastAsia="黑体"/>
                <w:color w:val="auto"/>
                <w:sz w:val="32"/>
                <w:szCs w:val="32"/>
                <w:vertAlign w:val="baseline"/>
              </w:rPr>
            </w:pPr>
            <w:r>
              <w:rPr>
                <w:rFonts w:hint="eastAsia" w:ascii="Times New Roman" w:hAnsi="Times New Roman"/>
                <w:color w:val="auto"/>
                <w:kern w:val="0"/>
                <w:sz w:val="22"/>
              </w:rPr>
              <w:t>意见</w:t>
            </w:r>
          </w:p>
        </w:tc>
        <w:tc>
          <w:tcPr>
            <w:tcW w:w="8368" w:type="dxa"/>
            <w:gridSpan w:val="3"/>
            <w:noWrap w:val="0"/>
            <w:vAlign w:val="top"/>
          </w:tcPr>
          <w:p>
            <w:pPr>
              <w:keepNext w:val="0"/>
              <w:keepLines w:val="0"/>
              <w:pageBreakBefore w:val="0"/>
              <w:kinsoku/>
              <w:wordWrap/>
              <w:overflowPunct/>
              <w:topLinePunct w:val="0"/>
              <w:autoSpaceDE/>
              <w:autoSpaceDN/>
              <w:bidi w:val="0"/>
              <w:spacing w:line="580" w:lineRule="exact"/>
              <w:ind w:firstLine="420" w:firstLineChars="200"/>
              <w:rPr>
                <w:rFonts w:ascii="Times New Roman" w:hAnsi="Times New Roman"/>
                <w:color w:val="auto"/>
              </w:rPr>
            </w:pPr>
            <w:r>
              <w:rPr>
                <w:rFonts w:hint="eastAsia" w:ascii="Times New Roman" w:hAnsi="Times New Roman"/>
                <w:color w:val="auto"/>
                <w:lang w:val="en-US" w:eastAsia="zh-CN"/>
              </w:rPr>
              <w:t xml:space="preserve"> </w:t>
            </w:r>
            <w:r>
              <w:rPr>
                <w:rFonts w:hint="eastAsia" w:ascii="Times New Roman" w:hAnsi="Times New Roman"/>
                <w:color w:val="auto"/>
              </w:rPr>
              <w:t>经</w:t>
            </w:r>
            <w:r>
              <w:rPr>
                <w:rFonts w:hint="eastAsia" w:ascii="Times New Roman" w:hAnsi="Times New Roman"/>
                <w:color w:val="auto"/>
                <w:lang w:val="en-US" w:eastAsia="zh-CN"/>
              </w:rPr>
              <w:t>市</w:t>
            </w:r>
            <w:r>
              <w:rPr>
                <w:rFonts w:hint="eastAsia" w:ascii="Times New Roman" w:hAnsi="Times New Roman"/>
                <w:color w:val="auto"/>
                <w:lang w:eastAsia="zh-CN"/>
              </w:rPr>
              <w:t>工伤预防联席会议审议</w:t>
            </w:r>
            <w:r>
              <w:rPr>
                <w:rFonts w:hint="eastAsia" w:ascii="Times New Roman" w:hAnsi="Times New Roman"/>
                <w:color w:val="auto"/>
              </w:rPr>
              <w:t>，认为该</w:t>
            </w:r>
            <w:r>
              <w:rPr>
                <w:rFonts w:hint="eastAsia" w:ascii="Times New Roman" w:hAnsi="Times New Roman"/>
                <w:color w:val="auto"/>
                <w:lang w:eastAsia="zh-CN"/>
              </w:rPr>
              <w:t>培训项目</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eastAsia="zh-CN"/>
              </w:rPr>
              <w:t>通过</w:t>
            </w:r>
            <w:r>
              <w:rPr>
                <w:rFonts w:ascii="Times New Roman" w:hAnsi="Times New Roman"/>
                <w:color w:val="auto"/>
              </w:rPr>
              <w:t xml:space="preserve"> </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□不</w:t>
            </w:r>
            <w:r>
              <w:rPr>
                <w:rFonts w:hint="eastAsia" w:ascii="Times New Roman" w:hAnsi="Times New Roman"/>
                <w:color w:val="auto"/>
                <w:lang w:eastAsia="zh-CN"/>
              </w:rPr>
              <w:t>通过</w:t>
            </w:r>
            <w:r>
              <w:rPr>
                <w:rFonts w:hint="eastAsia" w:ascii="Times New Roman" w:hAnsi="Times New Roman"/>
                <w:color w:val="auto"/>
              </w:rPr>
              <w:t>。</w: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olor w:val="auto"/>
                <w:lang w:eastAsia="zh-CN"/>
              </w:rPr>
              <w:t>不予通过原因</w:t>
            </w:r>
            <w:r>
              <w:rPr>
                <w:rFonts w:hint="eastAsia" w:ascii="Times New Roman" w:hAnsi="Times New Roman"/>
                <w:color w:val="auto"/>
              </w:rPr>
              <w:t>：</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kern w:val="0"/>
                <w:sz w:val="22"/>
                <w:lang w:val="en-US" w:eastAsia="zh-CN"/>
              </w:rPr>
            </w:pPr>
            <w:r>
              <w:rPr>
                <w:rFonts w:hint="eastAsia" w:ascii="Times New Roman" w:hAnsi="Times New Roman"/>
                <w:color w:val="auto"/>
                <w:lang w:val="en-US" w:eastAsia="zh-CN"/>
              </w:rPr>
              <w:t xml:space="preserve">    </w:t>
            </w: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eastAsia="宋体" w:cs="Times New Roman"/>
                <w:color w:val="auto"/>
                <w:kern w:val="2"/>
                <w:sz w:val="21"/>
                <w:szCs w:val="24"/>
                <w:lang w:val="en-US" w:eastAsia="zh-CN" w:bidi="ar-SA"/>
              </w:rPr>
              <w:t xml:space="preserve"> </w:t>
            </w:r>
            <w:r>
              <w:rPr>
                <w:rFonts w:hint="eastAsia" w:ascii="Times New Roman" w:hAnsi="Times New Roman" w:cs="Times New Roman"/>
                <w:color w:val="auto"/>
                <w:kern w:val="2"/>
                <w:sz w:val="21"/>
                <w:szCs w:val="24"/>
                <w:lang w:val="en-US" w:eastAsia="zh-CN" w:bidi="ar-SA"/>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市级工伤预防工作联席会议办公室             </w:t>
            </w:r>
          </w:p>
          <w:p>
            <w:pPr>
              <w:keepNext w:val="0"/>
              <w:keepLines w:val="0"/>
              <w:pageBreakBefore w:val="0"/>
              <w:kinsoku/>
              <w:wordWrap/>
              <w:overflowPunct/>
              <w:topLinePunct w:val="0"/>
              <w:autoSpaceDE/>
              <w:autoSpaceDN/>
              <w:bidi w:val="0"/>
              <w:spacing w:line="580" w:lineRule="exact"/>
              <w:rPr>
                <w:rFonts w:ascii="Times New Roman" w:hAnsi="Times New Roman"/>
                <w:color w:val="auto"/>
              </w:rPr>
            </w:pPr>
            <w:r>
              <w:rPr>
                <w:rFonts w:hint="eastAsia" w:ascii="Times New Roman" w:hAnsi="Times New Roman"/>
                <w:color w:val="auto"/>
                <w:kern w:val="0"/>
                <w:sz w:val="22"/>
                <w:lang w:val="en-US" w:eastAsia="zh-CN"/>
              </w:rPr>
              <w:t xml:space="preserve">                                          （市人社局工伤保险处代章）</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rPr>
            </w:pPr>
            <w:r>
              <w:rPr>
                <w:rFonts w:hint="eastAsia" w:ascii="Times New Roman" w:hAnsi="Times New Roman"/>
                <w:color w:val="auto"/>
              </w:rPr>
              <w:t xml:space="preserve">                                                    </w:t>
            </w:r>
            <w:r>
              <w:rPr>
                <w:rFonts w:hint="eastAsia" w:ascii="Times New Roman" w:hAnsi="Times New Roman" w:eastAsia="宋体" w:cs="Times New Roman"/>
                <w:color w:val="auto"/>
                <w:kern w:val="2"/>
                <w:sz w:val="21"/>
                <w:szCs w:val="24"/>
                <w:lang w:val="en-US" w:eastAsia="zh-CN" w:bidi="ar-SA"/>
              </w:rPr>
              <w:t>年    月    日</w:t>
            </w:r>
            <w:r>
              <w:rPr>
                <w:rFonts w:hint="eastAsia"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rPr>
                <w:rFonts w:ascii="Times New Roman" w:hAnsi="Times New Roman"/>
                <w:color w:val="auto"/>
                <w:kern w:val="2"/>
                <w:sz w:val="21"/>
                <w:szCs w:val="24"/>
                <w:lang w:val="en-US" w:eastAsia="zh-CN" w:bidi="ar-SA"/>
              </w:rPr>
            </w:pPr>
            <w:r>
              <w:rPr>
                <w:rFonts w:hint="eastAsia" w:ascii="Times New Roman" w:hAnsi="Times New Roman"/>
                <w:color w:val="auto"/>
              </w:rPr>
              <w:t xml:space="preserve">                     </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right="23" w:rightChars="11" w:firstLine="442" w:firstLineChars="0"/>
        <w:jc w:val="both"/>
        <w:rPr>
          <w:rFonts w:hint="eastAsia" w:ascii="Times New Roman" w:hAnsi="Times New Roman" w:cs="Times New Roman"/>
          <w:color w:val="auto"/>
          <w:kern w:val="0"/>
          <w:sz w:val="22"/>
          <w:lang w:eastAsia="zh-CN"/>
        </w:rPr>
      </w:pPr>
      <w:r>
        <w:rPr>
          <w:rFonts w:hint="eastAsia" w:ascii="Times New Roman" w:hAnsi="Times New Roman" w:eastAsia="宋体" w:cs="Times New Roman"/>
          <w:color w:val="auto"/>
          <w:kern w:val="0"/>
          <w:sz w:val="22"/>
          <w:lang w:eastAsia="zh-CN"/>
        </w:rPr>
        <w:t>注：</w:t>
      </w:r>
      <w:r>
        <w:rPr>
          <w:rFonts w:hint="default" w:ascii="Times New Roman" w:hAnsi="Times New Roman" w:eastAsia="宋体" w:cs="Times New Roman"/>
          <w:color w:val="auto"/>
          <w:kern w:val="0"/>
          <w:sz w:val="22"/>
          <w:lang w:val="en-US" w:eastAsia="zh-CN"/>
        </w:rPr>
        <w:t>1</w:t>
      </w:r>
      <w:r>
        <w:rPr>
          <w:rFonts w:hint="eastAsia" w:ascii="Times New Roman" w:hAnsi="Times New Roman" w:cs="Times New Roman"/>
          <w:color w:val="auto"/>
          <w:kern w:val="0"/>
          <w:sz w:val="22"/>
          <w:lang w:val="en-US" w:eastAsia="zh-CN"/>
        </w:rPr>
        <w:t>．</w:t>
      </w:r>
      <w:r>
        <w:rPr>
          <w:rFonts w:hint="eastAsia" w:ascii="Times New Roman" w:hAnsi="Times New Roman" w:eastAsia="宋体" w:cs="Times New Roman"/>
          <w:color w:val="auto"/>
          <w:kern w:val="0"/>
          <w:sz w:val="22"/>
          <w:lang w:eastAsia="zh-CN"/>
        </w:rPr>
        <w:t>此表一式三份，</w:t>
      </w:r>
      <w:r>
        <w:rPr>
          <w:rFonts w:hint="eastAsia" w:ascii="Times New Roman" w:hAnsi="Times New Roman" w:cs="Times New Roman"/>
          <w:color w:val="auto"/>
          <w:kern w:val="0"/>
          <w:sz w:val="22"/>
          <w:lang w:eastAsia="zh-CN"/>
        </w:rPr>
        <w:t>申请单位</w:t>
      </w:r>
      <w:r>
        <w:rPr>
          <w:rFonts w:hint="eastAsia" w:ascii="Times New Roman" w:hAnsi="Times New Roman" w:eastAsia="宋体" w:cs="Times New Roman"/>
          <w:color w:val="auto"/>
          <w:kern w:val="0"/>
          <w:sz w:val="22"/>
          <w:lang w:eastAsia="zh-CN"/>
        </w:rPr>
        <w:t>、</w:t>
      </w:r>
      <w:r>
        <w:rPr>
          <w:rFonts w:hint="eastAsia" w:ascii="Times New Roman" w:hAnsi="Times New Roman" w:cs="Times New Roman"/>
          <w:color w:val="auto"/>
          <w:kern w:val="0"/>
          <w:sz w:val="22"/>
          <w:lang w:eastAsia="zh-CN"/>
        </w:rPr>
        <w:t>市和区级联席会议办公室</w:t>
      </w:r>
      <w:r>
        <w:rPr>
          <w:rFonts w:hint="eastAsia" w:ascii="Times New Roman" w:hAnsi="Times New Roman" w:eastAsia="宋体" w:cs="Times New Roman"/>
          <w:color w:val="auto"/>
          <w:kern w:val="0"/>
          <w:sz w:val="22"/>
          <w:lang w:eastAsia="zh-CN"/>
        </w:rPr>
        <w:t>各留存一份</w:t>
      </w:r>
      <w:r>
        <w:rPr>
          <w:rFonts w:hint="eastAsia" w:ascii="Times New Roman" w:hAnsi="Times New Roman" w:cs="Times New Roman"/>
          <w:color w:val="auto"/>
          <w:kern w:val="0"/>
          <w:sz w:val="22"/>
          <w:lang w:eastAsia="zh-CN"/>
        </w:rPr>
        <w:t>。市和区级联席会议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right="23" w:rightChars="11" w:firstLine="442" w:firstLineChars="0"/>
        <w:jc w:val="both"/>
        <w:rPr>
          <w:rFonts w:hint="eastAsia" w:ascii="Times New Roman" w:hAnsi="Times New Roman" w:eastAsia="宋体" w:cs="Times New Roman"/>
          <w:color w:val="auto"/>
          <w:kern w:val="0"/>
          <w:sz w:val="22"/>
          <w:lang w:eastAsia="zh-CN"/>
        </w:rPr>
      </w:pPr>
      <w:r>
        <w:rPr>
          <w:rFonts w:hint="eastAsia" w:ascii="Times New Roman" w:hAnsi="Times New Roman" w:cs="Times New Roman"/>
          <w:color w:val="auto"/>
          <w:kern w:val="0"/>
          <w:sz w:val="22"/>
          <w:lang w:val="en-US" w:eastAsia="zh-CN"/>
        </w:rPr>
        <w:t xml:space="preserve">       </w:t>
      </w:r>
      <w:r>
        <w:rPr>
          <w:rFonts w:hint="eastAsia" w:ascii="Times New Roman" w:hAnsi="Times New Roman" w:cs="Times New Roman"/>
          <w:color w:val="auto"/>
          <w:kern w:val="0"/>
          <w:sz w:val="22"/>
          <w:lang w:eastAsia="zh-CN"/>
        </w:rPr>
        <w:t>办公室</w:t>
      </w:r>
      <w:r>
        <w:rPr>
          <w:rFonts w:hint="eastAsia" w:ascii="Times New Roman" w:hAnsi="Times New Roman" w:eastAsia="宋体" w:cs="Times New Roman"/>
          <w:color w:val="auto"/>
          <w:kern w:val="0"/>
          <w:sz w:val="22"/>
          <w:lang w:val="en-US" w:eastAsia="zh-CN"/>
        </w:rPr>
        <w:t>留存时，应附市、区两级工伤预防联席会</w:t>
      </w:r>
      <w:r>
        <w:rPr>
          <w:rFonts w:hint="eastAsia" w:ascii="Times New Roman" w:hAnsi="Times New Roman" w:eastAsia="宋体" w:cs="Times New Roman"/>
          <w:color w:val="auto"/>
          <w:kern w:val="0"/>
          <w:sz w:val="22"/>
          <w:lang w:eastAsia="zh-CN"/>
        </w:rPr>
        <w:t>会议纪要，明确记录工伤预防项目评</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right="23" w:rightChars="11" w:firstLine="442" w:firstLineChars="0"/>
        <w:jc w:val="both"/>
        <w:rPr>
          <w:rFonts w:hint="eastAsia" w:ascii="Times New Roman" w:hAnsi="Times New Roman" w:eastAsia="宋体" w:cs="Times New Roman"/>
          <w:color w:val="auto"/>
          <w:kern w:val="0"/>
          <w:sz w:val="22"/>
          <w:lang w:eastAsia="zh-CN"/>
        </w:rPr>
      </w:pPr>
      <w:r>
        <w:rPr>
          <w:rFonts w:hint="eastAsia" w:ascii="Times New Roman" w:hAnsi="Times New Roman" w:cs="Times New Roman"/>
          <w:color w:val="auto"/>
          <w:kern w:val="0"/>
          <w:sz w:val="22"/>
          <w:lang w:val="en-US" w:eastAsia="zh-CN"/>
        </w:rPr>
        <w:t xml:space="preserve">       </w:t>
      </w:r>
      <w:r>
        <w:rPr>
          <w:rFonts w:hint="eastAsia" w:ascii="Times New Roman" w:hAnsi="Times New Roman" w:eastAsia="宋体" w:cs="Times New Roman"/>
          <w:color w:val="auto"/>
          <w:kern w:val="0"/>
          <w:sz w:val="22"/>
          <w:lang w:eastAsia="zh-CN"/>
        </w:rPr>
        <w:t>估审议过程和结果。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firstLine="442" w:firstLineChars="0"/>
        <w:jc w:val="both"/>
        <w:rPr>
          <w:rFonts w:hint="eastAsia" w:ascii="Times New Roman" w:hAnsi="Times New Roman" w:eastAsia="宋体" w:cs="Times New Roman"/>
          <w:color w:val="auto"/>
          <w:kern w:val="0"/>
          <w:sz w:val="22"/>
          <w:lang w:eastAsia="zh-CN"/>
        </w:rPr>
      </w:pPr>
      <w:r>
        <w:rPr>
          <w:rFonts w:hint="eastAsia" w:ascii="Times New Roman" w:hAnsi="Times New Roman" w:cs="Times New Roman"/>
          <w:color w:val="auto"/>
          <w:kern w:val="0"/>
          <w:sz w:val="22"/>
          <w:lang w:val="en-US" w:eastAsia="zh-CN"/>
        </w:rPr>
        <w:t xml:space="preserve">    </w:t>
      </w:r>
      <w:r>
        <w:rPr>
          <w:rFonts w:hint="default" w:ascii="Times New Roman" w:hAnsi="Times New Roman" w:cs="Times New Roman"/>
          <w:color w:val="auto"/>
          <w:kern w:val="0"/>
          <w:sz w:val="22"/>
          <w:lang w:val="en-US" w:eastAsia="zh-CN"/>
        </w:rPr>
        <w:t>2</w:t>
      </w:r>
      <w:r>
        <w:rPr>
          <w:rFonts w:hint="eastAsia" w:ascii="Times New Roman" w:hAnsi="Times New Roman" w:cs="Times New Roman"/>
          <w:color w:val="auto"/>
          <w:kern w:val="0"/>
          <w:sz w:val="22"/>
          <w:lang w:val="en-US" w:eastAsia="zh-CN"/>
        </w:rPr>
        <w:t>．</w:t>
      </w:r>
      <w:r>
        <w:rPr>
          <w:rFonts w:hint="eastAsia" w:ascii="Times New Roman" w:hAnsi="Times New Roman" w:eastAsia="宋体" w:cs="Times New Roman"/>
          <w:color w:val="auto"/>
          <w:kern w:val="0"/>
          <w:sz w:val="22"/>
          <w:lang w:eastAsia="zh-CN"/>
        </w:rPr>
        <w:t>申请表双面打印。</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eastAsia="黑体"/>
          <w:color w:val="auto"/>
          <w:sz w:val="42"/>
          <w:szCs w:val="42"/>
          <w:lang w:eastAsia="zh-CN"/>
        </w:rPr>
      </w:pPr>
      <w:r>
        <w:rPr>
          <w:rFonts w:ascii="Times New Roman" w:hAnsi="Times New Roman" w:eastAsia="黑体"/>
          <w:color w:val="auto"/>
          <w:sz w:val="32"/>
          <w:szCs w:val="32"/>
        </w:rPr>
        <w:br w:type="page"/>
      </w:r>
      <w:r>
        <w:rPr>
          <w:rFonts w:ascii="Times New Roman" w:hAnsi="Times New Roman" w:eastAsia="黑体"/>
          <w:color w:val="auto"/>
          <w:sz w:val="32"/>
          <w:szCs w:val="32"/>
        </w:rPr>
        <w:t>附件</w:t>
      </w:r>
      <w:r>
        <w:rPr>
          <w:rFonts w:hint="eastAsia"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color w:val="auto"/>
          <w:sz w:val="24"/>
          <w:szCs w:val="24"/>
        </w:rPr>
      </w:pPr>
      <w:r>
        <w:rPr>
          <w:rFonts w:hint="eastAsia" w:ascii="Times New Roman" w:hAnsi="Times New Roman" w:eastAsia="方正小标宋简体"/>
          <w:color w:val="auto"/>
          <w:sz w:val="42"/>
          <w:szCs w:val="42"/>
          <w:lang w:eastAsia="zh-CN"/>
        </w:rPr>
        <w:t>天津</w:t>
      </w:r>
      <w:r>
        <w:rPr>
          <w:rFonts w:hint="eastAsia" w:ascii="Times New Roman" w:hAnsi="Times New Roman" w:eastAsia="方正小标宋简体"/>
          <w:color w:val="auto"/>
          <w:sz w:val="42"/>
          <w:szCs w:val="42"/>
        </w:rPr>
        <w:t>市工伤预防</w:t>
      </w:r>
      <w:r>
        <w:rPr>
          <w:rFonts w:hint="eastAsia" w:ascii="Times New Roman" w:hAnsi="Times New Roman" w:eastAsia="方正小标宋简体"/>
          <w:color w:val="auto"/>
          <w:sz w:val="42"/>
          <w:szCs w:val="42"/>
          <w:lang w:eastAsia="zh-CN"/>
        </w:rPr>
        <w:t>宣传</w:t>
      </w:r>
      <w:r>
        <w:rPr>
          <w:rFonts w:hint="eastAsia" w:ascii="Times New Roman" w:hAnsi="Times New Roman" w:eastAsia="方正小标宋简体"/>
          <w:color w:val="auto"/>
          <w:sz w:val="42"/>
          <w:szCs w:val="42"/>
        </w:rPr>
        <w:t>项目申请</w:t>
      </w:r>
      <w:r>
        <w:rPr>
          <w:rFonts w:hint="eastAsia" w:ascii="Times New Roman" w:hAnsi="Times New Roman" w:eastAsia="方正小标宋简体"/>
          <w:color w:val="auto"/>
          <w:sz w:val="42"/>
          <w:szCs w:val="42"/>
          <w:lang w:eastAsia="zh-CN"/>
        </w:rPr>
        <w:t>审核</w:t>
      </w:r>
      <w:r>
        <w:rPr>
          <w:rFonts w:hint="eastAsia" w:ascii="Times New Roman" w:hAnsi="Times New Roman" w:eastAsia="方正小标宋简体"/>
          <w:color w:val="auto"/>
          <w:sz w:val="42"/>
          <w:szCs w:val="42"/>
        </w:rPr>
        <w:t>表</w:t>
      </w:r>
    </w:p>
    <w:p>
      <w:pPr>
        <w:keepNext w:val="0"/>
        <w:keepLines w:val="0"/>
        <w:pageBreakBefore w:val="0"/>
        <w:kinsoku/>
        <w:wordWrap/>
        <w:overflowPunct/>
        <w:topLinePunct w:val="0"/>
        <w:autoSpaceDE/>
        <w:autoSpaceDN/>
        <w:bidi w:val="0"/>
        <w:spacing w:line="580" w:lineRule="exact"/>
        <w:ind w:left="-1" w:leftChars="-270" w:hanging="566" w:hangingChars="236"/>
        <w:jc w:val="left"/>
        <w:rPr>
          <w:rFonts w:ascii="Times New Roman" w:hAnsi="Times New Roman"/>
          <w:color w:val="auto"/>
          <w:sz w:val="24"/>
          <w:szCs w:val="24"/>
        </w:rPr>
      </w:pPr>
      <w:r>
        <w:rPr>
          <w:rFonts w:hint="eastAsia" w:ascii="Times New Roman" w:hAnsi="Times New Roman"/>
          <w:color w:val="auto"/>
          <w:sz w:val="24"/>
          <w:szCs w:val="24"/>
          <w:lang w:eastAsia="zh-CN"/>
        </w:rPr>
        <w:t>申请单位</w:t>
      </w:r>
      <w:r>
        <w:rPr>
          <w:rFonts w:hint="eastAsia" w:ascii="Times New Roman" w:hAnsi="Times New Roman"/>
          <w:color w:val="auto"/>
          <w:sz w:val="24"/>
          <w:szCs w:val="24"/>
        </w:rPr>
        <w:t>名称</w:t>
      </w:r>
      <w:r>
        <w:rPr>
          <w:rFonts w:ascii="Times New Roman" w:hAnsi="Times New Roman"/>
          <w:color w:val="auto"/>
          <w:sz w:val="24"/>
          <w:szCs w:val="24"/>
        </w:rPr>
        <w:t>（章）：</w:t>
      </w:r>
      <w:r>
        <w:rPr>
          <w:rFonts w:hint="eastAsia" w:ascii="Times New Roman" w:hAnsi="Times New Roman"/>
          <w:color w:val="auto"/>
          <w:sz w:val="24"/>
          <w:szCs w:val="24"/>
        </w:rPr>
        <w:t xml:space="preserve">       </w:t>
      </w:r>
      <w:r>
        <w:rPr>
          <w:rFonts w:ascii="Times New Roman" w:hAnsi="Times New Roman"/>
          <w:color w:val="auto"/>
          <w:sz w:val="24"/>
          <w:szCs w:val="24"/>
        </w:rPr>
        <w:t xml:space="preserve">                          </w:t>
      </w:r>
      <w:r>
        <w:rPr>
          <w:rFonts w:hint="eastAsia" w:ascii="Times New Roman" w:hAnsi="Times New Roman"/>
          <w:color w:val="auto"/>
          <w:sz w:val="24"/>
          <w:szCs w:val="24"/>
          <w:lang w:eastAsia="zh-CN"/>
        </w:rPr>
        <w:t>申报</w:t>
      </w:r>
      <w:r>
        <w:rPr>
          <w:rFonts w:ascii="Times New Roman" w:hAnsi="Times New Roman"/>
          <w:color w:val="auto"/>
          <w:sz w:val="24"/>
          <w:szCs w:val="24"/>
        </w:rPr>
        <w:t>日期：</w:t>
      </w:r>
    </w:p>
    <w:tbl>
      <w:tblPr>
        <w:tblStyle w:val="11"/>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
        <w:gridCol w:w="1956"/>
        <w:gridCol w:w="3044"/>
        <w:gridCol w:w="220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rPr>
              <w:t>项目</w:t>
            </w:r>
            <w:r>
              <w:rPr>
                <w:rFonts w:ascii="Times New Roman" w:hAnsi="Times New Roman"/>
                <w:color w:val="auto"/>
                <w:sz w:val="24"/>
                <w:szCs w:val="24"/>
              </w:rPr>
              <w:t>名称</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单位性质</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仿宋"/>
                <w:color w:val="auto"/>
                <w:kern w:val="0"/>
                <w:sz w:val="24"/>
                <w:szCs w:val="24"/>
              </w:rPr>
            </w:pPr>
            <w:r>
              <w:rPr>
                <w:rFonts w:hint="eastAsia" w:ascii="Times New Roman" w:hAnsi="Times New Roman" w:eastAsia="仿宋"/>
                <w:color w:val="auto"/>
                <w:kern w:val="0"/>
                <w:sz w:val="24"/>
                <w:szCs w:val="24"/>
              </w:rPr>
              <w:sym w:font="Wingdings 2" w:char="00A3"/>
            </w:r>
            <w:r>
              <w:rPr>
                <w:rFonts w:hint="eastAsia" w:ascii="Times New Roman" w:hAnsi="Times New Roman" w:eastAsia="仿宋"/>
                <w:color w:val="auto"/>
                <w:kern w:val="0"/>
                <w:sz w:val="24"/>
                <w:szCs w:val="24"/>
              </w:rPr>
              <w:t>行业协会□大型企业</w:t>
            </w:r>
          </w:p>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eastAsia="仿宋"/>
                <w:color w:val="auto"/>
                <w:kern w:val="0"/>
                <w:sz w:val="24"/>
                <w:szCs w:val="24"/>
              </w:rPr>
              <w:t>□中型企业</w:t>
            </w:r>
            <w:r>
              <w:rPr>
                <w:rFonts w:hint="eastAsia" w:ascii="Times New Roman" w:hAnsi="Times New Roman" w:eastAsia="仿宋"/>
                <w:color w:val="auto"/>
                <w:kern w:val="0"/>
                <w:sz w:val="24"/>
                <w:szCs w:val="24"/>
              </w:rPr>
              <w:sym w:font="Wingdings 2" w:char="00A3"/>
            </w:r>
            <w:r>
              <w:rPr>
                <w:rFonts w:hint="eastAsia" w:ascii="Times New Roman" w:hAnsi="Times New Roman" w:eastAsia="仿宋" w:cs="Times New Roman"/>
                <w:color w:val="auto"/>
                <w:kern w:val="0"/>
                <w:sz w:val="24"/>
                <w:szCs w:val="24"/>
              </w:rPr>
              <w:t>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eastAsia="宋体" w:cs="Times New Roman"/>
                <w:color w:val="auto"/>
                <w:sz w:val="24"/>
                <w:szCs w:val="24"/>
                <w:lang w:eastAsia="zh-CN"/>
              </w:rPr>
              <w:t>单位地址</w:t>
            </w:r>
          </w:p>
        </w:tc>
        <w:tc>
          <w:tcPr>
            <w:tcW w:w="8368" w:type="dxa"/>
            <w:gridSpan w:val="3"/>
            <w:noWrap w:val="0"/>
            <w:vAlign w:val="center"/>
          </w:tcPr>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所属</w:t>
            </w:r>
            <w:r>
              <w:rPr>
                <w:rFonts w:ascii="Times New Roman" w:hAnsi="Times New Roman"/>
                <w:color w:val="auto"/>
                <w:sz w:val="24"/>
                <w:szCs w:val="24"/>
              </w:rPr>
              <w:t>行业</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lang w:eastAsia="zh-CN"/>
              </w:rPr>
              <w:t>上级</w:t>
            </w:r>
            <w:r>
              <w:rPr>
                <w:rFonts w:hint="eastAsia" w:ascii="Times New Roman" w:hAnsi="Times New Roman"/>
                <w:color w:val="auto"/>
                <w:sz w:val="24"/>
                <w:szCs w:val="24"/>
              </w:rPr>
              <w:t>主管</w:t>
            </w:r>
            <w:r>
              <w:rPr>
                <w:rFonts w:ascii="Times New Roman" w:hAnsi="Times New Roman"/>
                <w:color w:val="auto"/>
                <w:sz w:val="24"/>
                <w:szCs w:val="24"/>
              </w:rPr>
              <w:t>部门</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eastAsia="zh-CN"/>
              </w:rPr>
              <w:t>组织</w:t>
            </w:r>
            <w:r>
              <w:rPr>
                <w:rFonts w:hint="eastAsia" w:ascii="Times New Roman" w:hAnsi="Times New Roman"/>
                <w:color w:val="auto"/>
                <w:sz w:val="24"/>
                <w:szCs w:val="24"/>
              </w:rPr>
              <w:t>机构</w:t>
            </w:r>
            <w:r>
              <w:rPr>
                <w:rFonts w:ascii="Times New Roman" w:hAnsi="Times New Roman"/>
                <w:color w:val="auto"/>
                <w:sz w:val="24"/>
                <w:szCs w:val="24"/>
              </w:rPr>
              <w:t>代码</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eastAsia="宋体" w:cs="Times New Roman"/>
                <w:color w:val="auto"/>
                <w:sz w:val="24"/>
                <w:szCs w:val="24"/>
                <w:lang w:eastAsia="zh-CN"/>
              </w:rPr>
              <w:t>项目预算金额</w:t>
            </w:r>
          </w:p>
        </w:tc>
        <w:tc>
          <w:tcPr>
            <w:tcW w:w="3119" w:type="dxa"/>
            <w:noWrap w:val="0"/>
            <w:vAlign w:val="top"/>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sz w:val="24"/>
                <w:szCs w:val="24"/>
                <w:lang w:eastAsia="zh-CN"/>
              </w:rPr>
            </w:pPr>
            <w:r>
              <w:rPr>
                <w:rFonts w:hint="eastAsia" w:ascii="Times New Roman" w:hAnsi="Times New Roman" w:eastAsia="宋体" w:cs="Times New Roman"/>
                <w:color w:val="auto"/>
                <w:sz w:val="24"/>
                <w:szCs w:val="24"/>
              </w:rPr>
              <w:t>项目起</w:t>
            </w:r>
            <w:r>
              <w:rPr>
                <w:rFonts w:hint="eastAsia" w:ascii="Times New Roman" w:hAnsi="Times New Roman" w:cs="Times New Roman"/>
                <w:color w:val="auto"/>
                <w:sz w:val="24"/>
                <w:szCs w:val="24"/>
                <w:lang w:eastAsia="zh-CN"/>
              </w:rPr>
              <w:t>止</w:t>
            </w:r>
            <w:r>
              <w:rPr>
                <w:rFonts w:hint="eastAsia" w:ascii="Times New Roman" w:hAnsi="Times New Roman" w:eastAsia="宋体" w:cs="Times New Roman"/>
                <w:color w:val="auto"/>
                <w:sz w:val="24"/>
                <w:szCs w:val="24"/>
              </w:rPr>
              <w:t>时间</w:t>
            </w:r>
          </w:p>
        </w:tc>
        <w:tc>
          <w:tcPr>
            <w:tcW w:w="8368" w:type="dxa"/>
            <w:gridSpan w:val="3"/>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s="Times New Roman"/>
                <w:color w:val="auto"/>
                <w:sz w:val="24"/>
                <w:szCs w:val="24"/>
                <w:lang w:val="en-US" w:eastAsia="zh-CN"/>
              </w:rPr>
            </w:pPr>
            <w:r>
              <w:rPr>
                <w:rFonts w:hint="eastAsia" w:ascii="Times New Roman" w:hAnsi="Times New Roman"/>
                <w:color w:val="auto"/>
                <w:sz w:val="24"/>
                <w:szCs w:val="24"/>
                <w:lang w:eastAsia="zh-CN"/>
              </w:rPr>
              <w:t>项目负责人</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p>
        </w:tc>
        <w:tc>
          <w:tcPr>
            <w:tcW w:w="2205"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联系方式</w:t>
            </w:r>
          </w:p>
        </w:tc>
        <w:tc>
          <w:tcPr>
            <w:tcW w:w="3119" w:type="dxa"/>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项目</w:t>
            </w:r>
            <w:r>
              <w:rPr>
                <w:rFonts w:ascii="Times New Roman" w:hAnsi="Times New Roman"/>
                <w:color w:val="auto"/>
                <w:sz w:val="24"/>
                <w:szCs w:val="24"/>
              </w:rPr>
              <w:t>实施方式</w:t>
            </w:r>
          </w:p>
        </w:tc>
        <w:tc>
          <w:tcPr>
            <w:tcW w:w="3044" w:type="dxa"/>
            <w:noWrap w:val="0"/>
            <w:vAlign w:val="center"/>
          </w:tcPr>
          <w:p>
            <w:pPr>
              <w:keepNext w:val="0"/>
              <w:keepLines w:val="0"/>
              <w:pageBreakBefore w:val="0"/>
              <w:kinsoku/>
              <w:wordWrap/>
              <w:overflowPunct/>
              <w:topLinePunct w:val="0"/>
              <w:autoSpaceDE/>
              <w:autoSpaceDN/>
              <w:bidi w:val="0"/>
              <w:spacing w:line="580" w:lineRule="exact"/>
              <w:jc w:val="both"/>
              <w:rPr>
                <w:rFonts w:hint="eastAsia"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rPr>
              <w:sym w:font="Wingdings 2" w:char="00A3"/>
            </w:r>
            <w:r>
              <w:rPr>
                <w:rFonts w:hint="eastAsia" w:ascii="Times New Roman" w:hAnsi="Times New Roman" w:eastAsia="仿宋" w:cs="Times New Roman"/>
                <w:color w:val="auto"/>
                <w:kern w:val="0"/>
                <w:sz w:val="24"/>
                <w:szCs w:val="24"/>
              </w:rPr>
              <w:t xml:space="preserve">直接实施 </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sz w:val="24"/>
                <w:szCs w:val="24"/>
              </w:rPr>
            </w:pPr>
            <w:r>
              <w:rPr>
                <w:rFonts w:hint="eastAsia" w:ascii="Times New Roman" w:hAnsi="Times New Roman" w:eastAsia="仿宋" w:cs="Times New Roman"/>
                <w:color w:val="auto"/>
                <w:kern w:val="0"/>
                <w:sz w:val="24"/>
                <w:szCs w:val="24"/>
              </w:rPr>
              <w:sym w:font="Wingdings 2" w:char="00A3"/>
            </w:r>
            <w:r>
              <w:rPr>
                <w:rFonts w:hint="eastAsia" w:ascii="Times New Roman" w:hAnsi="Times New Roman" w:eastAsia="仿宋" w:cs="Times New Roman"/>
                <w:color w:val="auto"/>
                <w:kern w:val="0"/>
                <w:sz w:val="24"/>
                <w:szCs w:val="24"/>
              </w:rPr>
              <w:t>委托第三方机构实施</w:t>
            </w:r>
          </w:p>
        </w:tc>
        <w:tc>
          <w:tcPr>
            <w:tcW w:w="2205" w:type="dxa"/>
            <w:noWrap w:val="0"/>
            <w:vAlign w:val="center"/>
          </w:tcPr>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eastAsia="黑体"/>
                <w:color w:val="auto"/>
                <w:szCs w:val="21"/>
              </w:rPr>
            </w:pPr>
            <w:r>
              <w:rPr>
                <w:rFonts w:hint="eastAsia" w:ascii="Times New Roman" w:hAnsi="Times New Roman"/>
                <w:color w:val="auto"/>
                <w:sz w:val="24"/>
                <w:szCs w:val="24"/>
                <w:lang w:eastAsia="zh-CN"/>
              </w:rPr>
              <w:t>宣传</w:t>
            </w:r>
            <w:r>
              <w:rPr>
                <w:rFonts w:ascii="Times New Roman" w:hAnsi="Times New Roman"/>
                <w:color w:val="auto"/>
                <w:sz w:val="24"/>
                <w:szCs w:val="24"/>
              </w:rPr>
              <w:t>方式</w:t>
            </w:r>
          </w:p>
        </w:tc>
        <w:tc>
          <w:tcPr>
            <w:tcW w:w="3119" w:type="dxa"/>
            <w:noWrap w:val="0"/>
            <w:vAlign w:val="center"/>
          </w:tcPr>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jc w:val="center"/>
        </w:trPr>
        <w:tc>
          <w:tcPr>
            <w:tcW w:w="1980" w:type="dxa"/>
            <w:gridSpan w:val="2"/>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项目内容及</w:t>
            </w:r>
          </w:p>
          <w:p>
            <w:pPr>
              <w:keepNext w:val="0"/>
              <w:keepLines w:val="0"/>
              <w:pageBreakBefore w:val="0"/>
              <w:kinsoku/>
              <w:wordWrap/>
              <w:overflowPunct/>
              <w:topLinePunct w:val="0"/>
              <w:autoSpaceDE/>
              <w:autoSpaceDN/>
              <w:bidi w:val="0"/>
              <w:spacing w:line="580" w:lineRule="exact"/>
              <w:jc w:val="center"/>
              <w:rPr>
                <w:rFonts w:ascii="Times New Roman" w:hAnsi="Times New Roman"/>
                <w:color w:val="auto"/>
                <w:sz w:val="24"/>
                <w:szCs w:val="24"/>
              </w:rPr>
            </w:pPr>
            <w:r>
              <w:rPr>
                <w:rFonts w:hint="eastAsia" w:ascii="Times New Roman" w:hAnsi="Times New Roman"/>
                <w:color w:val="auto"/>
                <w:sz w:val="24"/>
                <w:szCs w:val="24"/>
              </w:rPr>
              <w:t>绩效</w:t>
            </w:r>
            <w:r>
              <w:rPr>
                <w:rFonts w:ascii="Times New Roman" w:hAnsi="Times New Roman"/>
                <w:color w:val="auto"/>
                <w:sz w:val="24"/>
                <w:szCs w:val="24"/>
              </w:rPr>
              <w:t>目标</w:t>
            </w:r>
          </w:p>
        </w:tc>
        <w:tc>
          <w:tcPr>
            <w:tcW w:w="8368" w:type="dxa"/>
            <w:gridSpan w:val="3"/>
            <w:noWrap w:val="0"/>
            <w:vAlign w:val="top"/>
          </w:tcPr>
          <w:p>
            <w:pPr>
              <w:pStyle w:val="4"/>
              <w:keepNext w:val="0"/>
              <w:keepLines w:val="0"/>
              <w:pageBreakBefore w:val="0"/>
              <w:kinsoku/>
              <w:wordWrap/>
              <w:overflowPunct/>
              <w:topLinePunct w:val="0"/>
              <w:autoSpaceDE/>
              <w:autoSpaceDN/>
              <w:bidi w:val="0"/>
              <w:spacing w:line="580" w:lineRule="exact"/>
              <w:ind w:firstLine="360"/>
              <w:rPr>
                <w:rFonts w:ascii="Times New Roman" w:hAnsi="Times New Roman"/>
                <w:color w:val="auto"/>
              </w:rPr>
            </w:pPr>
            <w:r>
              <w:rPr>
                <w:rFonts w:hint="eastAsia" w:ascii="Times New Roman" w:hAnsi="Times New Roman"/>
                <w:color w:val="auto"/>
                <w:lang w:val="en-US" w:eastAsia="zh-CN"/>
              </w:rPr>
              <w:t xml:space="preserve">   </w:t>
            </w:r>
          </w:p>
          <w:p>
            <w:pPr>
              <w:keepNext w:val="0"/>
              <w:keepLines w:val="0"/>
              <w:pageBreakBefore w:val="0"/>
              <w:kinsoku/>
              <w:wordWrap/>
              <w:overflowPunct/>
              <w:topLinePunct w:val="0"/>
              <w:autoSpaceDE/>
              <w:autoSpaceDN/>
              <w:bidi w:val="0"/>
              <w:spacing w:line="580" w:lineRule="exact"/>
              <w:jc w:val="both"/>
              <w:rPr>
                <w:rFonts w:ascii="Times New Roman" w:hAnsi="Times New Roman"/>
                <w:color w:val="auto"/>
                <w:sz w:val="24"/>
                <w:szCs w:val="24"/>
              </w:rPr>
            </w:pPr>
            <w:r>
              <w:rPr>
                <w:rFonts w:hint="eastAsia" w:ascii="Times New Roman" w:hAnsi="Times New Roman"/>
                <w:color w:val="auto"/>
                <w:kern w:val="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34" w:hRule="atLeast"/>
          <w:jc w:val="center"/>
        </w:trPr>
        <w:tc>
          <w:tcPr>
            <w:tcW w:w="1956" w:type="dxa"/>
            <w:noWrap w:val="0"/>
            <w:vAlign w:val="center"/>
          </w:tcPr>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color w:val="auto"/>
                <w:kern w:val="0"/>
                <w:sz w:val="22"/>
              </w:rPr>
              <w:t>区级</w:t>
            </w:r>
          </w:p>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color w:val="auto"/>
                <w:kern w:val="0"/>
                <w:sz w:val="22"/>
              </w:rPr>
              <w:t>评估</w:t>
            </w:r>
          </w:p>
          <w:p>
            <w:pPr>
              <w:keepNext w:val="0"/>
              <w:keepLines w:val="0"/>
              <w:pageBreakBefore w:val="0"/>
              <w:widowControl/>
              <w:kinsoku/>
              <w:wordWrap/>
              <w:overflowPunct/>
              <w:topLinePunct w:val="0"/>
              <w:autoSpaceDE/>
              <w:autoSpaceDN/>
              <w:bidi w:val="0"/>
              <w:spacing w:line="580" w:lineRule="exact"/>
              <w:jc w:val="center"/>
              <w:rPr>
                <w:rFonts w:ascii="Times New Roman" w:hAnsi="Times New Roman" w:eastAsia="黑体"/>
                <w:color w:val="auto"/>
                <w:sz w:val="32"/>
                <w:szCs w:val="32"/>
                <w:vertAlign w:val="baseline"/>
              </w:rPr>
            </w:pPr>
            <w:r>
              <w:rPr>
                <w:rFonts w:hint="eastAsia" w:ascii="Times New Roman" w:hAnsi="Times New Roman"/>
                <w:color w:val="auto"/>
                <w:kern w:val="0"/>
                <w:sz w:val="22"/>
              </w:rPr>
              <w:t>意见</w:t>
            </w:r>
          </w:p>
        </w:tc>
        <w:tc>
          <w:tcPr>
            <w:tcW w:w="8368" w:type="dxa"/>
            <w:gridSpan w:val="3"/>
            <w:noWrap w:val="0"/>
            <w:vAlign w:val="top"/>
          </w:tcPr>
          <w:p>
            <w:pPr>
              <w:keepNext w:val="0"/>
              <w:keepLines w:val="0"/>
              <w:pageBreakBefore w:val="0"/>
              <w:kinsoku/>
              <w:wordWrap/>
              <w:overflowPunct/>
              <w:topLinePunct w:val="0"/>
              <w:autoSpaceDE/>
              <w:autoSpaceDN/>
              <w:bidi w:val="0"/>
              <w:spacing w:line="580" w:lineRule="exact"/>
              <w:ind w:firstLine="420" w:firstLineChars="200"/>
              <w:rPr>
                <w:rFonts w:ascii="Times New Roman" w:hAnsi="Times New Roman"/>
                <w:color w:val="auto"/>
              </w:rPr>
            </w:pPr>
            <w:r>
              <w:rPr>
                <w:rFonts w:hint="eastAsia" w:ascii="Times New Roman" w:hAnsi="Times New Roman"/>
                <w:color w:val="auto"/>
              </w:rPr>
              <w:t>经</w:t>
            </w:r>
            <w:r>
              <w:rPr>
                <w:rFonts w:hint="eastAsia" w:ascii="Times New Roman" w:hAnsi="Times New Roman"/>
                <w:color w:val="auto"/>
                <w:lang w:val="en-US" w:eastAsia="zh-CN"/>
              </w:rPr>
              <w:t xml:space="preserve">    </w:t>
            </w:r>
            <w:r>
              <w:rPr>
                <w:rFonts w:hint="eastAsia" w:ascii="Times New Roman" w:hAnsi="Times New Roman"/>
                <w:color w:val="auto"/>
                <w:lang w:eastAsia="zh-CN"/>
              </w:rPr>
              <w:t>区工伤预防联席会议评估</w:t>
            </w:r>
            <w:r>
              <w:rPr>
                <w:rFonts w:hint="eastAsia" w:ascii="Times New Roman" w:hAnsi="Times New Roman"/>
                <w:color w:val="auto"/>
              </w:rPr>
              <w:t>，认为该</w:t>
            </w:r>
            <w:r>
              <w:rPr>
                <w:rFonts w:hint="eastAsia" w:ascii="Times New Roman" w:hAnsi="Times New Roman"/>
                <w:color w:val="auto"/>
                <w:lang w:eastAsia="zh-CN"/>
              </w:rPr>
              <w:t>宣传项目</w:t>
            </w:r>
            <w:r>
              <w:rPr>
                <w:rFonts w:hint="eastAsia" w:ascii="Times New Roman" w:hAnsi="Times New Roman"/>
                <w:color w:val="auto"/>
              </w:rPr>
              <w:t>： □</w:t>
            </w:r>
            <w:r>
              <w:rPr>
                <w:rFonts w:hint="eastAsia" w:ascii="Times New Roman" w:hAnsi="Times New Roman"/>
                <w:color w:val="auto"/>
                <w:lang w:eastAsia="zh-CN"/>
              </w:rPr>
              <w:t>通过</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□不</w:t>
            </w:r>
            <w:r>
              <w:rPr>
                <w:rFonts w:hint="eastAsia" w:ascii="Times New Roman" w:hAnsi="Times New Roman"/>
                <w:color w:val="auto"/>
                <w:lang w:eastAsia="zh-CN"/>
              </w:rPr>
              <w:t>通过</w:t>
            </w:r>
            <w:r>
              <w:rPr>
                <w:rFonts w:hint="eastAsia" w:ascii="Times New Roman" w:hAnsi="Times New Roman"/>
                <w:color w:val="auto"/>
              </w:rPr>
              <w:t>。</w: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olor w:val="auto"/>
                <w:lang w:eastAsia="zh-CN"/>
              </w:rPr>
              <w:t>不予通过原因</w:t>
            </w:r>
            <w:r>
              <w:rPr>
                <w:rFonts w:hint="eastAsia" w:ascii="Times New Roman" w:hAnsi="Times New Roman"/>
                <w:color w:val="auto"/>
              </w:rPr>
              <w:t>：</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kern w:val="0"/>
                <w:sz w:val="22"/>
                <w:lang w:val="en-US" w:eastAsia="zh-CN"/>
              </w:rPr>
            </w:pPr>
            <w:r>
              <w:rPr>
                <w:rFonts w:hint="eastAsia" w:ascii="Times New Roman" w:hAnsi="Times New Roman"/>
                <w:color w:val="auto"/>
                <w:lang w:val="en-US" w:eastAsia="zh-CN"/>
              </w:rPr>
              <w:t xml:space="preserve">    </w:t>
            </w: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kern w:val="0"/>
                <w:sz w:val="22"/>
                <w:lang w:val="en-US" w:eastAsia="zh-CN"/>
              </w:rPr>
            </w:pP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color w:val="auto"/>
                <w:kern w:val="0"/>
                <w:sz w:val="22"/>
                <w:lang w:val="en-US" w:eastAsia="zh-CN"/>
              </w:rPr>
              <w:t xml:space="preserve">区级工伤预防工作联席会议办公室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s="Times New Roman"/>
                <w:color w:val="auto"/>
                <w:kern w:val="2"/>
                <w:sz w:val="21"/>
                <w:szCs w:val="24"/>
                <w:lang w:val="en-US" w:eastAsia="zh-CN" w:bidi="ar-SA"/>
              </w:rPr>
            </w:pPr>
            <w:r>
              <w:rPr>
                <w:rFonts w:hint="eastAsia" w:ascii="Times New Roman" w:hAnsi="Times New Roman"/>
                <w:color w:val="auto"/>
                <w:kern w:val="0"/>
                <w:sz w:val="22"/>
                <w:lang w:val="en-US" w:eastAsia="zh-CN"/>
              </w:rPr>
              <w:t xml:space="preserve">                                               （区人社局代章）</w:t>
            </w:r>
            <w:r>
              <w:rPr>
                <w:rFonts w:hint="eastAsia" w:ascii="Times New Roman" w:hAnsi="Times New Roman"/>
                <w:color w:val="auto"/>
              </w:rPr>
              <w:t xml:space="preserve">  </w:t>
            </w:r>
            <w:r>
              <w:rPr>
                <w:rFonts w:hint="eastAsia" w:ascii="Times New Roman" w:hAnsi="Times New Roman"/>
                <w:color w:val="auto"/>
                <w:kern w:val="0"/>
                <w:sz w:val="22"/>
                <w:lang w:val="en-US" w:eastAsia="zh-CN"/>
              </w:rPr>
              <w:t xml:space="preserve"> </w:t>
            </w:r>
            <w:r>
              <w:rPr>
                <w:rFonts w:hint="eastAsia" w:ascii="Times New Roman" w:hAnsi="Times New Roman" w:cs="Times New Roman"/>
                <w:color w:val="auto"/>
                <w:kern w:val="2"/>
                <w:sz w:val="21"/>
                <w:szCs w:val="24"/>
                <w:lang w:val="en-US" w:eastAsia="zh-CN" w:bidi="ar-SA"/>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年    月    日</w:t>
            </w:r>
            <w:r>
              <w:rPr>
                <w:rFonts w:hint="eastAsia" w:ascii="Times New Roman" w:hAnsi="Times New Roman" w:cs="Times New Roman"/>
                <w:color w:val="auto"/>
                <w:kern w:val="2"/>
                <w:sz w:val="21"/>
                <w:szCs w:val="24"/>
                <w:lang w:val="en-US" w:eastAsia="zh-CN" w:bidi="ar-SA"/>
              </w:rPr>
              <w:t xml:space="preserve">   </w:t>
            </w:r>
          </w:p>
          <w:p>
            <w:pPr>
              <w:keepNext w:val="0"/>
              <w:keepLines w:val="0"/>
              <w:pageBreakBefore w:val="0"/>
              <w:kinsoku/>
              <w:wordWrap/>
              <w:overflowPunct/>
              <w:topLinePunct w:val="0"/>
              <w:autoSpaceDE/>
              <w:autoSpaceDN/>
              <w:bidi w:val="0"/>
              <w:spacing w:line="580" w:lineRule="exact"/>
              <w:jc w:val="left"/>
              <w:rPr>
                <w:rFonts w:ascii="Times New Roman" w:hAnsi="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color w:val="auto"/>
                <w:kern w:val="0"/>
                <w:sz w:val="22"/>
                <w:lang w:val="en-US" w:eastAsia="zh-CN"/>
              </w:rPr>
              <w:t xml:space="preserve">                                         </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dxa"/>
          <w:trHeight w:val="5394" w:hRule="atLeast"/>
          <w:jc w:val="center"/>
        </w:trPr>
        <w:tc>
          <w:tcPr>
            <w:tcW w:w="1956" w:type="dxa"/>
            <w:noWrap w:val="0"/>
            <w:vAlign w:val="center"/>
          </w:tcPr>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rPr>
            </w:pPr>
            <w:r>
              <w:rPr>
                <w:rFonts w:hint="eastAsia" w:ascii="Times New Roman" w:hAnsi="Times New Roman"/>
                <w:color w:val="auto"/>
                <w:kern w:val="0"/>
                <w:sz w:val="22"/>
                <w:lang w:eastAsia="zh-CN"/>
              </w:rPr>
              <w:t>市</w:t>
            </w:r>
            <w:r>
              <w:rPr>
                <w:rFonts w:hint="eastAsia" w:ascii="Times New Roman" w:hAnsi="Times New Roman"/>
                <w:color w:val="auto"/>
                <w:kern w:val="0"/>
                <w:sz w:val="22"/>
              </w:rPr>
              <w:t>级</w:t>
            </w:r>
          </w:p>
          <w:p>
            <w:pPr>
              <w:keepNext w:val="0"/>
              <w:keepLines w:val="0"/>
              <w:pageBreakBefore w:val="0"/>
              <w:widowControl/>
              <w:kinsoku/>
              <w:wordWrap/>
              <w:overflowPunct/>
              <w:topLinePunct w:val="0"/>
              <w:autoSpaceDE/>
              <w:autoSpaceDN/>
              <w:bidi w:val="0"/>
              <w:spacing w:line="580" w:lineRule="exact"/>
              <w:jc w:val="center"/>
              <w:rPr>
                <w:rFonts w:hint="eastAsia" w:ascii="Times New Roman" w:hAnsi="Times New Roman"/>
                <w:color w:val="auto"/>
                <w:kern w:val="0"/>
                <w:sz w:val="22"/>
                <w:lang w:eastAsia="zh-CN"/>
              </w:rPr>
            </w:pPr>
            <w:r>
              <w:rPr>
                <w:rFonts w:hint="eastAsia" w:ascii="Times New Roman" w:hAnsi="Times New Roman"/>
                <w:color w:val="auto"/>
                <w:kern w:val="0"/>
                <w:sz w:val="22"/>
                <w:lang w:eastAsia="zh-CN"/>
              </w:rPr>
              <w:t>审议</w:t>
            </w:r>
          </w:p>
          <w:p>
            <w:pPr>
              <w:keepNext w:val="0"/>
              <w:keepLines w:val="0"/>
              <w:pageBreakBefore w:val="0"/>
              <w:widowControl/>
              <w:kinsoku/>
              <w:wordWrap/>
              <w:overflowPunct/>
              <w:topLinePunct w:val="0"/>
              <w:autoSpaceDE/>
              <w:autoSpaceDN/>
              <w:bidi w:val="0"/>
              <w:spacing w:line="580" w:lineRule="exact"/>
              <w:jc w:val="center"/>
              <w:rPr>
                <w:rFonts w:ascii="Times New Roman" w:hAnsi="Times New Roman" w:eastAsia="黑体"/>
                <w:color w:val="auto"/>
                <w:sz w:val="32"/>
                <w:szCs w:val="32"/>
                <w:vertAlign w:val="baseline"/>
              </w:rPr>
            </w:pPr>
            <w:r>
              <w:rPr>
                <w:rFonts w:hint="eastAsia" w:ascii="Times New Roman" w:hAnsi="Times New Roman"/>
                <w:color w:val="auto"/>
                <w:kern w:val="0"/>
                <w:sz w:val="22"/>
              </w:rPr>
              <w:t>意见</w:t>
            </w:r>
          </w:p>
        </w:tc>
        <w:tc>
          <w:tcPr>
            <w:tcW w:w="8368" w:type="dxa"/>
            <w:gridSpan w:val="3"/>
            <w:noWrap w:val="0"/>
            <w:vAlign w:val="top"/>
          </w:tcPr>
          <w:p>
            <w:pPr>
              <w:keepNext w:val="0"/>
              <w:keepLines w:val="0"/>
              <w:pageBreakBefore w:val="0"/>
              <w:kinsoku/>
              <w:wordWrap/>
              <w:overflowPunct/>
              <w:topLinePunct w:val="0"/>
              <w:autoSpaceDE/>
              <w:autoSpaceDN/>
              <w:bidi w:val="0"/>
              <w:spacing w:line="580" w:lineRule="exact"/>
              <w:ind w:firstLine="420" w:firstLineChars="200"/>
              <w:rPr>
                <w:rFonts w:ascii="Times New Roman" w:hAnsi="Times New Roman"/>
                <w:color w:val="auto"/>
              </w:rPr>
            </w:pPr>
            <w:r>
              <w:rPr>
                <w:rFonts w:hint="eastAsia" w:ascii="Times New Roman" w:hAnsi="Times New Roman"/>
                <w:color w:val="auto"/>
                <w:lang w:val="en-US" w:eastAsia="zh-CN"/>
              </w:rPr>
              <w:t xml:space="preserve"> </w:t>
            </w:r>
            <w:r>
              <w:rPr>
                <w:rFonts w:hint="eastAsia" w:ascii="Times New Roman" w:hAnsi="Times New Roman"/>
                <w:color w:val="auto"/>
              </w:rPr>
              <w:t>经</w:t>
            </w:r>
            <w:r>
              <w:rPr>
                <w:rFonts w:hint="eastAsia" w:ascii="Times New Roman" w:hAnsi="Times New Roman"/>
                <w:color w:val="auto"/>
                <w:lang w:val="en-US" w:eastAsia="zh-CN"/>
              </w:rPr>
              <w:t>市</w:t>
            </w:r>
            <w:r>
              <w:rPr>
                <w:rFonts w:hint="eastAsia" w:ascii="Times New Roman" w:hAnsi="Times New Roman"/>
                <w:color w:val="auto"/>
                <w:lang w:eastAsia="zh-CN"/>
              </w:rPr>
              <w:t>工伤预防联席会议审议</w:t>
            </w:r>
            <w:r>
              <w:rPr>
                <w:rFonts w:hint="eastAsia" w:ascii="Times New Roman" w:hAnsi="Times New Roman"/>
                <w:color w:val="auto"/>
              </w:rPr>
              <w:t>，认为该</w:t>
            </w:r>
            <w:r>
              <w:rPr>
                <w:rFonts w:hint="eastAsia" w:ascii="Times New Roman" w:hAnsi="Times New Roman"/>
                <w:color w:val="auto"/>
                <w:lang w:eastAsia="zh-CN"/>
              </w:rPr>
              <w:t>宣传项目</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color w:val="auto"/>
              </w:rPr>
              <w:t>□</w:t>
            </w:r>
            <w:r>
              <w:rPr>
                <w:rFonts w:hint="eastAsia" w:ascii="Times New Roman" w:hAnsi="Times New Roman"/>
                <w:color w:val="auto"/>
                <w:lang w:eastAsia="zh-CN"/>
              </w:rPr>
              <w:t>通过</w:t>
            </w:r>
            <w:r>
              <w:rPr>
                <w:rFonts w:ascii="Times New Roman" w:hAnsi="Times New Roman"/>
                <w:color w:val="auto"/>
              </w:rPr>
              <w:t xml:space="preserve"> </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□不</w:t>
            </w:r>
            <w:r>
              <w:rPr>
                <w:rFonts w:hint="eastAsia" w:ascii="Times New Roman" w:hAnsi="Times New Roman"/>
                <w:color w:val="auto"/>
                <w:lang w:eastAsia="zh-CN"/>
              </w:rPr>
              <w:t>通过</w:t>
            </w:r>
            <w:r>
              <w:rPr>
                <w:rFonts w:hint="eastAsia" w:ascii="Times New Roman" w:hAnsi="Times New Roman"/>
                <w:color w:val="auto"/>
              </w:rPr>
              <w:t>。</w: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olor w:val="auto"/>
                <w:lang w:eastAsia="zh-CN"/>
              </w:rPr>
              <w:t>不予通过原因</w:t>
            </w:r>
            <w:r>
              <w:rPr>
                <w:rFonts w:hint="eastAsia" w:ascii="Times New Roman" w:hAnsi="Times New Roman"/>
                <w:color w:val="auto"/>
              </w:rPr>
              <w:t>：</w:t>
            </w:r>
          </w:p>
          <w:p>
            <w:pPr>
              <w:keepNext w:val="0"/>
              <w:keepLines w:val="0"/>
              <w:pageBreakBefore w:val="0"/>
              <w:kinsoku/>
              <w:wordWrap/>
              <w:overflowPunct/>
              <w:topLinePunct w:val="0"/>
              <w:autoSpaceDE/>
              <w:autoSpaceDN/>
              <w:bidi w:val="0"/>
              <w:spacing w:line="580" w:lineRule="exact"/>
              <w:jc w:val="both"/>
              <w:rPr>
                <w:rFonts w:hint="eastAsia" w:ascii="Times New Roman" w:hAnsi="Times New Roman"/>
                <w:color w:val="auto"/>
                <w:kern w:val="0"/>
                <w:sz w:val="22"/>
                <w:lang w:val="en-US" w:eastAsia="zh-CN"/>
              </w:rPr>
            </w:pPr>
            <w:r>
              <w:rPr>
                <w:rFonts w:hint="eastAsia" w:ascii="Times New Roman" w:hAnsi="Times New Roman"/>
                <w:color w:val="auto"/>
                <w:lang w:val="en-US" w:eastAsia="zh-CN"/>
              </w:rPr>
              <w:t xml:space="preserve">   </w:t>
            </w:r>
            <w:r>
              <w:rPr>
                <w:rFonts w:hint="eastAsia" w:ascii="Times New Roman" w:hAnsi="Times New Roman"/>
                <w:color w:val="auto"/>
                <w:kern w:val="0"/>
                <w:sz w:val="22"/>
                <w:lang w:val="en-US" w:eastAsia="zh-CN"/>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s="Times New Roman"/>
                <w:color w:val="auto"/>
                <w:kern w:val="2"/>
                <w:sz w:val="21"/>
                <w:szCs w:val="24"/>
                <w:lang w:val="en-US" w:eastAsia="zh-CN" w:bidi="ar-SA"/>
              </w:rPr>
            </w:pPr>
            <w:r>
              <w:rPr>
                <w:rFonts w:hint="eastAsia" w:ascii="Times New Roman" w:hAnsi="Times New Roman"/>
                <w:color w:val="auto"/>
                <w:kern w:val="0"/>
                <w:sz w:val="22"/>
                <w:lang w:val="en-US" w:eastAsia="zh-CN"/>
              </w:rPr>
              <w:t xml:space="preserve">                              </w:t>
            </w:r>
            <w:r>
              <w:rPr>
                <w:rFonts w:hint="eastAsia" w:ascii="Times New Roman" w:hAnsi="Times New Roman" w:cs="Times New Roman"/>
                <w:color w:val="auto"/>
                <w:kern w:val="2"/>
                <w:sz w:val="21"/>
                <w:szCs w:val="24"/>
                <w:lang w:val="en-US" w:eastAsia="zh-CN" w:bidi="ar-SA"/>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s="Times New Roman"/>
                <w:color w:val="auto"/>
                <w:kern w:val="2"/>
                <w:sz w:val="21"/>
                <w:szCs w:val="24"/>
                <w:lang w:val="en-US" w:eastAsia="zh-CN" w:bidi="ar-SA"/>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市级工伤预防工作联席会议办公室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kern w:val="0"/>
                <w:sz w:val="22"/>
                <w:lang w:val="en-US" w:eastAsia="zh-CN"/>
              </w:rPr>
            </w:pPr>
            <w:r>
              <w:rPr>
                <w:rFonts w:hint="eastAsia" w:ascii="Times New Roman" w:hAnsi="Times New Roman"/>
                <w:color w:val="auto"/>
                <w:kern w:val="0"/>
                <w:sz w:val="22"/>
                <w:lang w:val="en-US" w:eastAsia="zh-CN"/>
              </w:rPr>
              <w:t xml:space="preserve">                                          （市人社局工伤保险处代章）</w:t>
            </w:r>
            <w:r>
              <w:rPr>
                <w:rFonts w:hint="eastAsia"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kern w:val="0"/>
                <w:sz w:val="22"/>
                <w:lang w:val="en-US" w:eastAsia="zh-CN"/>
              </w:rPr>
            </w:pP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年    月    日</w:t>
            </w:r>
          </w:p>
          <w:p>
            <w:pPr>
              <w:keepNext w:val="0"/>
              <w:keepLines w:val="0"/>
              <w:pageBreakBefore w:val="0"/>
              <w:kinsoku/>
              <w:wordWrap/>
              <w:overflowPunct/>
              <w:topLinePunct w:val="0"/>
              <w:autoSpaceDE/>
              <w:autoSpaceDN/>
              <w:bidi w:val="0"/>
              <w:spacing w:line="580" w:lineRule="exact"/>
              <w:rPr>
                <w:rFonts w:ascii="Times New Roman" w:hAnsi="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color w:val="auto"/>
              </w:rPr>
              <w:t xml:space="preserve">                                                                           </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right="23" w:rightChars="11" w:firstLine="442" w:firstLineChars="0"/>
        <w:jc w:val="both"/>
        <w:rPr>
          <w:rFonts w:hint="eastAsia" w:ascii="Times New Roman" w:hAnsi="Times New Roman" w:cs="Times New Roman"/>
          <w:color w:val="auto"/>
          <w:kern w:val="0"/>
          <w:sz w:val="22"/>
          <w:lang w:eastAsia="zh-CN"/>
        </w:rPr>
      </w:pPr>
      <w:r>
        <w:rPr>
          <w:rFonts w:hint="eastAsia" w:ascii="Times New Roman" w:hAnsi="Times New Roman" w:eastAsia="宋体" w:cs="Times New Roman"/>
          <w:color w:val="auto"/>
          <w:kern w:val="0"/>
          <w:sz w:val="22"/>
          <w:lang w:eastAsia="zh-CN"/>
        </w:rPr>
        <w:t>注：</w:t>
      </w:r>
      <w:r>
        <w:rPr>
          <w:rFonts w:hint="default" w:ascii="Times New Roman" w:hAnsi="Times New Roman" w:eastAsia="宋体" w:cs="Times New Roman"/>
          <w:color w:val="auto"/>
          <w:kern w:val="0"/>
          <w:sz w:val="22"/>
          <w:lang w:val="en-US" w:eastAsia="zh-CN"/>
        </w:rPr>
        <w:t>1</w:t>
      </w:r>
      <w:r>
        <w:rPr>
          <w:rFonts w:hint="eastAsia" w:ascii="Times New Roman" w:hAnsi="Times New Roman" w:cs="Times New Roman"/>
          <w:color w:val="auto"/>
          <w:kern w:val="0"/>
          <w:sz w:val="22"/>
          <w:lang w:val="en-US" w:eastAsia="zh-CN"/>
        </w:rPr>
        <w:t>．</w:t>
      </w:r>
      <w:r>
        <w:rPr>
          <w:rFonts w:hint="eastAsia" w:ascii="Times New Roman" w:hAnsi="Times New Roman" w:eastAsia="宋体" w:cs="Times New Roman"/>
          <w:color w:val="auto"/>
          <w:kern w:val="0"/>
          <w:sz w:val="22"/>
          <w:lang w:eastAsia="zh-CN"/>
        </w:rPr>
        <w:t>此表一式三份，</w:t>
      </w:r>
      <w:r>
        <w:rPr>
          <w:rFonts w:hint="eastAsia" w:ascii="Times New Roman" w:hAnsi="Times New Roman" w:cs="Times New Roman"/>
          <w:color w:val="auto"/>
          <w:kern w:val="0"/>
          <w:sz w:val="22"/>
          <w:lang w:eastAsia="zh-CN"/>
        </w:rPr>
        <w:t>申请单位</w:t>
      </w:r>
      <w:r>
        <w:rPr>
          <w:rFonts w:hint="eastAsia" w:ascii="Times New Roman" w:hAnsi="Times New Roman" w:eastAsia="宋体" w:cs="Times New Roman"/>
          <w:color w:val="auto"/>
          <w:kern w:val="0"/>
          <w:sz w:val="22"/>
          <w:lang w:eastAsia="zh-CN"/>
        </w:rPr>
        <w:t>、</w:t>
      </w:r>
      <w:r>
        <w:rPr>
          <w:rFonts w:hint="eastAsia" w:ascii="Times New Roman" w:hAnsi="Times New Roman" w:cs="Times New Roman"/>
          <w:color w:val="auto"/>
          <w:kern w:val="0"/>
          <w:sz w:val="22"/>
          <w:lang w:eastAsia="zh-CN"/>
        </w:rPr>
        <w:t>市和区级联席会议办公室</w:t>
      </w:r>
      <w:r>
        <w:rPr>
          <w:rFonts w:hint="eastAsia" w:ascii="Times New Roman" w:hAnsi="Times New Roman" w:eastAsia="宋体" w:cs="Times New Roman"/>
          <w:color w:val="auto"/>
          <w:kern w:val="0"/>
          <w:sz w:val="22"/>
          <w:lang w:eastAsia="zh-CN"/>
        </w:rPr>
        <w:t>各留存一份</w:t>
      </w:r>
      <w:r>
        <w:rPr>
          <w:rFonts w:hint="eastAsia" w:ascii="Times New Roman" w:hAnsi="Times New Roman" w:cs="Times New Roman"/>
          <w:color w:val="auto"/>
          <w:kern w:val="0"/>
          <w:sz w:val="22"/>
          <w:lang w:eastAsia="zh-CN"/>
        </w:rPr>
        <w:t>。市和区级联席会议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right="23" w:rightChars="11" w:firstLine="442" w:firstLineChars="0"/>
        <w:jc w:val="both"/>
        <w:rPr>
          <w:rFonts w:hint="eastAsia" w:ascii="Times New Roman" w:hAnsi="Times New Roman" w:eastAsia="宋体" w:cs="Times New Roman"/>
          <w:color w:val="auto"/>
          <w:kern w:val="0"/>
          <w:sz w:val="22"/>
          <w:lang w:eastAsia="zh-CN"/>
        </w:rPr>
      </w:pPr>
      <w:r>
        <w:rPr>
          <w:rFonts w:hint="eastAsia" w:ascii="Times New Roman" w:hAnsi="Times New Roman" w:cs="Times New Roman"/>
          <w:color w:val="auto"/>
          <w:kern w:val="0"/>
          <w:sz w:val="22"/>
          <w:lang w:val="en-US" w:eastAsia="zh-CN"/>
        </w:rPr>
        <w:t xml:space="preserve">       </w:t>
      </w:r>
      <w:r>
        <w:rPr>
          <w:rFonts w:hint="eastAsia" w:ascii="Times New Roman" w:hAnsi="Times New Roman" w:cs="Times New Roman"/>
          <w:color w:val="auto"/>
          <w:kern w:val="0"/>
          <w:sz w:val="22"/>
          <w:lang w:eastAsia="zh-CN"/>
        </w:rPr>
        <w:t>办公室</w:t>
      </w:r>
      <w:r>
        <w:rPr>
          <w:rFonts w:hint="eastAsia" w:ascii="Times New Roman" w:hAnsi="Times New Roman" w:eastAsia="宋体" w:cs="Times New Roman"/>
          <w:color w:val="auto"/>
          <w:kern w:val="0"/>
          <w:sz w:val="22"/>
          <w:lang w:val="en-US" w:eastAsia="zh-CN"/>
        </w:rPr>
        <w:t>留存时，应附市、区两级工伤预防联席会</w:t>
      </w:r>
      <w:r>
        <w:rPr>
          <w:rFonts w:hint="eastAsia" w:ascii="Times New Roman" w:hAnsi="Times New Roman" w:eastAsia="宋体" w:cs="Times New Roman"/>
          <w:color w:val="auto"/>
          <w:kern w:val="0"/>
          <w:sz w:val="22"/>
          <w:lang w:eastAsia="zh-CN"/>
        </w:rPr>
        <w:t>会议纪要，明确记录工伤预防项目评</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right="23" w:rightChars="11" w:firstLine="442" w:firstLineChars="0"/>
        <w:jc w:val="both"/>
        <w:rPr>
          <w:rFonts w:hint="eastAsia" w:ascii="Times New Roman" w:hAnsi="Times New Roman" w:eastAsia="宋体" w:cs="Times New Roman"/>
          <w:color w:val="auto"/>
          <w:kern w:val="0"/>
          <w:sz w:val="22"/>
          <w:lang w:eastAsia="zh-CN"/>
        </w:rPr>
      </w:pPr>
      <w:r>
        <w:rPr>
          <w:rFonts w:hint="eastAsia" w:ascii="Times New Roman" w:hAnsi="Times New Roman" w:cs="Times New Roman"/>
          <w:color w:val="auto"/>
          <w:kern w:val="0"/>
          <w:sz w:val="22"/>
          <w:lang w:val="en-US" w:eastAsia="zh-CN"/>
        </w:rPr>
        <w:t xml:space="preserve">       </w:t>
      </w:r>
      <w:r>
        <w:rPr>
          <w:rFonts w:hint="eastAsia" w:ascii="Times New Roman" w:hAnsi="Times New Roman" w:eastAsia="宋体" w:cs="Times New Roman"/>
          <w:color w:val="auto"/>
          <w:kern w:val="0"/>
          <w:sz w:val="22"/>
          <w:lang w:eastAsia="zh-CN"/>
        </w:rPr>
        <w:t>估审议过程和结果。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19" w:leftChars="-295" w:firstLine="442" w:firstLineChars="0"/>
        <w:jc w:val="both"/>
        <w:rPr>
          <w:rFonts w:hint="eastAsia" w:ascii="Times New Roman" w:hAnsi="Times New Roman" w:eastAsia="宋体" w:cs="Times New Roman"/>
          <w:color w:val="auto"/>
          <w:kern w:val="0"/>
          <w:sz w:val="22"/>
          <w:lang w:eastAsia="zh-CN"/>
        </w:rPr>
      </w:pPr>
      <w:r>
        <w:rPr>
          <w:rFonts w:hint="eastAsia" w:ascii="Times New Roman" w:hAnsi="Times New Roman" w:cs="Times New Roman"/>
          <w:color w:val="auto"/>
          <w:kern w:val="0"/>
          <w:sz w:val="22"/>
          <w:lang w:val="en-US" w:eastAsia="zh-CN"/>
        </w:rPr>
        <w:t xml:space="preserve">    </w:t>
      </w:r>
      <w:r>
        <w:rPr>
          <w:rFonts w:hint="default" w:ascii="Times New Roman" w:hAnsi="Times New Roman" w:cs="Times New Roman"/>
          <w:color w:val="auto"/>
          <w:kern w:val="0"/>
          <w:sz w:val="22"/>
          <w:lang w:val="en-US" w:eastAsia="zh-CN"/>
        </w:rPr>
        <w:t>2</w:t>
      </w:r>
      <w:r>
        <w:rPr>
          <w:rFonts w:hint="eastAsia" w:ascii="Times New Roman" w:hAnsi="Times New Roman" w:cs="Times New Roman"/>
          <w:color w:val="auto"/>
          <w:kern w:val="0"/>
          <w:sz w:val="22"/>
          <w:lang w:val="en-US" w:eastAsia="zh-CN"/>
        </w:rPr>
        <w:t>．</w:t>
      </w:r>
      <w:r>
        <w:rPr>
          <w:rFonts w:hint="eastAsia" w:ascii="Times New Roman" w:hAnsi="Times New Roman" w:eastAsia="宋体" w:cs="Times New Roman"/>
          <w:color w:val="auto"/>
          <w:kern w:val="0"/>
          <w:sz w:val="22"/>
          <w:lang w:eastAsia="zh-CN"/>
        </w:rPr>
        <w:t>申请表双面打印。</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eastAsia="黑体"/>
          <w:color w:val="auto"/>
          <w:sz w:val="42"/>
          <w:szCs w:val="42"/>
          <w:lang w:val="en-US" w:eastAsia="zh-CN"/>
        </w:rPr>
      </w:pPr>
      <w:r>
        <w:rPr>
          <w:rFonts w:ascii="Times New Roman" w:hAnsi="Times New Roman" w:eastAsia="黑体"/>
          <w:color w:val="auto"/>
          <w:sz w:val="32"/>
          <w:szCs w:val="32"/>
        </w:rPr>
        <w:br w:type="page"/>
      </w:r>
      <w:r>
        <w:rPr>
          <w:rFonts w:ascii="Times New Roman" w:hAnsi="Times New Roman" w:eastAsia="黑体"/>
          <w:color w:val="auto"/>
          <w:sz w:val="32"/>
          <w:szCs w:val="32"/>
        </w:rPr>
        <w:t>附件</w:t>
      </w:r>
      <w:r>
        <w:rPr>
          <w:rFonts w:hint="default" w:ascii="Times New Roman" w:hAnsi="Times New Roman" w:eastAsia="黑体" w:cs="Times New Roman"/>
          <w:color w:val="auto"/>
          <w:sz w:val="32"/>
          <w:szCs w:val="32"/>
          <w:lang w:val="en-US" w:eastAsia="zh-CN"/>
        </w:rPr>
        <w:t>3</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color w:val="auto"/>
          <w:sz w:val="32"/>
          <w:szCs w:val="32"/>
        </w:rPr>
      </w:pPr>
    </w:p>
    <w:p>
      <w:pPr>
        <w:keepNext w:val="0"/>
        <w:keepLines w:val="0"/>
        <w:pageBreakBefore w:val="0"/>
        <w:kinsoku/>
        <w:wordWrap/>
        <w:overflowPunct/>
        <w:topLinePunct w:val="0"/>
        <w:autoSpaceDE/>
        <w:autoSpaceDN/>
        <w:bidi w:val="0"/>
        <w:spacing w:line="540" w:lineRule="exact"/>
        <w:jc w:val="center"/>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工伤预防</w:t>
      </w:r>
      <w:r>
        <w:rPr>
          <w:rFonts w:hint="eastAsia" w:ascii="Times New Roman" w:hAnsi="Times New Roman" w:eastAsia="方正小标宋简体" w:cs="方正小标宋简体"/>
          <w:b w:val="0"/>
          <w:bCs w:val="0"/>
          <w:color w:val="auto"/>
          <w:sz w:val="44"/>
          <w:szCs w:val="44"/>
          <w:lang w:eastAsia="zh-CN"/>
        </w:rPr>
        <w:t>培训</w:t>
      </w:r>
      <w:r>
        <w:rPr>
          <w:rFonts w:hint="eastAsia" w:ascii="Times New Roman" w:hAnsi="Times New Roman" w:eastAsia="方正小标宋简体" w:cs="方正小标宋简体"/>
          <w:b w:val="0"/>
          <w:bCs w:val="0"/>
          <w:color w:val="auto"/>
          <w:sz w:val="44"/>
          <w:szCs w:val="44"/>
        </w:rPr>
        <w:t>项目</w:t>
      </w:r>
      <w:r>
        <w:rPr>
          <w:rFonts w:hint="eastAsia" w:ascii="Times New Roman" w:hAnsi="Times New Roman" w:eastAsia="方正小标宋简体" w:cs="方正小标宋简体"/>
          <w:b w:val="0"/>
          <w:bCs w:val="0"/>
          <w:color w:val="auto"/>
          <w:sz w:val="44"/>
          <w:szCs w:val="44"/>
          <w:lang w:eastAsia="zh-CN"/>
        </w:rPr>
        <w:t>计划书</w:t>
      </w:r>
      <w:r>
        <w:rPr>
          <w:rFonts w:hint="eastAsia" w:ascii="Times New Roman" w:hAnsi="Times New Roman" w:eastAsia="方正小标宋简体" w:cs="方正小标宋简体"/>
          <w:b w:val="0"/>
          <w:bCs w:val="0"/>
          <w:color w:val="auto"/>
          <w:sz w:val="44"/>
          <w:szCs w:val="44"/>
        </w:rPr>
        <w:t>（示例）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一、项目名称和内容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项目名称</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项目内容</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二、项目背景</w:t>
      </w:r>
      <w:r>
        <w:rPr>
          <w:rFonts w:hint="eastAsia" w:ascii="Times New Roman" w:hAnsi="Times New Roman" w:eastAsia="仿宋_GB2312" w:cs="Times New Roman"/>
          <w:color w:val="auto"/>
          <w:sz w:val="32"/>
          <w:szCs w:val="32"/>
          <w:lang w:eastAsia="zh-CN"/>
        </w:rPr>
        <w:t>及预期目标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．项目背景：</w:t>
      </w:r>
      <w:r>
        <w:rPr>
          <w:rFonts w:hint="eastAsia" w:ascii="Times New Roman" w:hAnsi="Times New Roman" w:eastAsia="仿宋_GB2312" w:cs="Times New Roman"/>
          <w:color w:val="auto"/>
          <w:sz w:val="32"/>
          <w:szCs w:val="32"/>
          <w:lang w:eastAsia="zh-CN"/>
        </w:rPr>
        <w:t>申请单位近三年参保率、工伤发生率、基金支缴率、主要危险源等（三年内再次申请的单位还需提供培训前相关数据），</w:t>
      </w:r>
      <w:r>
        <w:rPr>
          <w:rFonts w:hint="eastAsia" w:ascii="Times New Roman" w:hAnsi="Times New Roman" w:eastAsia="仿宋_GB2312" w:cs="Times New Roman"/>
          <w:color w:val="auto"/>
          <w:sz w:val="32"/>
          <w:szCs w:val="32"/>
        </w:rPr>
        <w:t>项目开展对预防工伤事故或职业病发生的意义和作用</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预期目标：</w:t>
      </w:r>
      <w:r>
        <w:rPr>
          <w:rFonts w:hint="eastAsia" w:ascii="Times New Roman" w:hAnsi="Times New Roman" w:eastAsia="仿宋_GB2312" w:cs="Times New Roman"/>
          <w:color w:val="auto"/>
          <w:sz w:val="32"/>
          <w:szCs w:val="32"/>
        </w:rPr>
        <w:t>实施工伤预防项目要达到的目标，对社会、企业和职工的影响。</w:t>
      </w:r>
    </w:p>
    <w:p>
      <w:pPr>
        <w:pStyle w:val="22"/>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Chars="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项目实施</w:t>
      </w:r>
      <w:r>
        <w:rPr>
          <w:rFonts w:hint="eastAsia" w:ascii="Times New Roman" w:hAnsi="Times New Roman" w:eastAsia="仿宋_GB2312" w:cs="Times New Roman"/>
          <w:color w:val="auto"/>
          <w:sz w:val="32"/>
          <w:szCs w:val="32"/>
          <w:lang w:eastAsia="zh-CN"/>
        </w:rPr>
        <w:t>方案</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425" w:firstLineChars="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1．培训对象</w:t>
      </w:r>
      <w:r>
        <w:rPr>
          <w:rFonts w:hint="eastAsia" w:eastAsia="仿宋_GB2312" w:cs="Times New Roman"/>
          <w:color w:val="auto"/>
          <w:sz w:val="32"/>
          <w:szCs w:val="32"/>
          <w:lang w:val="en-US" w:eastAsia="zh-CN"/>
        </w:rPr>
        <w:t>。</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540" w:lineRule="exact"/>
        <w:ind w:left="0" w:leftChars="0" w:firstLine="425" w:firstLineChars="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2．</w:t>
      </w:r>
      <w:r>
        <w:rPr>
          <w:rFonts w:hint="eastAsia" w:ascii="Times New Roman" w:hAnsi="Times New Roman" w:eastAsia="仿宋_GB2312" w:cs="Times New Roman"/>
          <w:color w:val="auto"/>
          <w:sz w:val="32"/>
          <w:szCs w:val="32"/>
          <w:lang w:eastAsia="zh-CN"/>
        </w:rPr>
        <w:t>培训时间及课程安排</w:t>
      </w:r>
      <w:r>
        <w:rPr>
          <w:rFonts w:hint="eastAsia" w:eastAsia="仿宋_GB2312" w:cs="Times New Roman"/>
          <w:color w:val="auto"/>
          <w:sz w:val="32"/>
          <w:szCs w:val="32"/>
          <w:lang w:eastAsia="zh-CN"/>
        </w:rPr>
        <w:t>。</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540" w:lineRule="exact"/>
        <w:ind w:left="0" w:leftChars="0" w:firstLine="425" w:firstLineChars="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3．</w:t>
      </w:r>
      <w:r>
        <w:rPr>
          <w:rFonts w:hint="eastAsia" w:ascii="Times New Roman" w:hAnsi="Times New Roman" w:eastAsia="仿宋_GB2312" w:cs="Times New Roman"/>
          <w:color w:val="auto"/>
          <w:sz w:val="32"/>
          <w:szCs w:val="32"/>
          <w:lang w:eastAsia="zh-CN"/>
        </w:rPr>
        <w:t>培训场地及设施设备</w:t>
      </w:r>
      <w:r>
        <w:rPr>
          <w:rFonts w:hint="eastAsia" w:eastAsia="仿宋_GB2312" w:cs="Times New Roman"/>
          <w:color w:val="auto"/>
          <w:sz w:val="32"/>
          <w:szCs w:val="32"/>
          <w:lang w:eastAsia="zh-CN"/>
        </w:rPr>
        <w:t>。</w:t>
      </w:r>
    </w:p>
    <w:p>
      <w:pPr>
        <w:pStyle w:val="2"/>
        <w:numPr>
          <w:ilvl w:val="-1"/>
          <w:numId w:val="0"/>
        </w:numPr>
        <w:ind w:left="0" w:firstLine="425"/>
        <w:jc w:val="left"/>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val="en-US" w:eastAsia="zh-CN"/>
        </w:rPr>
        <w:t xml:space="preserve"> 4．</w:t>
      </w:r>
      <w:r>
        <w:rPr>
          <w:rFonts w:hint="eastAsia" w:ascii="Times New Roman" w:hAnsi="Times New Roman" w:eastAsia="仿宋_GB2312" w:cs="Times New Roman"/>
          <w:color w:val="auto"/>
          <w:sz w:val="32"/>
          <w:szCs w:val="32"/>
          <w:lang w:eastAsia="zh-CN"/>
        </w:rPr>
        <w:t>评估方案</w:t>
      </w:r>
      <w:r>
        <w:rPr>
          <w:rFonts w:hint="eastAsia" w:eastAsia="仿宋_GB2312" w:cs="Times New Roman"/>
          <w:color w:val="auto"/>
          <w:sz w:val="32"/>
          <w:szCs w:val="32"/>
          <w:lang w:eastAsia="zh-CN"/>
        </w:rPr>
        <w:t>。</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540" w:lineRule="exact"/>
        <w:ind w:left="0" w:leftChars="0" w:firstLine="425" w:firstLineChars="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5．</w:t>
      </w:r>
      <w:r>
        <w:rPr>
          <w:rFonts w:hint="eastAsia" w:ascii="Times New Roman" w:hAnsi="Times New Roman" w:eastAsia="仿宋_GB2312" w:cs="Times New Roman"/>
          <w:color w:val="auto"/>
          <w:sz w:val="32"/>
          <w:szCs w:val="32"/>
          <w:lang w:eastAsia="zh-CN"/>
        </w:rPr>
        <w:t>课程要点（详细的课程内容或课件）</w:t>
      </w:r>
      <w:r>
        <w:rPr>
          <w:rFonts w:hint="eastAsia" w:eastAsia="仿宋_GB2312" w:cs="Times New Roman"/>
          <w:color w:val="auto"/>
          <w:sz w:val="32"/>
          <w:szCs w:val="32"/>
          <w:lang w:eastAsia="zh-CN"/>
        </w:rPr>
        <w:t>。</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540" w:lineRule="exact"/>
        <w:ind w:left="0" w:leftChars="0" w:firstLine="425" w:firstLineChars="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6．</w:t>
      </w:r>
      <w:r>
        <w:rPr>
          <w:rFonts w:hint="eastAsia" w:ascii="Times New Roman" w:hAnsi="Times New Roman" w:eastAsia="仿宋_GB2312" w:cs="Times New Roman"/>
          <w:color w:val="auto"/>
          <w:sz w:val="32"/>
          <w:szCs w:val="32"/>
          <w:lang w:eastAsia="zh-CN"/>
        </w:rPr>
        <w:t>教师简介（专业学历、教学经验、职称和技能证书等）</w:t>
      </w:r>
      <w:r>
        <w:rPr>
          <w:rFonts w:hint="eastAsia" w:eastAsia="仿宋_GB2312" w:cs="Times New Roman"/>
          <w:color w:val="auto"/>
          <w:sz w:val="32"/>
          <w:szCs w:val="32"/>
          <w:lang w:eastAsia="zh-CN"/>
        </w:rPr>
        <w:t>。</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540" w:lineRule="exact"/>
        <w:ind w:left="0" w:leftChars="0" w:firstLine="425" w:firstLineChars="0"/>
        <w:textAlignment w:val="auto"/>
        <w:rPr>
          <w:rFonts w:ascii="Times New Roman" w:hAnsi="Times New Roman"/>
          <w:color w:val="auto"/>
        </w:rPr>
      </w:pPr>
      <w:r>
        <w:rPr>
          <w:rFonts w:hint="eastAsia" w:ascii="Times New Roman" w:hAnsi="Times New Roman" w:eastAsia="仿宋_GB2312" w:cs="Times New Roman"/>
          <w:color w:val="auto"/>
          <w:sz w:val="32"/>
          <w:szCs w:val="32"/>
          <w:lang w:val="en-US" w:eastAsia="zh-CN"/>
        </w:rPr>
        <w:t xml:space="preserve"> 7．</w:t>
      </w:r>
      <w:r>
        <w:rPr>
          <w:rFonts w:hint="eastAsia" w:ascii="Times New Roman" w:hAnsi="Times New Roman" w:eastAsia="仿宋_GB2312" w:cs="Times New Roman"/>
          <w:color w:val="auto"/>
          <w:sz w:val="32"/>
          <w:szCs w:val="32"/>
          <w:lang w:eastAsia="zh-CN"/>
        </w:rPr>
        <w:t>考核方式</w:t>
      </w:r>
      <w:r>
        <w:rPr>
          <w:rFonts w:hint="eastAsia" w:eastAsia="仿宋_GB2312" w:cs="Times New Roman"/>
          <w:color w:val="auto"/>
          <w:sz w:val="32"/>
          <w:szCs w:val="32"/>
          <w:lang w:eastAsia="zh-CN"/>
        </w:rPr>
        <w:t>。</w:t>
      </w:r>
    </w:p>
    <w:p>
      <w:pPr>
        <w:keepNext w:val="0"/>
        <w:keepLines w:val="0"/>
        <w:pageBreakBefore w:val="0"/>
        <w:widowControl w:val="0"/>
        <w:numPr>
          <w:ilvl w:val="-1"/>
          <w:numId w:val="0"/>
        </w:numPr>
        <w:tabs>
          <w:tab w:val="left" w:pos="312"/>
        </w:tabs>
        <w:kinsoku/>
        <w:wordWrap/>
        <w:overflowPunct/>
        <w:topLinePunct w:val="0"/>
        <w:autoSpaceDE/>
        <w:autoSpaceDN/>
        <w:bidi w:val="0"/>
        <w:adjustRightInd/>
        <w:snapToGrid/>
        <w:spacing w:line="540" w:lineRule="exact"/>
        <w:ind w:left="0" w:leftChars="0" w:firstLine="425" w:firstLineChars="0"/>
        <w:textAlignment w:val="auto"/>
        <w:rPr>
          <w:rFonts w:ascii="Times New Roman" w:hAnsi="Times New Roman"/>
          <w:color w:val="auto"/>
        </w:rPr>
      </w:pPr>
      <w:r>
        <w:rPr>
          <w:rFonts w:hint="eastAsia" w:ascii="Times New Roman" w:hAnsi="Times New Roman" w:eastAsia="仿宋_GB2312" w:cs="Times New Roman"/>
          <w:color w:val="auto"/>
          <w:sz w:val="32"/>
          <w:szCs w:val="32"/>
          <w:lang w:val="en-US" w:eastAsia="zh-CN"/>
        </w:rPr>
        <w:t xml:space="preserve"> 8．</w:t>
      </w:r>
      <w:r>
        <w:rPr>
          <w:rFonts w:hint="eastAsia" w:ascii="Times New Roman" w:hAnsi="Times New Roman" w:eastAsia="仿宋_GB2312" w:cs="Times New Roman"/>
          <w:color w:val="auto"/>
          <w:sz w:val="32"/>
          <w:szCs w:val="32"/>
          <w:lang w:eastAsia="zh-CN"/>
        </w:rPr>
        <w:t>教学大纲</w:t>
      </w:r>
      <w:r>
        <w:rPr>
          <w:rFonts w:hint="eastAsia" w:ascii="Times New Roman" w:hAnsi="Times New Roman" w:eastAsia="仿宋_GB2312" w:cs="Times New Roman"/>
          <w:i w:val="0"/>
          <w:color w:val="auto"/>
          <w:kern w:val="2"/>
          <w:sz w:val="32"/>
          <w:szCs w:val="32"/>
          <w:u w:val="none"/>
          <w:lang w:val="en-US" w:eastAsia="zh-CN" w:bidi="ar"/>
        </w:rPr>
        <w:t>及预算表</w:t>
      </w:r>
      <w:r>
        <w:rPr>
          <w:rFonts w:hint="eastAsia" w:eastAsia="仿宋_GB2312" w:cs="Times New Roman"/>
          <w:i w:val="0"/>
          <w:color w:val="auto"/>
          <w:kern w:val="2"/>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jc w:val="left"/>
        <w:textAlignment w:val="auto"/>
        <w:rPr>
          <w:rFonts w:hint="eastAsia" w:ascii="Times New Roman" w:hAnsi="Times New Roman" w:eastAsia="仿宋_GB2312" w:cs="Times New Roman"/>
          <w:color w:val="auto"/>
          <w:sz w:val="32"/>
          <w:szCs w:val="32"/>
          <w:lang w:eastAsia="zh-CN"/>
        </w:rPr>
        <w:sectPr>
          <w:footerReference r:id="rId4" w:type="default"/>
          <w:pgSz w:w="11906" w:h="16838"/>
          <w:pgMar w:top="1361" w:right="1587" w:bottom="1247" w:left="1587" w:header="851" w:footer="992" w:gutter="0"/>
          <w:pgNumType w:fmt="numberInDash" w:start="21"/>
          <w:cols w:space="0" w:num="1"/>
          <w:rtlGutter w:val="0"/>
          <w:docGrid w:type="lines" w:linePitch="312" w:charSpace="0"/>
        </w:sectPr>
      </w:pPr>
      <w:r>
        <w:rPr>
          <w:rFonts w:hint="eastAsia" w:ascii="Times New Roman" w:hAnsi="Times New Roman" w:eastAsia="仿宋_GB2312" w:cs="Times New Roman"/>
          <w:color w:val="auto"/>
          <w:sz w:val="32"/>
          <w:szCs w:val="32"/>
          <w:lang w:val="en-US" w:eastAsia="zh-CN"/>
        </w:rPr>
        <w:t xml:space="preserve">    四、</w:t>
      </w:r>
      <w:r>
        <w:rPr>
          <w:rFonts w:hint="eastAsia" w:ascii="Times New Roman" w:hAnsi="Times New Roman" w:eastAsia="仿宋_GB2312" w:cs="Times New Roman"/>
          <w:color w:val="auto"/>
          <w:sz w:val="32"/>
          <w:szCs w:val="32"/>
          <w:lang w:eastAsia="zh-CN"/>
        </w:rPr>
        <w:t>公司简介（包含</w:t>
      </w:r>
      <w:r>
        <w:rPr>
          <w:rFonts w:hint="eastAsia" w:ascii="Times New Roman" w:hAnsi="Times New Roman" w:eastAsia="仿宋_GB2312" w:cs="仿宋_GB2312"/>
          <w:color w:val="auto"/>
          <w:sz w:val="32"/>
          <w:szCs w:val="32"/>
        </w:rPr>
        <w:t>《关于印发中小企业划型标准规定的通知》</w:t>
      </w:r>
      <w:r>
        <w:rPr>
          <w:rFonts w:hint="eastAsia" w:ascii="Times New Roman" w:hAnsi="Times New Roman" w:eastAsia="仿宋_GB2312" w:cs="仿宋_GB2312"/>
          <w:color w:val="auto"/>
          <w:sz w:val="32"/>
          <w:szCs w:val="32"/>
          <w:lang w:eastAsia="zh-CN"/>
        </w:rPr>
        <w:t>文件中有关企业划型标准信息</w:t>
      </w:r>
      <w:r>
        <w:rPr>
          <w:rFonts w:hint="eastAsia" w:eastAsia="仿宋_GB2312" w:cs="仿宋_GB2312"/>
          <w:color w:val="auto"/>
          <w:sz w:val="32"/>
          <w:szCs w:val="32"/>
          <w:lang w:eastAsia="zh-CN"/>
        </w:rPr>
        <w:t>）。</w:t>
      </w:r>
    </w:p>
    <w:tbl>
      <w:tblPr>
        <w:tblStyle w:val="10"/>
        <w:tblW w:w="140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607"/>
        <w:gridCol w:w="3276"/>
        <w:gridCol w:w="1050"/>
        <w:gridCol w:w="1063"/>
        <w:gridCol w:w="941"/>
        <w:gridCol w:w="1350"/>
        <w:gridCol w:w="1210"/>
        <w:gridCol w:w="967"/>
        <w:gridCol w:w="1018"/>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02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Times New Roman" w:hAnsi="Times New Roman" w:eastAsia="方正黑体_GBK" w:cs="方正黑体_GBK"/>
                <w:i w:val="0"/>
                <w:color w:val="auto"/>
                <w:sz w:val="28"/>
                <w:szCs w:val="28"/>
                <w:u w:val="none"/>
              </w:rPr>
            </w:pPr>
            <w:r>
              <w:rPr>
                <w:rFonts w:hint="eastAsia" w:ascii="Times New Roman" w:hAnsi="Times New Roman" w:eastAsia="方正黑体_GBK" w:cs="方正黑体_GBK"/>
                <w:i w:val="0"/>
                <w:color w:val="auto"/>
                <w:kern w:val="0"/>
                <w:sz w:val="28"/>
                <w:szCs w:val="28"/>
                <w:u w:val="none"/>
                <w:lang w:val="en-US" w:eastAsia="zh-CN" w:bidi="ar"/>
              </w:rPr>
              <w:t>工伤预防项目教学大纲及预算表（示例）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02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申报单位（章）：****公司　　　</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xml:space="preserve">　培训项目名称：***工伤预防培训项目       </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xml:space="preserve"> </w:t>
            </w:r>
            <w:r>
              <w:rPr>
                <w:rFonts w:hint="eastAsia" w:ascii="Times New Roman" w:hAnsi="Times New Roman" w:cs="宋体"/>
                <w:i w:val="0"/>
                <w:color w:val="auto"/>
                <w:kern w:val="0"/>
                <w:sz w:val="22"/>
                <w:szCs w:val="22"/>
                <w:u w:val="none"/>
                <w:lang w:val="en-US" w:eastAsia="zh-CN" w:bidi="ar"/>
              </w:rPr>
              <w:t>　　培训类别：二类　　　　</w:t>
            </w:r>
            <w:r>
              <w:rPr>
                <w:rFonts w:hint="eastAsia" w:ascii="Times New Roman" w:hAnsi="Times New Roman" w:eastAsia="宋体" w:cs="宋体"/>
                <w:i w:val="0"/>
                <w:color w:val="auto"/>
                <w:kern w:val="0"/>
                <w:sz w:val="22"/>
                <w:szCs w:val="22"/>
                <w:u w:val="none"/>
                <w:lang w:val="en-US" w:eastAsia="zh-CN" w:bidi="ar"/>
              </w:rPr>
              <w:t>　培训期别：第１期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序号</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课程名称</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具体授课内容　　　　　　　　　（实操课请单列）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课时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理论课　　　　　实操课</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线上　　　线下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主讲老师（职称、技能等级）</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培训地点</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培训人次数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培训费（元）</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sz w:val="20"/>
                <w:szCs w:val="20"/>
                <w:u w:val="none"/>
              </w:rPr>
            </w:pPr>
            <w:r>
              <w:rPr>
                <w:rFonts w:hint="eastAsia" w:ascii="Times New Roman" w:hAnsi="Times New Roman" w:eastAsia="方正黑体_GBK" w:cs="方正黑体_GBK"/>
                <w:i w:val="0"/>
                <w:color w:val="auto"/>
                <w:kern w:val="0"/>
                <w:sz w:val="20"/>
                <w:szCs w:val="20"/>
                <w:u w:val="none"/>
                <w:lang w:val="en-US" w:eastAsia="zh-CN" w:bidi="ar"/>
              </w:rPr>
              <w:t>师资费（元）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工伤保险政策解读</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工伤认定、工伤劳动能力鉴定、工伤待遇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理论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线下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张三　　　　（正高）</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公司礼堂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60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5625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1</w:t>
            </w:r>
            <w:r>
              <w:rPr>
                <w:rFonts w:hint="eastAsia" w:ascii="Times New Roman" w:hAnsi="Times New Roman" w:cs="宋体"/>
                <w:i w:val="0"/>
                <w:color w:val="auto"/>
                <w:kern w:val="0"/>
                <w:sz w:val="22"/>
                <w:szCs w:val="22"/>
                <w:u w:val="none"/>
                <w:lang w:val="en-US" w:eastAsia="zh-CN" w:bidi="ar"/>
              </w:rPr>
              <w:t>8</w:t>
            </w:r>
            <w:r>
              <w:rPr>
                <w:rFonts w:hint="eastAsia" w:ascii="Times New Roman" w:hAnsi="Times New Roman" w:eastAsia="宋体" w:cs="宋体"/>
                <w:i w:val="0"/>
                <w:color w:val="auto"/>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2</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劳动防护用品使用</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防护用品工作原理、防护用品分类和作用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理论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线上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60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600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2"/>
                <w:szCs w:val="22"/>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防护用品佩戴及操作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实操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线下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李四　　　　　　　（技师）</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操作车间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60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3750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合计</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宋体"/>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汉仪方隶简" w:cs="汉仪方隶简"/>
                <w:i w:val="0"/>
                <w:color w:val="auto"/>
                <w:sz w:val="22"/>
                <w:szCs w:val="22"/>
                <w:u w:val="none"/>
              </w:rPr>
            </w:pPr>
            <w:r>
              <w:rPr>
                <w:rFonts w:hint="eastAsia" w:ascii="Times New Roman" w:hAnsi="Times New Roman" w:eastAsia="汉仪方隶简" w:cs="汉仪方隶简"/>
                <w:i w:val="0"/>
                <w:color w:val="auto"/>
                <w:kern w:val="0"/>
                <w:sz w:val="22"/>
                <w:szCs w:val="22"/>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180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9975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2</w:t>
            </w:r>
            <w:r>
              <w:rPr>
                <w:rFonts w:hint="eastAsia" w:ascii="Times New Roman" w:hAnsi="Times New Roman" w:cs="宋体"/>
                <w:i w:val="0"/>
                <w:color w:val="auto"/>
                <w:kern w:val="0"/>
                <w:sz w:val="22"/>
                <w:szCs w:val="22"/>
                <w:u w:val="none"/>
                <w:lang w:val="en-US" w:eastAsia="zh-CN" w:bidi="ar"/>
              </w:rPr>
              <w:t>4</w:t>
            </w:r>
            <w:r>
              <w:rPr>
                <w:rFonts w:hint="eastAsia" w:ascii="Times New Roman" w:hAnsi="Times New Roman" w:eastAsia="宋体" w:cs="宋体"/>
                <w:i w:val="0"/>
                <w:color w:val="auto"/>
                <w:kern w:val="0"/>
                <w:sz w:val="22"/>
                <w:szCs w:val="2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总结</w:t>
            </w:r>
          </w:p>
        </w:tc>
        <w:tc>
          <w:tcPr>
            <w:tcW w:w="118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auto"/>
                <w:kern w:val="0"/>
                <w:sz w:val="22"/>
                <w:szCs w:val="22"/>
                <w:u w:val="none"/>
                <w:lang w:val="en-US" w:eastAsia="zh-CN" w:bidi="ar"/>
              </w:rPr>
            </w:pPr>
            <w:r>
              <w:rPr>
                <w:rFonts w:hint="eastAsia" w:ascii="Times New Roman" w:hAnsi="Times New Roman" w:eastAsia="宋体" w:cs="宋体"/>
                <w:i w:val="0"/>
                <w:color w:val="auto"/>
                <w:kern w:val="0"/>
                <w:sz w:val="22"/>
                <w:szCs w:val="22"/>
                <w:u w:val="none"/>
                <w:lang w:val="en-US" w:eastAsia="zh-CN" w:bidi="ar"/>
              </w:rPr>
              <w:t>培训７课时，其中理论课５课时，实操课２课时，其中线上课２课时，线下课５课时。　　　　　　　　　　　　　</w:t>
            </w:r>
          </w:p>
          <w:p>
            <w:pPr>
              <w:keepNext w:val="0"/>
              <w:keepLines w:val="0"/>
              <w:widowControl/>
              <w:suppressLineNumbers w:val="0"/>
              <w:jc w:val="left"/>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培训人次数180人次。　　　　　　　　　　　　　　　　　　　　　　　　　　　　　　　　　　　　　　　　　　　　　　　　　　　　　培训费用合计</w:t>
            </w:r>
            <w:r>
              <w:rPr>
                <w:rFonts w:hint="eastAsia" w:ascii="Times New Roman" w:hAnsi="Times New Roman" w:cs="宋体"/>
                <w:i w:val="0"/>
                <w:color w:val="auto"/>
                <w:kern w:val="0"/>
                <w:sz w:val="22"/>
                <w:szCs w:val="22"/>
                <w:u w:val="none"/>
                <w:lang w:val="en-US" w:eastAsia="zh-CN" w:bidi="ar"/>
              </w:rPr>
              <w:t>99</w:t>
            </w:r>
            <w:r>
              <w:rPr>
                <w:rFonts w:hint="eastAsia" w:ascii="Times New Roman" w:hAnsi="Times New Roman" w:eastAsia="宋体" w:cs="宋体"/>
                <w:i w:val="0"/>
                <w:color w:val="auto"/>
                <w:kern w:val="0"/>
                <w:sz w:val="22"/>
                <w:szCs w:val="22"/>
                <w:u w:val="none"/>
                <w:lang w:val="en-US" w:eastAsia="zh-CN" w:bidi="ar"/>
              </w:rPr>
              <w:t>75元，其中线上培训费600元，线下培训费9</w:t>
            </w:r>
            <w:r>
              <w:rPr>
                <w:rFonts w:hint="eastAsia" w:ascii="Times New Roman" w:hAnsi="Times New Roman" w:cs="宋体"/>
                <w:i w:val="0"/>
                <w:color w:val="auto"/>
                <w:kern w:val="0"/>
                <w:sz w:val="22"/>
                <w:szCs w:val="22"/>
                <w:u w:val="none"/>
                <w:lang w:val="en-US" w:eastAsia="zh-CN" w:bidi="ar"/>
              </w:rPr>
              <w:t>3</w:t>
            </w:r>
            <w:r>
              <w:rPr>
                <w:rFonts w:hint="eastAsia" w:ascii="Times New Roman" w:hAnsi="Times New Roman" w:eastAsia="宋体" w:cs="宋体"/>
                <w:i w:val="0"/>
                <w:color w:val="auto"/>
                <w:kern w:val="0"/>
                <w:sz w:val="22"/>
                <w:szCs w:val="22"/>
                <w:u w:val="none"/>
                <w:lang w:val="en-US" w:eastAsia="zh-CN" w:bidi="ar"/>
              </w:rPr>
              <w:t>75元，师资费2</w:t>
            </w:r>
            <w:r>
              <w:rPr>
                <w:rFonts w:hint="eastAsia" w:ascii="Times New Roman" w:hAnsi="Times New Roman" w:cs="宋体"/>
                <w:i w:val="0"/>
                <w:color w:val="auto"/>
                <w:kern w:val="0"/>
                <w:sz w:val="22"/>
                <w:szCs w:val="22"/>
                <w:u w:val="none"/>
                <w:lang w:val="en-US" w:eastAsia="zh-CN" w:bidi="ar"/>
              </w:rPr>
              <w:t>4</w:t>
            </w:r>
            <w:r>
              <w:rPr>
                <w:rFonts w:hint="eastAsia" w:ascii="Times New Roman" w:hAnsi="Times New Roman" w:eastAsia="宋体" w:cs="宋体"/>
                <w:i w:val="0"/>
                <w:color w:val="auto"/>
                <w:kern w:val="0"/>
                <w:sz w:val="22"/>
                <w:szCs w:val="22"/>
                <w:u w:val="none"/>
                <w:lang w:val="en-US" w:eastAsia="zh-CN" w:bidi="ar"/>
              </w:rPr>
              <w:t>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023" w:type="dxa"/>
            <w:gridSpan w:val="11"/>
            <w:tcBorders>
              <w:top w:val="nil"/>
              <w:left w:val="nil"/>
              <w:bottom w:val="nil"/>
              <w:right w:val="nil"/>
            </w:tcBorders>
            <w:shd w:val="clear" w:color="auto" w:fill="auto"/>
            <w:vAlign w:val="center"/>
          </w:tcPr>
          <w:p>
            <w:pPr>
              <w:keepNext w:val="0"/>
              <w:keepLines w:val="0"/>
              <w:widowControl/>
              <w:suppressLineNumbers w:val="0"/>
              <w:ind w:firstLine="420"/>
              <w:jc w:val="left"/>
              <w:textAlignment w:val="center"/>
              <w:rPr>
                <w:rFonts w:hint="eastAsia" w:ascii="Times New Roman" w:hAnsi="Times New Roman"/>
                <w:color w:val="auto"/>
                <w:lang w:val="en-US" w:eastAsia="zh-CN"/>
              </w:rPr>
            </w:pPr>
            <w:r>
              <w:rPr>
                <w:rFonts w:hint="eastAsia" w:ascii="Times New Roman" w:hAnsi="Times New Roman"/>
                <w:color w:val="auto"/>
                <w:lang w:val="en-US" w:eastAsia="zh-CN"/>
              </w:rPr>
              <w:t>备注：如安排多期培训，每期应单独提供工伤预防项目教学大纲及预算表</w:t>
            </w:r>
            <w:r>
              <w:rPr>
                <w:rFonts w:hint="eastAsia"/>
                <w:color w:val="auto"/>
                <w:lang w:val="en-US" w:eastAsia="zh-CN"/>
              </w:rPr>
              <w:t>。</w:t>
            </w:r>
          </w:p>
          <w:p>
            <w:pPr>
              <w:pStyle w:val="2"/>
              <w:ind w:firstLine="420"/>
              <w:rPr>
                <w:rFonts w:hint="eastAsia" w:ascii="Times New Roman" w:hAnsi="Times New Roman"/>
                <w:color w:val="auto"/>
              </w:rPr>
            </w:pPr>
          </w:p>
          <w:p>
            <w:pPr>
              <w:pStyle w:val="3"/>
              <w:rPr>
                <w:rFonts w:hint="eastAsia" w:ascii="Times New Roman" w:hAnsi="Times New Roman"/>
                <w:color w:val="auto"/>
              </w:rPr>
            </w:pPr>
          </w:p>
        </w:tc>
      </w:tr>
    </w:tbl>
    <w:p>
      <w:pPr>
        <w:rPr>
          <w:rFonts w:ascii="Times New Roman" w:hAnsi="Times New Roman"/>
          <w:color w:val="auto"/>
        </w:rPr>
      </w:pPr>
    </w:p>
    <w:tbl>
      <w:tblPr>
        <w:tblStyle w:val="10"/>
        <w:tblW w:w="12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050"/>
        <w:gridCol w:w="900"/>
        <w:gridCol w:w="911"/>
        <w:gridCol w:w="911"/>
        <w:gridCol w:w="1564"/>
        <w:gridCol w:w="1789"/>
        <w:gridCol w:w="1586"/>
        <w:gridCol w:w="1607"/>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72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auto"/>
                <w:kern w:val="0"/>
                <w:sz w:val="28"/>
                <w:szCs w:val="28"/>
                <w:u w:val="none"/>
                <w:lang w:val="en-US" w:eastAsia="zh-CN" w:bidi="ar"/>
              </w:rPr>
            </w:pPr>
          </w:p>
          <w:p>
            <w:pPr>
              <w:keepNext w:val="0"/>
              <w:keepLines w:val="0"/>
              <w:widowControl/>
              <w:suppressLineNumbers w:val="0"/>
              <w:jc w:val="center"/>
              <w:textAlignment w:val="center"/>
              <w:rPr>
                <w:rFonts w:ascii="Times New Roman" w:hAnsi="Times New Roman" w:eastAsia="方正黑体_GBK" w:cs="方正黑体_GBK"/>
                <w:i w:val="0"/>
                <w:color w:val="auto"/>
                <w:sz w:val="28"/>
                <w:szCs w:val="28"/>
                <w:u w:val="none"/>
              </w:rPr>
            </w:pPr>
            <w:r>
              <w:rPr>
                <w:rFonts w:hint="eastAsia" w:ascii="Times New Roman" w:hAnsi="Times New Roman" w:eastAsia="方正黑体_GBK" w:cs="方正黑体_GBK"/>
                <w:i w:val="0"/>
                <w:color w:val="auto"/>
                <w:kern w:val="0"/>
                <w:sz w:val="28"/>
                <w:szCs w:val="28"/>
                <w:u w:val="none"/>
                <w:lang w:val="en-US" w:eastAsia="zh-CN" w:bidi="ar"/>
              </w:rPr>
              <w:t>天津市工伤预防培训项目预算汇总表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729"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申报单位（章）：****公司　　　</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培训项目名称：***工伤预防培训项目　　　</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培训类别：二类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期数</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总课时</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培训　　　　　　　　人次</w:t>
            </w:r>
          </w:p>
        </w:tc>
        <w:tc>
          <w:tcPr>
            <w:tcW w:w="6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color w:val="auto"/>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小计</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线上</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线下</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培训费小计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线上培训费</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线下培训费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师资费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第1期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cs="宋体"/>
                <w:i w:val="0"/>
                <w:color w:val="auto"/>
                <w:kern w:val="0"/>
                <w:sz w:val="21"/>
                <w:szCs w:val="21"/>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180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宋体"/>
                <w:i w:val="0"/>
                <w:color w:val="auto"/>
                <w:sz w:val="21"/>
                <w:szCs w:val="21"/>
                <w:u w:val="none"/>
                <w:lang w:val="en-US"/>
              </w:rPr>
            </w:pPr>
            <w:r>
              <w:rPr>
                <w:rFonts w:hint="eastAsia" w:ascii="Times New Roman" w:hAnsi="Times New Roman" w:eastAsia="宋体" w:cs="宋体"/>
                <w:i w:val="0"/>
                <w:color w:val="auto"/>
                <w:kern w:val="0"/>
                <w:sz w:val="21"/>
                <w:szCs w:val="21"/>
                <w:u w:val="none"/>
                <w:lang w:val="en-US" w:eastAsia="zh-CN" w:bidi="ar"/>
              </w:rPr>
              <w:t>9975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600</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9375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2</w:t>
            </w:r>
            <w:r>
              <w:rPr>
                <w:rFonts w:hint="eastAsia" w:ascii="Times New Roman" w:hAnsi="Times New Roman" w:cs="宋体"/>
                <w:i w:val="0"/>
                <w:color w:val="auto"/>
                <w:kern w:val="0"/>
                <w:sz w:val="21"/>
                <w:szCs w:val="21"/>
                <w:u w:val="none"/>
                <w:lang w:val="en-US" w:eastAsia="zh-CN" w:bidi="ar"/>
              </w:rPr>
              <w:t>4</w:t>
            </w:r>
            <w:r>
              <w:rPr>
                <w:rFonts w:hint="eastAsia" w:ascii="Times New Roman" w:hAnsi="Times New Roman" w:eastAsia="宋体" w:cs="宋体"/>
                <w:i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r>
              <w:rPr>
                <w:rFonts w:hint="eastAsia" w:ascii="Times New Roman" w:hAnsi="Times New Roman" w:eastAsia="宋体" w:cs="宋体"/>
                <w:i w:val="0"/>
                <w:color w:val="auto"/>
                <w:kern w:val="0"/>
                <w:sz w:val="21"/>
                <w:szCs w:val="21"/>
                <w:u w:val="none"/>
                <w:lang w:val="en-US" w:eastAsia="zh-CN" w:bidi="ar"/>
              </w:rPr>
              <w:t>第2期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bidi="ar"/>
              </w:rPr>
              <w:t>小计</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汉仪方隶简" w:cs="汉仪方隶简"/>
                <w:i w:val="0"/>
                <w:color w:val="auto"/>
                <w:sz w:val="21"/>
                <w:szCs w:val="21"/>
                <w:u w:val="none"/>
              </w:rPr>
            </w:pPr>
            <w:r>
              <w:rPr>
                <w:rFonts w:hint="eastAsia" w:ascii="Times New Roman" w:hAnsi="Times New Roman" w:eastAsia="汉仪方隶简" w:cs="汉仪方隶简"/>
                <w:i w:val="0"/>
                <w:color w:val="auto"/>
                <w:kern w:val="0"/>
                <w:sz w:val="21"/>
                <w:szCs w:val="21"/>
                <w:u w:val="none"/>
                <w:lang w:val="en-US" w:eastAsia="zh-CN" w:bidi="ar"/>
              </w:rPr>
              <w:t>－</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9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9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5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78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58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6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c>
          <w:tcPr>
            <w:tcW w:w="165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rPr>
            </w:pPr>
            <w:r>
              <w:rPr>
                <w:rFonts w:hint="eastAsia" w:ascii="Times New Roman" w:hAnsi="Times New Roman" w:eastAsia="宋体" w:cs="宋体"/>
                <w:i w:val="0"/>
                <w:color w:val="auto"/>
                <w:kern w:val="0"/>
                <w:sz w:val="24"/>
                <w:szCs w:val="24"/>
                <w:u w:val="none"/>
                <w:lang w:val="en-US" w:eastAsia="zh-CN" w:bidi="ar"/>
              </w:rPr>
              <w:t>预算金额汇总</w:t>
            </w:r>
          </w:p>
        </w:tc>
        <w:tc>
          <w:tcPr>
            <w:tcW w:w="109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jc w:val="center"/>
        </w:trPr>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FF0000"/>
                <w:kern w:val="0"/>
                <w:sz w:val="24"/>
                <w:szCs w:val="24"/>
                <w:u w:val="none"/>
                <w:lang w:val="en-US" w:eastAsia="zh-CN" w:bidi="ar"/>
              </w:rPr>
            </w:pPr>
            <w:r>
              <w:rPr>
                <w:rFonts w:hint="eastAsia" w:ascii="Times New Roman" w:hAnsi="Times New Roman" w:cs="宋体"/>
                <w:b w:val="0"/>
                <w:bCs w:val="0"/>
                <w:i w:val="0"/>
                <w:color w:val="000000" w:themeColor="text1"/>
                <w:kern w:val="0"/>
                <w:sz w:val="24"/>
                <w:szCs w:val="24"/>
                <w:u w:val="none"/>
                <w:lang w:val="en-US" w:eastAsia="zh-CN" w:bidi="ar"/>
                <w14:textFill>
                  <w14:solidFill>
                    <w14:schemeClr w14:val="tx1"/>
                  </w14:solidFill>
                </w14:textFill>
              </w:rPr>
              <w:t>备 注</w:t>
            </w:r>
          </w:p>
        </w:tc>
        <w:tc>
          <w:tcPr>
            <w:tcW w:w="109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FF0000"/>
                <w:sz w:val="21"/>
                <w:szCs w:val="21"/>
                <w:u w:val="none"/>
              </w:rPr>
            </w:pPr>
          </w:p>
        </w:tc>
      </w:tr>
    </w:tbl>
    <w:p>
      <w:pPr>
        <w:pStyle w:val="3"/>
        <w:rPr>
          <w:rFonts w:ascii="Times New Roman" w:hAnsi="Times New Roman"/>
          <w:color w:val="auto"/>
        </w:rPr>
        <w:sectPr>
          <w:footerReference r:id="rId5" w:type="default"/>
          <w:pgSz w:w="16838" w:h="11906" w:orient="landscape"/>
          <w:pgMar w:top="1587" w:right="1361" w:bottom="1587" w:left="1247" w:header="851" w:footer="992" w:gutter="0"/>
          <w:pgNumType w:fmt="numberInDash" w:start="26"/>
          <w:cols w:space="0" w:num="1"/>
          <w:rtlGutter w:val="0"/>
          <w:docGrid w:type="lines" w:linePitch="312" w:charSpace="0"/>
        </w:sectPr>
      </w:pPr>
    </w:p>
    <w:p>
      <w:pPr>
        <w:keepNext w:val="0"/>
        <w:keepLines w:val="0"/>
        <w:pageBreakBefore w:val="0"/>
        <w:kinsoku/>
        <w:wordWrap/>
        <w:overflowPunct/>
        <w:topLinePunct w:val="0"/>
        <w:autoSpaceDE/>
        <w:autoSpaceDN/>
        <w:bidi w:val="0"/>
        <w:spacing w:line="580" w:lineRule="exact"/>
        <w:jc w:val="left"/>
        <w:rPr>
          <w:rFonts w:hint="default" w:ascii="Times New Roman" w:hAnsi="Times New Roman" w:eastAsia="黑体" w:cs="Times New Roman"/>
          <w:color w:val="auto"/>
          <w:sz w:val="32"/>
          <w:szCs w:val="32"/>
          <w:lang w:val="en-US" w:eastAsia="zh-CN"/>
        </w:rPr>
      </w:pPr>
      <w:r>
        <w:rPr>
          <w:rFonts w:ascii="Times New Roman" w:hAnsi="Times New Roman" w:eastAsia="黑体"/>
          <w:color w:val="auto"/>
          <w:sz w:val="32"/>
          <w:szCs w:val="32"/>
        </w:rPr>
        <w:t>附件</w:t>
      </w:r>
      <w:r>
        <w:rPr>
          <w:rFonts w:hint="default" w:ascii="Times New Roman" w:hAnsi="Times New Roman" w:eastAsia="黑体" w:cs="Times New Roman"/>
          <w:color w:val="auto"/>
          <w:sz w:val="32"/>
          <w:szCs w:val="32"/>
          <w:lang w:val="en-US" w:eastAsia="zh-CN"/>
        </w:rPr>
        <w:t>4</w:t>
      </w:r>
    </w:p>
    <w:p>
      <w:pPr>
        <w:pStyle w:val="2"/>
        <w:rPr>
          <w:rFonts w:hint="eastAsia"/>
        </w:rPr>
      </w:pPr>
    </w:p>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工伤预防</w:t>
      </w:r>
      <w:r>
        <w:rPr>
          <w:rFonts w:hint="eastAsia" w:ascii="Times New Roman" w:hAnsi="Times New Roman" w:eastAsia="方正小标宋简体" w:cs="方正小标宋简体"/>
          <w:b w:val="0"/>
          <w:bCs w:val="0"/>
          <w:color w:val="auto"/>
          <w:sz w:val="44"/>
          <w:szCs w:val="44"/>
          <w:lang w:eastAsia="zh-CN"/>
        </w:rPr>
        <w:t>宣传</w:t>
      </w:r>
      <w:r>
        <w:rPr>
          <w:rFonts w:hint="eastAsia" w:ascii="Times New Roman" w:hAnsi="Times New Roman" w:eastAsia="方正小标宋简体" w:cs="方正小标宋简体"/>
          <w:b w:val="0"/>
          <w:bCs w:val="0"/>
          <w:color w:val="auto"/>
          <w:sz w:val="44"/>
          <w:szCs w:val="44"/>
        </w:rPr>
        <w:t>项目</w:t>
      </w:r>
      <w:r>
        <w:rPr>
          <w:rFonts w:hint="eastAsia" w:ascii="Times New Roman" w:hAnsi="Times New Roman" w:eastAsia="方正小标宋简体" w:cs="方正小标宋简体"/>
          <w:b w:val="0"/>
          <w:bCs w:val="0"/>
          <w:color w:val="auto"/>
          <w:sz w:val="44"/>
          <w:szCs w:val="44"/>
          <w:lang w:eastAsia="zh-CN"/>
        </w:rPr>
        <w:t>计划书</w:t>
      </w:r>
      <w:r>
        <w:rPr>
          <w:rFonts w:hint="eastAsia" w:ascii="Times New Roman" w:hAnsi="Times New Roman" w:eastAsia="方正小标宋简体" w:cs="方正小标宋简体"/>
          <w:b w:val="0"/>
          <w:bCs w:val="0"/>
          <w:color w:val="auto"/>
          <w:sz w:val="44"/>
          <w:szCs w:val="44"/>
        </w:rPr>
        <w:t>（示例）</w:t>
      </w:r>
    </w:p>
    <w:p>
      <w:pPr>
        <w:keepNext w:val="0"/>
        <w:keepLines w:val="0"/>
        <w:pageBreakBefore w:val="0"/>
        <w:kinsoku/>
        <w:wordWrap/>
        <w:overflowPunct/>
        <w:topLinePunct w:val="0"/>
        <w:autoSpaceDE/>
        <w:autoSpaceDN/>
        <w:bidi w:val="0"/>
        <w:spacing w:line="580" w:lineRule="exact"/>
        <w:ind w:firstLine="640"/>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80" w:lineRule="exact"/>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一、项目名称和内容</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项目名称</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80" w:lineRule="exact"/>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项目内容</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80" w:lineRule="exact"/>
        <w:ind w:firstLine="64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二、项目背景</w:t>
      </w:r>
      <w:r>
        <w:rPr>
          <w:rFonts w:hint="eastAsia" w:ascii="Times New Roman" w:hAnsi="Times New Roman" w:eastAsia="仿宋_GB2312" w:cs="Times New Roman"/>
          <w:color w:val="auto"/>
          <w:sz w:val="32"/>
          <w:szCs w:val="32"/>
          <w:lang w:eastAsia="zh-CN"/>
        </w:rPr>
        <w:t>及预期目标</w:t>
      </w:r>
    </w:p>
    <w:p>
      <w:pPr>
        <w:keepNext w:val="0"/>
        <w:keepLines w:val="0"/>
        <w:pageBreakBefore w:val="0"/>
        <w:kinsoku/>
        <w:wordWrap/>
        <w:overflowPunct/>
        <w:topLinePunct w:val="0"/>
        <w:autoSpaceDE/>
        <w:autoSpaceDN/>
        <w:bidi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项目开展对预防工伤事故或职业病发生的意义和作用，即实施工伤预防项目要达到的目标，对社会、企业和职工的影响。</w:t>
      </w:r>
    </w:p>
    <w:p>
      <w:pPr>
        <w:pStyle w:val="22"/>
        <w:keepNext w:val="0"/>
        <w:keepLines w:val="0"/>
        <w:pageBreakBefore w:val="0"/>
        <w:numPr>
          <w:ilvl w:val="0"/>
          <w:numId w:val="0"/>
        </w:numPr>
        <w:kinsoku/>
        <w:wordWrap/>
        <w:overflowPunct/>
        <w:topLinePunct w:val="0"/>
        <w:autoSpaceDE/>
        <w:autoSpaceDN/>
        <w:bidi w:val="0"/>
        <w:spacing w:line="580" w:lineRule="exact"/>
        <w:ind w:left="640" w:leftChars="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rPr>
        <w:t>项目实施计划和落实措施</w:t>
      </w:r>
    </w:p>
    <w:p>
      <w:pPr>
        <w:keepNext w:val="0"/>
        <w:keepLines w:val="0"/>
        <w:pageBreakBefore w:val="0"/>
        <w:numPr>
          <w:ilvl w:val="0"/>
          <w:numId w:val="0"/>
        </w:numPr>
        <w:kinsoku/>
        <w:wordWrap/>
        <w:overflowPunct/>
        <w:topLinePunct w:val="0"/>
        <w:autoSpaceDE/>
        <w:autoSpaceDN/>
        <w:bidi w:val="0"/>
        <w:spacing w:line="580" w:lineRule="exact"/>
        <w:ind w:firstLine="0" w:firstLineChars="0"/>
        <w:rPr>
          <w:rFonts w:hint="eastAsia" w:ascii="Times New Roman" w:hAnsi="Times New Roman"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olor w:val="auto"/>
          <w:sz w:val="32"/>
          <w:szCs w:val="32"/>
          <w:lang w:val="en-US" w:eastAsia="zh-CN"/>
        </w:rPr>
        <w:t xml:space="preserve"> 1．实施范围</w:t>
      </w:r>
      <w:r>
        <w:rPr>
          <w:rFonts w:hint="eastAsia"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firstLine="0" w:firstLineChars="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2．实施对象（预计受众人群）</w:t>
      </w:r>
      <w:r>
        <w:rPr>
          <w:rFonts w:hint="eastAsia"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firstLine="0" w:firstLineChars="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3．实施周期</w:t>
      </w:r>
      <w:r>
        <w:rPr>
          <w:rFonts w:hint="eastAsia"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firstLine="0" w:firstLineChars="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4．实施方案</w:t>
      </w:r>
      <w:r>
        <w:rPr>
          <w:rFonts w:hint="eastAsia"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firstLine="0" w:firstLineChars="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5．评估方案</w:t>
      </w:r>
      <w:r>
        <w:rPr>
          <w:rFonts w:hint="eastAsia"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80" w:lineRule="exact"/>
        <w:ind w:firstLine="0" w:firstLineChars="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6．费</w:t>
      </w:r>
      <w:r>
        <w:rPr>
          <w:rFonts w:hint="eastAsia" w:ascii="Times New Roman" w:hAnsi="Times New Roman" w:eastAsia="仿宋_GB2312"/>
          <w:color w:val="auto"/>
          <w:sz w:val="32"/>
          <w:szCs w:val="32"/>
        </w:rPr>
        <w:t>用</w:t>
      </w:r>
      <w:r>
        <w:rPr>
          <w:rFonts w:hint="eastAsia" w:ascii="Times New Roman" w:hAnsi="Times New Roman" w:eastAsia="仿宋_GB2312"/>
          <w:color w:val="auto"/>
          <w:sz w:val="32"/>
          <w:szCs w:val="32"/>
          <w:lang w:eastAsia="zh-CN"/>
        </w:rPr>
        <w:t>测</w:t>
      </w:r>
      <w:r>
        <w:rPr>
          <w:rFonts w:hint="eastAsia" w:ascii="Times New Roman" w:hAnsi="Times New Roman" w:eastAsia="仿宋_GB2312"/>
          <w:color w:val="auto"/>
          <w:sz w:val="32"/>
          <w:szCs w:val="32"/>
        </w:rPr>
        <w:t>算</w:t>
      </w:r>
      <w:r>
        <w:rPr>
          <w:rFonts w:hint="eastAsia" w:ascii="Times New Roman" w:hAnsi="Times New Roman" w:eastAsia="仿宋_GB2312" w:cs="Times New Roman"/>
          <w:color w:val="auto"/>
          <w:sz w:val="32"/>
          <w:szCs w:val="32"/>
          <w:lang w:eastAsia="zh-CN"/>
        </w:rPr>
        <w:t>及测算依据</w:t>
      </w:r>
      <w:r>
        <w:rPr>
          <w:rFonts w:hint="eastAsia" w:eastAsia="仿宋_GB2312" w:cs="Times New Roman"/>
          <w:color w:val="auto"/>
          <w:sz w:val="32"/>
          <w:szCs w:val="32"/>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spacing w:line="580" w:lineRule="exact"/>
        <w:jc w:val="both"/>
        <w:rPr>
          <w:rFonts w:hint="eastAsia"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spacing w:line="580" w:lineRule="exact"/>
        <w:jc w:val="both"/>
        <w:rPr>
          <w:rFonts w:hint="eastAsia"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spacing w:line="580" w:lineRule="exact"/>
        <w:jc w:val="both"/>
        <w:rPr>
          <w:rFonts w:hint="eastAsia"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spacing w:line="580" w:lineRule="exact"/>
        <w:jc w:val="both"/>
        <w:rPr>
          <w:rFonts w:hint="eastAsia"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spacing w:line="580" w:lineRule="exact"/>
        <w:jc w:val="both"/>
        <w:rPr>
          <w:rFonts w:hint="eastAsia"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spacing w:line="580" w:lineRule="exact"/>
        <w:jc w:val="both"/>
        <w:rPr>
          <w:rFonts w:hint="eastAsia" w:ascii="Times New Roman" w:hAnsi="Times New Roman" w:eastAsia="仿宋_GB2312" w:cs="Times New Roman"/>
          <w:color w:val="auto"/>
          <w:sz w:val="32"/>
          <w:szCs w:val="32"/>
          <w:lang w:eastAsia="zh-CN"/>
        </w:rPr>
      </w:pPr>
    </w:p>
    <w:p>
      <w:pPr>
        <w:pStyle w:val="2"/>
        <w:keepNext w:val="0"/>
        <w:keepLines w:val="0"/>
        <w:pageBreakBefore w:val="0"/>
        <w:kinsoku/>
        <w:wordWrap/>
        <w:overflowPunct/>
        <w:topLinePunct w:val="0"/>
        <w:autoSpaceDE/>
        <w:autoSpaceDN/>
        <w:bidi w:val="0"/>
        <w:spacing w:line="580" w:lineRule="exact"/>
        <w:rPr>
          <w:rFonts w:ascii="Times New Roman" w:hAnsi="Times New Roman"/>
          <w:color w:val="auto"/>
        </w:rPr>
      </w:pPr>
    </w:p>
    <w:p>
      <w:pPr>
        <w:pStyle w:val="3"/>
        <w:rPr>
          <w:rFonts w:ascii="Times New Roman" w:hAnsi="Times New Roman"/>
          <w:color w:val="auto"/>
        </w:rPr>
      </w:pPr>
    </w:p>
    <w:p>
      <w:pPr>
        <w:pStyle w:val="4"/>
        <w:rPr>
          <w:rFonts w:ascii="Times New Roman" w:hAnsi="Times New Roman"/>
          <w:color w:val="auto"/>
        </w:rPr>
      </w:pPr>
    </w:p>
    <w:p>
      <w:pPr>
        <w:keepNext w:val="0"/>
        <w:keepLines w:val="0"/>
        <w:pageBreakBefore w:val="0"/>
        <w:kinsoku/>
        <w:wordWrap/>
        <w:overflowPunct/>
        <w:topLinePunct w:val="0"/>
        <w:autoSpaceDE/>
        <w:autoSpaceDN/>
        <w:bidi w:val="0"/>
        <w:spacing w:line="580" w:lineRule="exact"/>
        <w:jc w:val="center"/>
        <w:rPr>
          <w:rFonts w:ascii="Times New Roman" w:hAnsi="Times New Roman" w:eastAsia="仿宋_GB2312"/>
          <w:bCs/>
          <w:color w:val="auto"/>
          <w:kern w:val="0"/>
          <w:sz w:val="44"/>
          <w:szCs w:val="44"/>
        </w:rPr>
      </w:pPr>
      <w:r>
        <w:rPr>
          <w:rFonts w:hint="eastAsia" w:ascii="Times New Roman" w:hAnsi="Times New Roman" w:eastAsia="方正小标宋简体" w:cs="方正小标宋简体"/>
          <w:color w:val="auto"/>
          <w:kern w:val="2"/>
          <w:sz w:val="44"/>
          <w:szCs w:val="44"/>
          <w:lang w:val="en-US" w:eastAsia="zh-CN" w:bidi="ar-SA"/>
        </w:rPr>
        <w:t>工伤预防宣传项目预算表</w:t>
      </w:r>
    </w:p>
    <w:tbl>
      <w:tblPr>
        <w:tblStyle w:val="10"/>
        <w:tblW w:w="12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900"/>
        <w:gridCol w:w="3118"/>
        <w:gridCol w:w="2835"/>
        <w:gridCol w:w="2693"/>
        <w:gridCol w:w="3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580" w:hRule="atLeast"/>
        </w:trPr>
        <w:tc>
          <w:tcPr>
            <w:tcW w:w="1272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Times New Roman" w:hAnsi="Times New Roman"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Times New Roman" w:hAnsi="Times New Roman" w:eastAsia="宋体" w:cs="宋体"/>
                <w:i w:val="0"/>
                <w:color w:val="auto"/>
                <w:sz w:val="22"/>
                <w:szCs w:val="22"/>
                <w:u w:val="none"/>
              </w:rPr>
            </w:pPr>
            <w:r>
              <w:rPr>
                <w:rFonts w:hint="eastAsia" w:ascii="Times New Roman" w:hAnsi="Times New Roman" w:eastAsia="宋体" w:cs="宋体"/>
                <w:i w:val="0"/>
                <w:color w:val="auto"/>
                <w:kern w:val="0"/>
                <w:sz w:val="22"/>
                <w:szCs w:val="22"/>
                <w:u w:val="none"/>
                <w:lang w:val="en-US" w:eastAsia="zh-CN" w:bidi="ar"/>
              </w:rPr>
              <w:t>申报单位（章）：</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w:t>
            </w:r>
            <w:r>
              <w:rPr>
                <w:rFonts w:hint="eastAsia" w:ascii="Times New Roman" w:hAnsi="Times New Roman" w:cs="宋体"/>
                <w:i w:val="0"/>
                <w:color w:val="auto"/>
                <w:kern w:val="0"/>
                <w:sz w:val="22"/>
                <w:szCs w:val="22"/>
                <w:u w:val="none"/>
                <w:lang w:val="en-US" w:eastAsia="zh-CN" w:bidi="ar"/>
              </w:rPr>
              <w:t>宣传</w:t>
            </w:r>
            <w:r>
              <w:rPr>
                <w:rFonts w:hint="eastAsia" w:ascii="Times New Roman" w:hAnsi="Times New Roman" w:eastAsia="宋体" w:cs="宋体"/>
                <w:i w:val="0"/>
                <w:color w:val="auto"/>
                <w:kern w:val="0"/>
                <w:sz w:val="22"/>
                <w:szCs w:val="22"/>
                <w:u w:val="none"/>
                <w:lang w:val="en-US" w:eastAsia="zh-CN" w:bidi="ar"/>
              </w:rPr>
              <w:t>项目名称：</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183" w:type="dxa"/>
          <w:trHeight w:val="608" w:hRule="atLeast"/>
        </w:trPr>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序号</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费用项目</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eastAsia="仿宋_GB2312"/>
                <w:b/>
                <w:color w:val="auto"/>
                <w:sz w:val="24"/>
                <w:szCs w:val="24"/>
              </w:rPr>
            </w:pPr>
            <w:r>
              <w:rPr>
                <w:rFonts w:hint="eastAsia" w:ascii="Times New Roman" w:hAnsi="Times New Roman" w:eastAsia="仿宋_GB2312"/>
                <w:b/>
                <w:color w:val="auto"/>
                <w:sz w:val="24"/>
                <w:szCs w:val="24"/>
              </w:rPr>
              <w:t>金额（元）</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仿宋_GB2312"/>
                <w:b/>
                <w:color w:val="auto"/>
                <w:sz w:val="24"/>
                <w:szCs w:val="24"/>
                <w:lang w:eastAsia="zh-CN"/>
              </w:rPr>
            </w:pPr>
            <w:r>
              <w:rPr>
                <w:rFonts w:hint="eastAsia" w:ascii="Times New Roman" w:hAnsi="Times New Roman" w:eastAsia="仿宋_GB2312"/>
                <w:b/>
                <w:color w:val="auto"/>
                <w:sz w:val="24"/>
                <w:szCs w:val="24"/>
                <w:lang w:eastAsia="zh-CN"/>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3" w:type="dxa"/>
          <w:trHeight w:val="567" w:hRule="atLeast"/>
        </w:trPr>
        <w:tc>
          <w:tcPr>
            <w:tcW w:w="993" w:type="dxa"/>
            <w:gridSpan w:val="2"/>
            <w:tcBorders>
              <w:top w:val="nil"/>
              <w:left w:val="single" w:color="auto" w:sz="4" w:space="0"/>
              <w:bottom w:val="nil"/>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183" w:type="dxa"/>
          <w:trHeight w:val="567" w:hRule="atLeast"/>
        </w:trPr>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3" w:type="dxa"/>
          <w:trHeight w:val="567" w:hRule="atLeast"/>
        </w:trPr>
        <w:tc>
          <w:tcPr>
            <w:tcW w:w="993" w:type="dxa"/>
            <w:gridSpan w:val="2"/>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3</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3" w:type="dxa"/>
          <w:trHeight w:val="567" w:hRule="atLeast"/>
        </w:trPr>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eastAsia="仿宋_GB2312"/>
                <w:b/>
                <w:color w:val="auto"/>
                <w:sz w:val="28"/>
                <w:szCs w:val="28"/>
              </w:rPr>
            </w:pPr>
            <w:r>
              <w:rPr>
                <w:rFonts w:hint="eastAsia" w:ascii="Times New Roman" w:hAnsi="Times New Roman" w:eastAsia="仿宋_GB2312"/>
                <w:color w:val="auto"/>
                <w:sz w:val="28"/>
                <w:szCs w:val="28"/>
              </w:rPr>
              <w:t>合计</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80" w:lineRule="exact"/>
              <w:rPr>
                <w:rFonts w:ascii="Times New Roman" w:hAnsi="Times New Roman" w:eastAsia="仿宋_GB2312"/>
                <w:color w:val="auto"/>
                <w:sz w:val="28"/>
                <w:szCs w:val="28"/>
              </w:rPr>
            </w:pPr>
          </w:p>
        </w:tc>
      </w:tr>
    </w:tbl>
    <w:p>
      <w:pPr>
        <w:pStyle w:val="6"/>
        <w:keepNext w:val="0"/>
        <w:keepLines w:val="0"/>
        <w:pageBreakBefore w:val="0"/>
        <w:kinsoku/>
        <w:wordWrap/>
        <w:overflowPunct/>
        <w:topLinePunct w:val="0"/>
        <w:autoSpaceDE/>
        <w:autoSpaceDN/>
        <w:bidi w:val="0"/>
        <w:spacing w:before="0" w:beforeAutospacing="0" w:after="0" w:afterAutospacing="0" w:line="580" w:lineRule="exact"/>
        <w:rPr>
          <w:rFonts w:hint="eastAsia" w:ascii="Times New Roman" w:hAnsi="Times New Roman" w:eastAsia="宋体" w:cs="宋体"/>
          <w:i w:val="0"/>
          <w:color w:val="auto"/>
          <w:kern w:val="0"/>
          <w:sz w:val="22"/>
          <w:szCs w:val="22"/>
          <w:u w:val="none"/>
          <w:lang w:val="en-US" w:eastAsia="zh-CN" w:bidi="ar"/>
        </w:rPr>
        <w:sectPr>
          <w:footerReference r:id="rId6" w:type="default"/>
          <w:pgSz w:w="11906" w:h="16838"/>
          <w:pgMar w:top="1361" w:right="1587" w:bottom="1247" w:left="1587" w:header="851" w:footer="992" w:gutter="0"/>
          <w:pgNumType w:fmt="numberInDash" w:start="28"/>
          <w:cols w:space="0" w:num="1"/>
          <w:rtlGutter w:val="0"/>
          <w:docGrid w:type="lines" w:linePitch="312" w:charSpace="0"/>
        </w:sectPr>
      </w:pPr>
      <w:r>
        <w:rPr>
          <w:rFonts w:hint="eastAsia" w:ascii="Times New Roman" w:hAnsi="Times New Roman" w:eastAsia="宋体" w:cs="宋体"/>
          <w:i w:val="0"/>
          <w:color w:val="auto"/>
          <w:kern w:val="0"/>
          <w:sz w:val="22"/>
          <w:szCs w:val="22"/>
          <w:u w:val="none"/>
          <w:lang w:val="en-US" w:eastAsia="zh-CN" w:bidi="ar"/>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eastAsia="黑体"/>
          <w:color w:val="auto"/>
          <w:sz w:val="32"/>
          <w:szCs w:val="32"/>
          <w:lang w:eastAsia="zh-CN"/>
        </w:rPr>
      </w:pPr>
      <w:r>
        <w:rPr>
          <w:rFonts w:hint="eastAsia" w:ascii="Times New Roman" w:hAnsi="Times New Roman" w:eastAsia="仿宋_GB2312" w:cs="宋体"/>
          <w:color w:val="auto"/>
          <w:sz w:val="30"/>
          <w:szCs w:val="30"/>
        </w:rPr>
        <w:t xml:space="preserve"> </w:t>
      </w:r>
      <w:r>
        <w:rPr>
          <w:rFonts w:hint="eastAsia" w:ascii="Times New Roman" w:hAnsi="Times New Roman" w:eastAsia="黑体"/>
          <w:color w:val="auto"/>
          <w:sz w:val="32"/>
          <w:szCs w:val="32"/>
        </w:rPr>
        <w:t>附件</w:t>
      </w:r>
      <w:r>
        <w:rPr>
          <w:rFonts w:hint="default" w:ascii="Times New Roman" w:hAnsi="Times New Roman" w:eastAsia="黑体" w:cs="Times New Roman"/>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rPr>
          <w:rFonts w:hint="eastAsia" w:ascii="Times New Roman" w:hAnsi="Times New Roman" w:eastAsia="文星简小标宋"/>
          <w:color w:val="auto"/>
          <w:sz w:val="44"/>
          <w:szCs w:val="44"/>
        </w:rPr>
      </w:pPr>
      <w:r>
        <w:rPr>
          <w:rFonts w:hint="eastAsia" w:ascii="Times New Roman" w:hAnsi="Times New Roman" w:eastAsia="文星简小标宋"/>
          <w:color w:val="auto"/>
          <w:sz w:val="44"/>
          <w:szCs w:val="44"/>
        </w:rPr>
        <w:t>工伤预防培训人员花名册</w:t>
      </w:r>
    </w:p>
    <w:p>
      <w:pPr>
        <w:keepNext w:val="0"/>
        <w:keepLines w:val="0"/>
        <w:pageBreakBefore w:val="0"/>
        <w:kinsoku/>
        <w:wordWrap/>
        <w:overflowPunct/>
        <w:topLinePunct w:val="0"/>
        <w:autoSpaceDE/>
        <w:autoSpaceDN/>
        <w:bidi w:val="0"/>
        <w:spacing w:line="580" w:lineRule="exact"/>
        <w:ind w:firstLine="105" w:firstLineChars="50"/>
        <w:contextualSpacing/>
        <w:rPr>
          <w:rFonts w:hint="eastAsia" w:ascii="Times New Roman" w:hAnsi="Times New Roman"/>
          <w:color w:val="auto"/>
        </w:rPr>
      </w:pPr>
    </w:p>
    <w:p>
      <w:pPr>
        <w:keepNext w:val="0"/>
        <w:keepLines w:val="0"/>
        <w:pageBreakBefore w:val="0"/>
        <w:kinsoku/>
        <w:wordWrap/>
        <w:overflowPunct/>
        <w:topLinePunct w:val="0"/>
        <w:autoSpaceDE/>
        <w:autoSpaceDN/>
        <w:bidi w:val="0"/>
        <w:spacing w:line="580" w:lineRule="exact"/>
        <w:ind w:firstLine="110" w:firstLineChars="50"/>
        <w:contextualSpacing/>
        <w:rPr>
          <w:rFonts w:ascii="Times New Roman" w:hAnsi="Times New Roman"/>
          <w:color w:val="auto"/>
        </w:rPr>
      </w:pP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申报单位（章）：</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培训项目名称：</w:t>
      </w:r>
      <w:r>
        <w:rPr>
          <w:rFonts w:hint="eastAsia" w:ascii="Times New Roman" w:hAnsi="Times New Roman" w:cs="宋体"/>
          <w:i w:val="0"/>
          <w:color w:val="auto"/>
          <w:kern w:val="0"/>
          <w:sz w:val="22"/>
          <w:szCs w:val="22"/>
          <w:u w:val="none"/>
          <w:lang w:val="en-US" w:eastAsia="zh-CN" w:bidi="ar"/>
        </w:rPr>
        <w:t>　</w:t>
      </w:r>
      <w:r>
        <w:rPr>
          <w:rFonts w:hint="eastAsia" w:ascii="Times New Roman" w:hAnsi="Times New Roman" w:eastAsia="宋体" w:cs="宋体"/>
          <w:i w:val="0"/>
          <w:color w:val="auto"/>
          <w:kern w:val="0"/>
          <w:sz w:val="22"/>
          <w:szCs w:val="22"/>
          <w:u w:val="none"/>
          <w:lang w:val="en-US" w:eastAsia="zh-CN" w:bidi="ar"/>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540"/>
        <w:gridCol w:w="3940"/>
        <w:gridCol w:w="1180"/>
        <w:gridCol w:w="1400"/>
        <w:gridCol w:w="1760"/>
        <w:gridCol w:w="160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序号</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姓名</w:t>
            </w: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身份证号</w:t>
            </w: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性别</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文化程度</w:t>
            </w: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所在岗位</w:t>
            </w: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从业年限</w:t>
            </w: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ascii="Times New Roman" w:hAnsi="Times New Roman"/>
                <w:color w:val="auto"/>
              </w:rPr>
            </w:pPr>
            <w:r>
              <w:rPr>
                <w:rFonts w:hint="eastAsia" w:ascii="Times New Roman" w:hAns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contextualSpacing/>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3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c>
          <w:tcPr>
            <w:tcW w:w="1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contextualSpacing/>
              <w:jc w:val="left"/>
              <w:rPr>
                <w:rFonts w:ascii="Times New Roman" w:hAnsi="Times New Roman"/>
                <w:color w:val="auto"/>
                <w:kern w:val="0"/>
                <w:sz w:val="20"/>
              </w:rPr>
            </w:pPr>
          </w:p>
        </w:tc>
      </w:tr>
    </w:tbl>
    <w:p>
      <w:pPr>
        <w:keepNext w:val="0"/>
        <w:keepLines w:val="0"/>
        <w:pageBreakBefore w:val="0"/>
        <w:kinsoku/>
        <w:wordWrap/>
        <w:overflowPunct/>
        <w:topLinePunct w:val="0"/>
        <w:autoSpaceDE/>
        <w:autoSpaceDN/>
        <w:bidi w:val="0"/>
        <w:spacing w:line="580" w:lineRule="exact"/>
        <w:ind w:firstLine="105" w:firstLineChars="50"/>
        <w:contextualSpacing/>
        <w:rPr>
          <w:rFonts w:ascii="Times New Roman" w:hAnsi="Times New Roman" w:eastAsia="仿宋_GB2312"/>
          <w:color w:val="auto"/>
          <w:sz w:val="32"/>
          <w:szCs w:val="32"/>
        </w:rPr>
        <w:sectPr>
          <w:pgSz w:w="16838" w:h="11906" w:orient="landscape"/>
          <w:pgMar w:top="794" w:right="1134" w:bottom="567" w:left="1134" w:header="851" w:footer="992" w:gutter="0"/>
          <w:pgNumType w:fmt="numberInDash"/>
          <w:cols w:space="720" w:num="1"/>
          <w:docGrid w:type="lines" w:linePitch="312" w:charSpace="0"/>
        </w:sectPr>
      </w:pPr>
      <w:r>
        <w:rPr>
          <w:rFonts w:hint="eastAsia" w:ascii="Times New Roman" w:hAnsi="Times New Roman"/>
          <w:color w:val="auto"/>
        </w:rPr>
        <mc:AlternateContent>
          <mc:Choice Requires="wps">
            <w:drawing>
              <wp:anchor distT="0" distB="0" distL="114300" distR="114300" simplePos="0" relativeHeight="251663360" behindDoc="0" locked="0" layoutInCell="1" allowOverlap="1">
                <wp:simplePos x="0" y="0"/>
                <wp:positionH relativeFrom="column">
                  <wp:posOffset>8662035</wp:posOffset>
                </wp:positionH>
                <wp:positionV relativeFrom="paragraph">
                  <wp:posOffset>350520</wp:posOffset>
                </wp:positionV>
                <wp:extent cx="704850" cy="3238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04850" cy="323850"/>
                        </a:xfrm>
                        <a:prstGeom prst="rect">
                          <a:avLst/>
                        </a:prstGeom>
                        <a:solidFill>
                          <a:srgbClr val="FFFFFF"/>
                        </a:solidFill>
                        <a:ln>
                          <a:noFill/>
                        </a:ln>
                        <a:effectLst/>
                      </wps:spPr>
                      <wps:txbx>
                        <w:txbxContent>
                          <w:p/>
                        </w:txbxContent>
                      </wps:txbx>
                      <wps:bodyPr vert="horz" wrap="square" anchor="t" anchorCtr="0" upright="1"/>
                    </wps:wsp>
                  </a:graphicData>
                </a:graphic>
              </wp:anchor>
            </w:drawing>
          </mc:Choice>
          <mc:Fallback>
            <w:pict>
              <v:shape id="_x0000_s1026" o:spid="_x0000_s1026" o:spt="202" type="#_x0000_t202" style="position:absolute;left:0pt;margin-left:682.05pt;margin-top:27.6pt;height:25.5pt;width:55.5pt;z-index:251663360;mso-width-relative:page;mso-height-relative:page;" fillcolor="#FFFFFF" filled="t" stroked="f" coordsize="21600,21600" o:gfxdata="UEsDBAoAAAAAAIdO4kAAAAAAAAAAAAAAAAAEAAAAZHJzL1BLAwQUAAAACACHTuJAtfRFWtkAAAAM&#10;AQAADwAAAGRycy9kb3ducmV2LnhtbE2PzU7DMBCE70i8g7VIXBB1EvIDaZxKIIG4tvQBNrGbRI3X&#10;Uew27duzPcFtZ3c0+021udhRnM3sB0cK4lUEwlDr9ECdgv3P5/MrCB+QNI6OjIKr8bCp7+8qLLVb&#10;aGvOu9AJDiFfooI+hKmU0re9sehXbjLEt4ObLQaWcyf1jAuH21EmUZRLiwPxhx4n89Gb9rg7WQWH&#10;7+Upe1uar7Avtmn+jkPRuKtSjw9xtAYRzCX8meGGz+hQM1PjTqS9GFm/5GnMXgVZloC4OdIi403D&#10;U5QnIOtK/i9R/wJQSwMEFAAAAAgAh07iQPwrr7rhAQAAtwMAAA4AAABkcnMvZTJvRG9jLnhtbK1T&#10;wY7TMBC9I/EPlu802S6UVdR0JbYqFwRICx/gOk5iyfaYsdukfAD8AScu3PmufseOk7Qsu5c9bA7O&#10;eGb8Zt7zeHndW8P2CoMGV/KLWc6ZchIq7ZqSf/2yeXXFWYjCVcKAUyU/qMCvVy9fLDtfqDm0YCqF&#10;jEBcKDpf8jZGX2RZkK2yIszAK0fBGtCKSFtssgpFR+jWZPM8X2QdYOURpAqBvOsxyCdEfAog1LWW&#10;ag1yZ5WLIyoqIyJRCq32ga+GbutayfiproOKzJScmMZhpSJkb9OarZaiaFD4VsupBfGUFh5wskI7&#10;KnqGWoso2A71IyirJUKAOs4k2GwkMihCLC7yB9rctsKrgQtJHfxZ9PB8sPLj/jMyXZV8wZkTli78&#10;+Ovn8fff458fbJHk6XwoKOvWU17s30FPQ3PyB3Im1n2NNv2JD6M4iXs4i6v6yCQ53+avr95QRFLo&#10;cn6ZbELP/h32GOJ7BZYlo+RIdzdIKvYfQhxTTympVgCjq402Zthgs70xyPaC7nkzfBP6f2nGpWQH&#10;6diIOHrUMClTmUR4JJas2G/7SYUtVAcSgd4OtdcCfueso8kpefi2E6g4E06Su+TxZN7EcdR2HnXT&#10;0qlBuSzh0n0O7KfZSwNzf0/2/fe2u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9EVa2QAAAAwB&#10;AAAPAAAAAAAAAAEAIAAAACIAAABkcnMvZG93bnJldi54bWxQSwECFAAUAAAACACHTuJA/CuvuuEB&#10;AAC3AwAADgAAAAAAAAABACAAAAAoAQAAZHJzL2Uyb0RvYy54bWxQSwUGAAAAAAYABgBZAQAAewUA&#10;AAAA&#10;">
                <v:fill on="t" focussize="0,0"/>
                <v:stroke on="f"/>
                <v:imagedata o:title=""/>
                <o:lock v:ext="edit" aspectratio="f"/>
                <v:textbox>
                  <w:txbxContent>
                    <w:p/>
                  </w:txbxContent>
                </v:textbox>
              </v:shape>
            </w:pict>
          </mc:Fallback>
        </mc:AlternateConten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default" w:ascii="Times New Roman" w:hAnsi="Times New Roman" w:eastAsia="黑体" w:cs="Times New Roman"/>
          <w:color w:val="auto"/>
          <w:sz w:val="32"/>
          <w:szCs w:val="32"/>
          <w:lang w:val="en-US" w:eastAsia="zh-CN"/>
        </w:rPr>
        <w:t>6</w:t>
      </w:r>
    </w:p>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文星简小标宋"/>
          <w:color w:val="auto"/>
          <w:sz w:val="44"/>
          <w:szCs w:val="44"/>
          <w:lang w:eastAsia="zh-CN"/>
        </w:rPr>
      </w:pPr>
      <w:r>
        <w:rPr>
          <w:rFonts w:hint="eastAsia" w:ascii="Times New Roman" w:hAnsi="Times New Roman" w:eastAsia="文星简小标宋"/>
          <w:color w:val="auto"/>
          <w:sz w:val="44"/>
          <w:szCs w:val="44"/>
        </w:rPr>
        <w:t>工伤预防培训项目</w:t>
      </w:r>
      <w:r>
        <w:rPr>
          <w:rFonts w:hint="eastAsia" w:ascii="Times New Roman" w:hAnsi="Times New Roman" w:eastAsia="文星简小标宋"/>
          <w:color w:val="auto"/>
          <w:kern w:val="0"/>
          <w:sz w:val="44"/>
          <w:szCs w:val="44"/>
        </w:rPr>
        <w:t>验收</w:t>
      </w:r>
      <w:r>
        <w:rPr>
          <w:rFonts w:hint="eastAsia" w:ascii="Times New Roman" w:hAnsi="Times New Roman" w:eastAsia="文星简小标宋"/>
          <w:color w:val="auto"/>
          <w:kern w:val="0"/>
          <w:sz w:val="44"/>
          <w:szCs w:val="44"/>
          <w:lang w:eastAsia="zh-CN"/>
        </w:rPr>
        <w:t>申请审核表</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eastAsia="宋体"/>
          <w:color w:val="auto"/>
          <w:sz w:val="44"/>
          <w:szCs w:val="44"/>
          <w:lang w:eastAsia="zh-CN"/>
        </w:rPr>
      </w:pPr>
      <w:r>
        <w:rPr>
          <w:rFonts w:hint="eastAsia" w:ascii="Times New Roman" w:hAnsi="Times New Roman"/>
          <w:color w:val="auto"/>
          <w:lang w:eastAsia="zh-CN"/>
        </w:rPr>
        <w:t>申请单位</w:t>
      </w:r>
      <w:r>
        <w:rPr>
          <w:rFonts w:hint="eastAsia" w:ascii="Times New Roman" w:hAnsi="Times New Roman" w:eastAsia="宋体" w:cs="宋体"/>
          <w:i w:val="0"/>
          <w:color w:val="auto"/>
          <w:kern w:val="0"/>
          <w:sz w:val="22"/>
          <w:szCs w:val="22"/>
          <w:u w:val="none"/>
          <w:lang w:val="en-US" w:eastAsia="zh-CN" w:bidi="ar"/>
        </w:rPr>
        <w:t>（章）</w:t>
      </w:r>
      <w:r>
        <w:rPr>
          <w:rFonts w:hint="eastAsia" w:ascii="Times New Roman" w:hAnsi="Times New Roman"/>
          <w:color w:val="auto"/>
          <w:lang w:eastAsia="zh-CN"/>
        </w:rPr>
        <w:t>：</w:t>
      </w:r>
    </w:p>
    <w:tbl>
      <w:tblPr>
        <w:tblStyle w:val="10"/>
        <w:tblW w:w="5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99"/>
        <w:gridCol w:w="5426"/>
        <w:gridCol w:w="1552"/>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center"/>
              <w:rPr>
                <w:rFonts w:ascii="Times New Roman" w:hAnsi="Times New Roman"/>
                <w:color w:val="auto"/>
                <w:kern w:val="0"/>
                <w:sz w:val="20"/>
              </w:rPr>
            </w:pPr>
            <w:r>
              <w:rPr>
                <w:rFonts w:hint="eastAsia" w:ascii="Times New Roman" w:hAnsi="Times New Roman"/>
                <w:color w:val="auto"/>
                <w:lang w:eastAsia="zh-CN"/>
              </w:rPr>
              <w:t>项目</w:t>
            </w:r>
            <w:r>
              <w:rPr>
                <w:rFonts w:hint="eastAsia" w:ascii="Times New Roman" w:hAnsi="Times New Roman"/>
                <w:color w:val="auto"/>
              </w:rPr>
              <w:t>名称</w:t>
            </w:r>
          </w:p>
        </w:tc>
        <w:tc>
          <w:tcPr>
            <w:tcW w:w="25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hint="eastAsia" w:ascii="Times New Roman" w:hAnsi="Times New Roman"/>
                <w:color w:val="auto"/>
                <w:lang w:eastAsia="zh-CN"/>
              </w:rPr>
            </w:pPr>
          </w:p>
        </w:tc>
        <w:tc>
          <w:tcPr>
            <w:tcW w:w="7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olor w:val="auto"/>
                <w:lang w:eastAsia="zh-CN"/>
              </w:rPr>
              <w:t>是否首次申请</w:t>
            </w:r>
          </w:p>
        </w:tc>
        <w:tc>
          <w:tcPr>
            <w:tcW w:w="105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hint="eastAsia" w:ascii="Times New Roman" w:hAnsi="Times New Roman" w:eastAsia="仿宋"/>
                <w:color w:val="auto"/>
                <w:lang w:eastAsia="zh-CN"/>
              </w:rPr>
            </w:pPr>
            <w:r>
              <w:rPr>
                <w:rFonts w:hint="eastAsia" w:ascii="Times New Roman" w:hAnsi="Times New Roman" w:eastAsia="仿宋"/>
                <w:color w:val="auto"/>
                <w:kern w:val="0"/>
                <w:sz w:val="24"/>
                <w:szCs w:val="24"/>
                <w:lang w:val="en-US" w:eastAsia="zh-CN"/>
              </w:rPr>
              <w:t xml:space="preserve">  </w:t>
            </w:r>
            <w:r>
              <w:rPr>
                <w:rFonts w:hint="eastAsia" w:ascii="Times New Roman" w:hAnsi="Times New Roman" w:eastAsia="仿宋"/>
                <w:color w:val="auto"/>
                <w:kern w:val="0"/>
                <w:sz w:val="24"/>
                <w:szCs w:val="24"/>
              </w:rPr>
              <w:sym w:font="Wingdings 2" w:char="00A3"/>
            </w:r>
            <w:r>
              <w:rPr>
                <w:rFonts w:hint="eastAsia" w:ascii="Times New Roman" w:hAnsi="Times New Roman" w:eastAsia="仿宋"/>
                <w:color w:val="auto"/>
                <w:kern w:val="0"/>
                <w:sz w:val="24"/>
                <w:szCs w:val="24"/>
                <w:lang w:eastAsia="zh-CN"/>
              </w:rPr>
              <w:t>是</w:t>
            </w:r>
            <w:r>
              <w:rPr>
                <w:rFonts w:hint="eastAsia" w:ascii="Times New Roman" w:hAnsi="Times New Roman" w:eastAsia="仿宋"/>
                <w:color w:val="auto"/>
                <w:kern w:val="0"/>
                <w:sz w:val="24"/>
                <w:szCs w:val="24"/>
                <w:lang w:val="en-US" w:eastAsia="zh-CN"/>
              </w:rPr>
              <w:t xml:space="preserve">     </w:t>
            </w:r>
            <w:r>
              <w:rPr>
                <w:rFonts w:hint="eastAsia" w:ascii="Times New Roman" w:hAnsi="Times New Roman" w:eastAsia="仿宋"/>
                <w:color w:val="auto"/>
                <w:kern w:val="0"/>
                <w:sz w:val="24"/>
                <w:szCs w:val="24"/>
              </w:rPr>
              <w:t>□</w:t>
            </w:r>
            <w:r>
              <w:rPr>
                <w:rFonts w:hint="eastAsia" w:ascii="Times New Roman" w:hAnsi="Times New Roman" w:eastAsia="仿宋"/>
                <w:color w:val="auto"/>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lang w:eastAsia="zh-CN"/>
              </w:rPr>
            </w:pPr>
            <w:r>
              <w:rPr>
                <w:rFonts w:hint="eastAsia" w:ascii="Times New Roman" w:hAnsi="Times New Roman"/>
                <w:color w:val="auto"/>
              </w:rPr>
              <w:t>培训</w:t>
            </w:r>
            <w:r>
              <w:rPr>
                <w:rFonts w:hint="eastAsia" w:ascii="Times New Roman" w:hAnsi="Times New Roman"/>
                <w:color w:val="auto"/>
                <w:lang w:eastAsia="zh-CN"/>
              </w:rPr>
              <w:t>起止时间</w:t>
            </w:r>
          </w:p>
        </w:tc>
        <w:tc>
          <w:tcPr>
            <w:tcW w:w="25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c>
          <w:tcPr>
            <w:tcW w:w="7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验收日期</w:t>
            </w:r>
          </w:p>
        </w:tc>
        <w:tc>
          <w:tcPr>
            <w:tcW w:w="105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培训地点</w:t>
            </w:r>
          </w:p>
        </w:tc>
        <w:tc>
          <w:tcPr>
            <w:tcW w:w="428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培训人数</w:t>
            </w:r>
          </w:p>
        </w:tc>
        <w:tc>
          <w:tcPr>
            <w:tcW w:w="250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c>
          <w:tcPr>
            <w:tcW w:w="7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培训课时</w:t>
            </w:r>
          </w:p>
        </w:tc>
        <w:tc>
          <w:tcPr>
            <w:tcW w:w="105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1" w:hRule="atLeast"/>
          <w:jc w:val="center"/>
        </w:trPr>
        <w:tc>
          <w:tcPr>
            <w:tcW w:w="41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验收</w:t>
            </w:r>
          </w:p>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意见</w:t>
            </w:r>
          </w:p>
        </w:tc>
        <w:tc>
          <w:tcPr>
            <w:tcW w:w="4580"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80" w:lineRule="exact"/>
              <w:ind w:firstLine="420" w:firstLineChars="200"/>
              <w:rPr>
                <w:rFonts w:hint="eastAsia" w:ascii="Times New Roman" w:hAnsi="Times New Roman"/>
                <w:color w:val="auto"/>
              </w:rPr>
            </w:pPr>
            <w:r>
              <w:rPr>
                <w:rFonts w:hint="eastAsia" w:ascii="Times New Roman" w:hAnsi="Times New Roman"/>
                <w:color w:val="auto"/>
              </w:rPr>
              <w:t>经</w:t>
            </w:r>
            <w:r>
              <w:rPr>
                <w:rFonts w:hint="eastAsia" w:ascii="Times New Roman" w:hAnsi="Times New Roman"/>
                <w:color w:val="auto"/>
                <w:lang w:val="en-US" w:eastAsia="zh-CN"/>
              </w:rPr>
              <w:t xml:space="preserve">       </w:t>
            </w:r>
            <w:r>
              <w:rPr>
                <w:rFonts w:hint="eastAsia" w:ascii="Times New Roman" w:hAnsi="Times New Roman"/>
                <w:color w:val="auto"/>
                <w:lang w:eastAsia="zh-CN"/>
              </w:rPr>
              <w:t>区工伤预防联席会议</w:t>
            </w:r>
            <w:r>
              <w:rPr>
                <w:rFonts w:hint="eastAsia" w:ascii="Times New Roman" w:hAnsi="Times New Roman"/>
                <w:color w:val="auto"/>
              </w:rPr>
              <w:t>按规定验收，认为该培训</w:t>
            </w:r>
            <w:r>
              <w:rPr>
                <w:rFonts w:hint="eastAsia" w:ascii="Times New Roman" w:hAnsi="Times New Roman"/>
                <w:color w:val="auto"/>
                <w:lang w:eastAsia="zh-CN"/>
              </w:rPr>
              <w:t>项目</w:t>
            </w:r>
            <w:r>
              <w:rPr>
                <w:rFonts w:hint="eastAsia" w:ascii="Times New Roman" w:hAnsi="Times New Roman"/>
                <w:color w:val="auto"/>
              </w:rPr>
              <w:t>： □合格</w:t>
            </w:r>
            <w:r>
              <w:rPr>
                <w:rFonts w:ascii="Times New Roman" w:hAnsi="Times New Roman"/>
                <w:color w:val="auto"/>
              </w:rPr>
              <w:t xml:space="preserve"> </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□不合格。</w:t>
            </w:r>
            <w:r>
              <w:rPr>
                <w:rFonts w:hint="eastAsia" w:ascii="Times New Roman" w:hAnsi="Times New Roman"/>
                <w:color w:val="auto"/>
                <w:lang w:eastAsia="zh-CN"/>
              </w:rPr>
              <w:t>（验收</w:t>
            </w:r>
            <w:r>
              <w:rPr>
                <w:rFonts w:hint="eastAsia" w:ascii="Times New Roman" w:hAnsi="Times New Roman"/>
                <w:color w:val="auto"/>
                <w:lang w:val="en-US" w:eastAsia="zh-CN"/>
              </w:rPr>
              <w:t>合格，但存在扣减工伤预防费用情形，注明原因及扣减金额或扣减比例；验收不合格的，注明原因或整改意见及完成时限。</w:t>
            </w:r>
            <w:r>
              <w:rPr>
                <w:rFonts w:hint="eastAsia" w:ascii="Times New Roman" w:hAnsi="Times New Roman"/>
                <w:color w:val="auto"/>
                <w:lang w:eastAsia="zh-CN"/>
              </w:rPr>
              <w:t>）</w: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rPr>
            </w:pPr>
            <w:r>
              <w:rPr>
                <w:rFonts w:ascii="Times New Roman" w:hAnsi="Times New Roman"/>
                <w:color w:val="auto"/>
              </w:rPr>
              <w:t xml:space="preserve">  </w:t>
            </w:r>
            <w:r>
              <w:rPr>
                <w:rFonts w:hint="eastAsia" w:ascii="Times New Roman" w:hAnsi="Times New Roman"/>
                <w:color w:val="auto"/>
                <w:lang w:val="en-US" w:eastAsia="zh-CN"/>
              </w:rPr>
              <w:t xml:space="preserve">                                                  </w:t>
            </w:r>
          </w:p>
          <w:p>
            <w:pPr>
              <w:pStyle w:val="2"/>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pStyle w:val="3"/>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pStyle w:val="4"/>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pStyle w:val="3"/>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w:t>
            </w:r>
          </w:p>
          <w:p>
            <w:pPr>
              <w:keepNext w:val="0"/>
              <w:keepLines w:val="0"/>
              <w:pageBreakBefore w:val="0"/>
              <w:kinsoku/>
              <w:wordWrap/>
              <w:overflowPunct/>
              <w:topLinePunct w:val="0"/>
              <w:autoSpaceDE/>
              <w:autoSpaceDN/>
              <w:bidi w:val="0"/>
              <w:spacing w:line="360" w:lineRule="auto"/>
              <w:rPr>
                <w:rFonts w:hint="eastAsia" w:ascii="Times New Roman" w:hAnsi="Times New Roman"/>
                <w:color w:val="auto"/>
                <w:kern w:val="0"/>
                <w:sz w:val="22"/>
                <w:lang w:val="en-US" w:eastAsia="zh-CN"/>
              </w:rPr>
            </w:pP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 w:val="22"/>
                <w:lang w:val="en-US" w:eastAsia="zh-CN"/>
              </w:rPr>
              <w:t xml:space="preserve">区级工伤预防工作联席会议办公室                                                                  </w:t>
            </w:r>
          </w:p>
          <w:p>
            <w:pPr>
              <w:keepNext w:val="0"/>
              <w:keepLines w:val="0"/>
              <w:pageBreakBefore w:val="0"/>
              <w:kinsoku/>
              <w:wordWrap/>
              <w:overflowPunct/>
              <w:topLinePunct w:val="0"/>
              <w:autoSpaceDE/>
              <w:autoSpaceDN/>
              <w:bidi w:val="0"/>
              <w:spacing w:line="360" w:lineRule="auto"/>
              <w:rPr>
                <w:rFonts w:hint="eastAsia" w:ascii="Times New Roman" w:hAnsi="Times New Roman"/>
                <w:color w:val="auto"/>
                <w:lang w:val="en-US" w:eastAsia="zh-CN"/>
              </w:rPr>
            </w:pPr>
            <w:r>
              <w:rPr>
                <w:rFonts w:hint="eastAsia" w:ascii="Times New Roman" w:hAnsi="Times New Roman"/>
                <w:color w:val="auto"/>
                <w:kern w:val="0"/>
                <w:sz w:val="22"/>
                <w:lang w:val="en-US" w:eastAsia="zh-CN"/>
              </w:rPr>
              <w:t xml:space="preserve">                                                        （区人社局代章）</w:t>
            </w:r>
            <w:r>
              <w:rPr>
                <w:rFonts w:hint="eastAsia" w:ascii="Times New Roman" w:hAnsi="Times New Roman"/>
                <w:color w:val="auto"/>
              </w:rPr>
              <w:t xml:space="preserve">                                        </w:t>
            </w:r>
            <w:r>
              <w:rPr>
                <w:rFonts w:hint="eastAsia" w:ascii="Times New Roman" w:hAnsi="Times New Roman"/>
                <w:color w:val="auto"/>
                <w:lang w:val="en-US" w:eastAsia="zh-CN"/>
              </w:rPr>
              <w:t xml:space="preserve"> </w:t>
            </w:r>
          </w:p>
          <w:p>
            <w:pPr>
              <w:keepNext w:val="0"/>
              <w:keepLines w:val="0"/>
              <w:pageBreakBefore w:val="0"/>
              <w:kinsoku/>
              <w:wordWrap/>
              <w:overflowPunct/>
              <w:topLinePunct w:val="0"/>
              <w:autoSpaceDE/>
              <w:autoSpaceDN/>
              <w:bidi w:val="0"/>
              <w:spacing w:line="360" w:lineRule="auto"/>
              <w:jc w:val="left"/>
              <w:rPr>
                <w:rFonts w:hint="eastAsia" w:ascii="Times New Roman" w:hAnsi="Times New Roman"/>
                <w:color w:val="auto"/>
                <w:lang w:val="en-US" w:eastAsia="zh-CN"/>
              </w:rPr>
            </w:pPr>
            <w:r>
              <w:rPr>
                <w:rFonts w:hint="eastAsia" w:ascii="Times New Roman" w:hAnsi="Times New Roman"/>
                <w:color w:val="auto"/>
                <w:lang w:val="en-US" w:eastAsia="zh-CN"/>
              </w:rPr>
              <w:t xml:space="preserve">                                                            </w:t>
            </w:r>
            <w:r>
              <w:rPr>
                <w:rFonts w:hint="eastAsia" w:ascii="Times New Roman" w:hAnsi="Times New Roman" w:eastAsia="宋体" w:cs="Times New Roman"/>
                <w:color w:val="auto"/>
                <w:kern w:val="2"/>
                <w:sz w:val="21"/>
                <w:szCs w:val="24"/>
                <w:lang w:val="en-US" w:eastAsia="zh-CN" w:bidi="ar-SA"/>
              </w:rPr>
              <w:t>年    月    日</w:t>
            </w:r>
            <w:r>
              <w:rPr>
                <w:rFonts w:hint="eastAsia" w:ascii="Times New Roman" w:hAnsi="Times New Roman" w:eastAsia="宋体" w:cs="Times New Roman"/>
                <w:color w:val="auto"/>
                <w:lang w:val="en-US" w:eastAsia="zh-CN"/>
              </w:rPr>
              <w:t xml:space="preserve"> </w:t>
            </w:r>
          </w:p>
        </w:tc>
      </w:tr>
    </w:tbl>
    <w:p>
      <w:pPr>
        <w:keepNext w:val="0"/>
        <w:keepLines w:val="0"/>
        <w:pageBreakBefore w:val="0"/>
        <w:widowControl/>
        <w:numPr>
          <w:ilvl w:val="0"/>
          <w:numId w:val="0"/>
        </w:numPr>
        <w:kinsoku/>
        <w:wordWrap/>
        <w:overflowPunct/>
        <w:topLinePunct w:val="0"/>
        <w:autoSpaceDE/>
        <w:autoSpaceDN/>
        <w:bidi w:val="0"/>
        <w:spacing w:line="400" w:lineRule="exact"/>
        <w:ind w:left="0" w:leftChars="0"/>
        <w:jc w:val="both"/>
        <w:rPr>
          <w:rFonts w:hint="eastAsia" w:ascii="Times New Roman" w:hAnsi="Times New Roman" w:cs="Times New Roman"/>
          <w:color w:val="auto"/>
          <w:kern w:val="0"/>
          <w:sz w:val="22"/>
          <w:lang w:eastAsia="zh-CN"/>
        </w:rPr>
      </w:pPr>
      <w:r>
        <w:rPr>
          <w:rFonts w:hint="eastAsia" w:ascii="Times New Roman" w:hAnsi="Times New Roman" w:eastAsia="宋体" w:cs="Times New Roman"/>
          <w:color w:val="auto"/>
          <w:kern w:val="0"/>
          <w:sz w:val="22"/>
          <w:lang w:eastAsia="zh-CN"/>
        </w:rPr>
        <w:t>注：此表一式三份，</w:t>
      </w:r>
      <w:r>
        <w:rPr>
          <w:rFonts w:hint="eastAsia" w:ascii="Times New Roman" w:hAnsi="Times New Roman" w:cs="Times New Roman"/>
          <w:color w:val="auto"/>
          <w:kern w:val="0"/>
          <w:sz w:val="22"/>
          <w:lang w:eastAsia="zh-CN"/>
        </w:rPr>
        <w:t>申请单位</w:t>
      </w:r>
      <w:r>
        <w:rPr>
          <w:rFonts w:hint="eastAsia" w:ascii="Times New Roman" w:hAnsi="Times New Roman" w:eastAsia="宋体" w:cs="Times New Roman"/>
          <w:color w:val="auto"/>
          <w:kern w:val="0"/>
          <w:sz w:val="22"/>
          <w:lang w:eastAsia="zh-CN"/>
        </w:rPr>
        <w:t>、</w:t>
      </w:r>
      <w:r>
        <w:rPr>
          <w:rFonts w:hint="eastAsia" w:ascii="Times New Roman" w:hAnsi="Times New Roman" w:cs="Times New Roman"/>
          <w:color w:val="auto"/>
          <w:kern w:val="0"/>
          <w:sz w:val="22"/>
          <w:lang w:eastAsia="zh-CN"/>
        </w:rPr>
        <w:t>市和区级联席会议办公室</w:t>
      </w:r>
      <w:r>
        <w:rPr>
          <w:rFonts w:hint="eastAsia" w:ascii="Times New Roman" w:hAnsi="Times New Roman" w:eastAsia="宋体" w:cs="Times New Roman"/>
          <w:color w:val="auto"/>
          <w:kern w:val="0"/>
          <w:sz w:val="22"/>
          <w:lang w:eastAsia="zh-CN"/>
        </w:rPr>
        <w:t>各留存一份</w:t>
      </w:r>
      <w:r>
        <w:rPr>
          <w:rFonts w:hint="eastAsia" w:ascii="Times New Roman" w:hAnsi="Times New Roman" w:cs="Times New Roman"/>
          <w:color w:val="auto"/>
          <w:kern w:val="0"/>
          <w:sz w:val="22"/>
          <w:lang w:eastAsia="zh-CN"/>
        </w:rPr>
        <w:t>。市和区级联席会议办</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40"/>
        <w:jc w:val="both"/>
        <w:rPr>
          <w:rFonts w:hint="eastAsia" w:ascii="Times New Roman" w:hAnsi="Times New Roman" w:cs="Times New Roman"/>
          <w:color w:val="auto"/>
          <w:kern w:val="0"/>
          <w:sz w:val="22"/>
          <w:lang w:eastAsia="zh-CN"/>
        </w:rPr>
      </w:pPr>
      <w:r>
        <w:rPr>
          <w:rFonts w:hint="eastAsia" w:ascii="Times New Roman" w:hAnsi="Times New Roman" w:cs="Times New Roman"/>
          <w:color w:val="auto"/>
          <w:kern w:val="0"/>
          <w:sz w:val="22"/>
          <w:lang w:eastAsia="zh-CN"/>
        </w:rPr>
        <w:t>公室</w:t>
      </w:r>
      <w:r>
        <w:rPr>
          <w:rFonts w:hint="eastAsia" w:ascii="Times New Roman" w:hAnsi="Times New Roman" w:cs="Times New Roman"/>
          <w:color w:val="auto"/>
          <w:kern w:val="0"/>
          <w:sz w:val="22"/>
          <w:lang w:val="en-US" w:eastAsia="zh-CN"/>
        </w:rPr>
        <w:t>留存时，应附工伤预防联席会</w:t>
      </w:r>
      <w:r>
        <w:rPr>
          <w:rFonts w:hint="eastAsia" w:ascii="Times New Roman" w:hAnsi="Times New Roman" w:cs="Times New Roman"/>
          <w:color w:val="auto"/>
          <w:kern w:val="0"/>
          <w:sz w:val="22"/>
          <w:lang w:eastAsia="zh-CN"/>
        </w:rPr>
        <w:t>会议纪要，会议纪要应包含工伤预防项目评估验收内</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40"/>
        <w:jc w:val="both"/>
        <w:rPr>
          <w:rFonts w:hint="eastAsia" w:ascii="Times New Roman" w:hAnsi="Times New Roman" w:cs="Times New Roman"/>
          <w:color w:val="auto"/>
          <w:kern w:val="0"/>
          <w:sz w:val="22"/>
          <w:lang w:eastAsia="zh-CN"/>
        </w:rPr>
      </w:pPr>
      <w:r>
        <w:rPr>
          <w:rFonts w:hint="eastAsia" w:ascii="Times New Roman" w:hAnsi="Times New Roman" w:cs="Times New Roman"/>
          <w:color w:val="auto"/>
          <w:kern w:val="0"/>
          <w:sz w:val="22"/>
          <w:lang w:eastAsia="zh-CN"/>
        </w:rPr>
        <w:t>容、完成情况和验收结果等。</w:t>
      </w:r>
    </w:p>
    <w:p>
      <w:pPr>
        <w:keepNext w:val="0"/>
        <w:keepLines w:val="0"/>
        <w:pageBreakBefore w:val="0"/>
        <w:kinsoku/>
        <w:wordWrap/>
        <w:overflowPunct/>
        <w:topLinePunct w:val="0"/>
        <w:autoSpaceDE/>
        <w:autoSpaceDN/>
        <w:bidi w:val="0"/>
        <w:spacing w:line="580" w:lineRule="exact"/>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br w:type="page"/>
      </w:r>
      <w:r>
        <w:rPr>
          <w:rFonts w:hint="eastAsia" w:ascii="Times New Roman" w:hAnsi="Times New Roman" w:eastAsia="黑体"/>
          <w:color w:val="auto"/>
          <w:sz w:val="32"/>
          <w:szCs w:val="32"/>
        </w:rPr>
        <w:t>附件</w:t>
      </w:r>
      <w:r>
        <w:rPr>
          <w:rFonts w:hint="default" w:ascii="Times New Roman" w:hAnsi="Times New Roman" w:eastAsia="黑体" w:cs="Times New Roman"/>
          <w:color w:val="auto"/>
          <w:sz w:val="32"/>
          <w:szCs w:val="32"/>
          <w:lang w:val="en-US" w:eastAsia="zh-CN"/>
        </w:rPr>
        <w:t>7</w:t>
      </w:r>
    </w:p>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文星简小标宋"/>
          <w:color w:val="auto"/>
          <w:kern w:val="0"/>
          <w:sz w:val="44"/>
          <w:szCs w:val="44"/>
          <w:lang w:eastAsia="zh-CN"/>
        </w:rPr>
      </w:pPr>
      <w:r>
        <w:rPr>
          <w:rFonts w:hint="eastAsia" w:ascii="Times New Roman" w:hAnsi="Times New Roman" w:eastAsia="文星简小标宋"/>
          <w:color w:val="auto"/>
          <w:sz w:val="44"/>
          <w:szCs w:val="44"/>
        </w:rPr>
        <w:t>工伤预防</w:t>
      </w:r>
      <w:r>
        <w:rPr>
          <w:rFonts w:hint="eastAsia" w:ascii="Times New Roman" w:hAnsi="Times New Roman" w:eastAsia="文星简小标宋"/>
          <w:color w:val="auto"/>
          <w:sz w:val="44"/>
          <w:szCs w:val="44"/>
          <w:lang w:eastAsia="zh-CN"/>
        </w:rPr>
        <w:t>宣传</w:t>
      </w:r>
      <w:r>
        <w:rPr>
          <w:rFonts w:hint="eastAsia" w:ascii="Times New Roman" w:hAnsi="Times New Roman" w:eastAsia="文星简小标宋"/>
          <w:color w:val="auto"/>
          <w:sz w:val="44"/>
          <w:szCs w:val="44"/>
        </w:rPr>
        <w:t>项目</w:t>
      </w:r>
      <w:r>
        <w:rPr>
          <w:rFonts w:hint="eastAsia" w:ascii="Times New Roman" w:hAnsi="Times New Roman" w:eastAsia="文星简小标宋"/>
          <w:color w:val="auto"/>
          <w:kern w:val="0"/>
          <w:sz w:val="44"/>
          <w:szCs w:val="44"/>
        </w:rPr>
        <w:t>验收</w:t>
      </w:r>
      <w:r>
        <w:rPr>
          <w:rFonts w:hint="eastAsia" w:ascii="Times New Roman" w:hAnsi="Times New Roman" w:eastAsia="文星简小标宋"/>
          <w:color w:val="auto"/>
          <w:kern w:val="0"/>
          <w:sz w:val="44"/>
          <w:szCs w:val="44"/>
          <w:lang w:eastAsia="zh-CN"/>
        </w:rPr>
        <w:t>申请审核表</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eastAsia="宋体"/>
          <w:color w:val="auto"/>
          <w:sz w:val="44"/>
          <w:szCs w:val="44"/>
          <w:lang w:eastAsia="zh-CN"/>
        </w:rPr>
      </w:pPr>
      <w:r>
        <w:rPr>
          <w:rFonts w:hint="eastAsia" w:ascii="Times New Roman" w:hAnsi="Times New Roman"/>
          <w:color w:val="auto"/>
          <w:lang w:eastAsia="zh-CN"/>
        </w:rPr>
        <w:t>申请单位</w:t>
      </w:r>
      <w:r>
        <w:rPr>
          <w:rFonts w:hint="eastAsia" w:ascii="Times New Roman" w:hAnsi="Times New Roman" w:eastAsia="宋体" w:cs="宋体"/>
          <w:i w:val="0"/>
          <w:color w:val="auto"/>
          <w:kern w:val="0"/>
          <w:sz w:val="22"/>
          <w:szCs w:val="22"/>
          <w:u w:val="none"/>
          <w:lang w:val="en-US" w:eastAsia="zh-CN" w:bidi="ar"/>
        </w:rPr>
        <w:t>（章）</w:t>
      </w:r>
      <w:r>
        <w:rPr>
          <w:rFonts w:hint="eastAsia" w:ascii="Times New Roman" w:hAnsi="Times New Roman"/>
          <w:color w:val="auto"/>
          <w:lang w:eastAsia="zh-CN"/>
        </w:rPr>
        <w:t>：</w:t>
      </w:r>
    </w:p>
    <w:tbl>
      <w:tblPr>
        <w:tblStyle w:val="10"/>
        <w:tblW w:w="5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05"/>
        <w:gridCol w:w="5326"/>
        <w:gridCol w:w="158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center"/>
              <w:rPr>
                <w:rFonts w:ascii="Times New Roman" w:hAnsi="Times New Roman"/>
                <w:color w:val="auto"/>
                <w:kern w:val="0"/>
                <w:sz w:val="20"/>
              </w:rPr>
            </w:pPr>
            <w:r>
              <w:rPr>
                <w:rFonts w:hint="eastAsia" w:ascii="Times New Roman" w:hAnsi="Times New Roman"/>
                <w:color w:val="auto"/>
                <w:lang w:eastAsia="zh-CN"/>
              </w:rPr>
              <w:t>项目</w:t>
            </w:r>
            <w:r>
              <w:rPr>
                <w:rFonts w:hint="eastAsia" w:ascii="Times New Roman" w:hAnsi="Times New Roman"/>
                <w:color w:val="auto"/>
              </w:rPr>
              <w:t>名称</w:t>
            </w:r>
          </w:p>
        </w:tc>
        <w:tc>
          <w:tcPr>
            <w:tcW w:w="24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hint="eastAsia" w:ascii="Times New Roman" w:hAnsi="Times New Roman"/>
                <w:color w:val="auto"/>
                <w:lang w:eastAsia="zh-CN"/>
              </w:rPr>
            </w:pPr>
          </w:p>
        </w:tc>
        <w:tc>
          <w:tcPr>
            <w:tcW w:w="7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color w:val="auto"/>
                <w:lang w:eastAsia="zh-CN"/>
              </w:rPr>
              <w:t>是否首次申请</w:t>
            </w:r>
          </w:p>
        </w:tc>
        <w:tc>
          <w:tcPr>
            <w:tcW w:w="109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hint="eastAsia" w:ascii="Times New Roman" w:hAnsi="Times New Roman"/>
                <w:color w:val="auto"/>
                <w:lang w:eastAsia="zh-CN"/>
              </w:rPr>
            </w:pPr>
            <w:r>
              <w:rPr>
                <w:rFonts w:hint="eastAsia" w:ascii="Times New Roman" w:hAnsi="Times New Roman" w:eastAsia="仿宋"/>
                <w:color w:val="auto"/>
                <w:kern w:val="0"/>
                <w:sz w:val="24"/>
                <w:szCs w:val="24"/>
                <w:lang w:val="en-US" w:eastAsia="zh-CN"/>
              </w:rPr>
              <w:t xml:space="preserve">  </w:t>
            </w:r>
            <w:r>
              <w:rPr>
                <w:rFonts w:hint="eastAsia" w:ascii="Times New Roman" w:hAnsi="Times New Roman" w:eastAsia="仿宋"/>
                <w:color w:val="auto"/>
                <w:kern w:val="0"/>
                <w:sz w:val="24"/>
                <w:szCs w:val="24"/>
              </w:rPr>
              <w:sym w:font="Wingdings 2" w:char="00A3"/>
            </w:r>
            <w:r>
              <w:rPr>
                <w:rFonts w:hint="eastAsia" w:ascii="Times New Roman" w:hAnsi="Times New Roman" w:eastAsia="仿宋"/>
                <w:color w:val="auto"/>
                <w:kern w:val="0"/>
                <w:sz w:val="24"/>
                <w:szCs w:val="24"/>
                <w:lang w:eastAsia="zh-CN"/>
              </w:rPr>
              <w:t>是</w:t>
            </w:r>
            <w:r>
              <w:rPr>
                <w:rFonts w:hint="eastAsia" w:ascii="Times New Roman" w:hAnsi="Times New Roman" w:eastAsia="仿宋"/>
                <w:color w:val="auto"/>
                <w:kern w:val="0"/>
                <w:sz w:val="24"/>
                <w:szCs w:val="24"/>
                <w:lang w:val="en-US" w:eastAsia="zh-CN"/>
              </w:rPr>
              <w:t xml:space="preserve">     </w:t>
            </w:r>
            <w:r>
              <w:rPr>
                <w:rFonts w:hint="eastAsia" w:ascii="Times New Roman" w:hAnsi="Times New Roman" w:eastAsia="仿宋"/>
                <w:color w:val="auto"/>
                <w:kern w:val="0"/>
                <w:sz w:val="24"/>
                <w:szCs w:val="24"/>
              </w:rPr>
              <w:t>□</w:t>
            </w:r>
            <w:r>
              <w:rPr>
                <w:rFonts w:hint="eastAsia" w:ascii="Times New Roman" w:hAnsi="Times New Roman" w:eastAsia="仿宋"/>
                <w:color w:val="auto"/>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color w:val="auto"/>
                <w:lang w:eastAsia="zh-CN"/>
              </w:rPr>
            </w:pPr>
            <w:r>
              <w:rPr>
                <w:rFonts w:hint="eastAsia" w:ascii="Times New Roman" w:hAnsi="Times New Roman"/>
                <w:color w:val="auto"/>
                <w:lang w:eastAsia="zh-CN"/>
              </w:rPr>
              <w:t>项目内容</w:t>
            </w:r>
          </w:p>
        </w:tc>
        <w:tc>
          <w:tcPr>
            <w:tcW w:w="432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lang w:eastAsia="zh-CN"/>
              </w:rPr>
            </w:pPr>
            <w:r>
              <w:rPr>
                <w:rFonts w:hint="eastAsia" w:ascii="Times New Roman" w:hAnsi="Times New Roman"/>
                <w:color w:val="auto"/>
                <w:lang w:eastAsia="zh-CN"/>
              </w:rPr>
              <w:t>项目周期</w:t>
            </w:r>
          </w:p>
        </w:tc>
        <w:tc>
          <w:tcPr>
            <w:tcW w:w="248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c>
          <w:tcPr>
            <w:tcW w:w="74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验收日期</w:t>
            </w:r>
          </w:p>
        </w:tc>
        <w:tc>
          <w:tcPr>
            <w:tcW w:w="109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580" w:lineRule="exact"/>
              <w:jc w:val="center"/>
              <w:rPr>
                <w:rFonts w:hint="eastAsia" w:ascii="Times New Roman" w:hAnsi="Times New Roman" w:eastAsia="宋体"/>
                <w:color w:val="auto"/>
                <w:lang w:eastAsia="zh-CN"/>
              </w:rPr>
            </w:pPr>
            <w:r>
              <w:rPr>
                <w:rFonts w:hint="eastAsia" w:ascii="Times New Roman" w:hAnsi="Times New Roman"/>
                <w:color w:val="auto"/>
                <w:lang w:eastAsia="zh-CN"/>
              </w:rPr>
              <w:t>验收方式</w:t>
            </w:r>
          </w:p>
        </w:tc>
        <w:tc>
          <w:tcPr>
            <w:tcW w:w="432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80" w:lineRule="exact"/>
              <w:jc w:val="left"/>
              <w:rPr>
                <w:rFonts w:ascii="Times New Roman" w:hAnsi="Times New Roman"/>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373"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验收</w:t>
            </w:r>
          </w:p>
          <w:p>
            <w:pPr>
              <w:keepNext w:val="0"/>
              <w:keepLines w:val="0"/>
              <w:pageBreakBefore w:val="0"/>
              <w:kinsoku/>
              <w:wordWrap/>
              <w:overflowPunct/>
              <w:topLinePunct w:val="0"/>
              <w:autoSpaceDE/>
              <w:autoSpaceDN/>
              <w:bidi w:val="0"/>
              <w:spacing w:line="580" w:lineRule="exact"/>
              <w:jc w:val="center"/>
              <w:rPr>
                <w:rFonts w:ascii="Times New Roman" w:hAnsi="Times New Roman"/>
                <w:color w:val="auto"/>
              </w:rPr>
            </w:pPr>
            <w:r>
              <w:rPr>
                <w:rFonts w:hint="eastAsia" w:ascii="Times New Roman" w:hAnsi="Times New Roman"/>
                <w:color w:val="auto"/>
              </w:rPr>
              <w:t>意见</w:t>
            </w:r>
          </w:p>
        </w:tc>
        <w:tc>
          <w:tcPr>
            <w:tcW w:w="4626"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80" w:lineRule="exact"/>
              <w:ind w:firstLine="420" w:firstLineChars="200"/>
              <w:rPr>
                <w:rFonts w:hint="eastAsia" w:ascii="Times New Roman" w:hAnsi="Times New Roman"/>
                <w:color w:val="auto"/>
              </w:rPr>
            </w:pPr>
            <w:r>
              <w:rPr>
                <w:rFonts w:hint="eastAsia" w:ascii="Times New Roman" w:hAnsi="Times New Roman"/>
                <w:color w:val="auto"/>
              </w:rPr>
              <w:t>经</w:t>
            </w:r>
            <w:r>
              <w:rPr>
                <w:rFonts w:hint="eastAsia" w:ascii="Times New Roman" w:hAnsi="Times New Roman"/>
                <w:color w:val="auto"/>
                <w:lang w:val="en-US" w:eastAsia="zh-CN"/>
              </w:rPr>
              <w:t xml:space="preserve">       </w:t>
            </w:r>
            <w:r>
              <w:rPr>
                <w:rFonts w:hint="eastAsia" w:ascii="Times New Roman" w:hAnsi="Times New Roman"/>
                <w:color w:val="auto"/>
                <w:lang w:eastAsia="zh-CN"/>
              </w:rPr>
              <w:t>区工伤预防联席会议</w:t>
            </w:r>
            <w:r>
              <w:rPr>
                <w:rFonts w:hint="eastAsia" w:ascii="Times New Roman" w:hAnsi="Times New Roman"/>
                <w:color w:val="auto"/>
              </w:rPr>
              <w:t>按规定验收，认为该培训</w:t>
            </w:r>
            <w:r>
              <w:rPr>
                <w:rFonts w:hint="eastAsia" w:ascii="Times New Roman" w:hAnsi="Times New Roman"/>
                <w:color w:val="auto"/>
                <w:lang w:eastAsia="zh-CN"/>
              </w:rPr>
              <w:t>项目</w:t>
            </w:r>
            <w:r>
              <w:rPr>
                <w:rFonts w:hint="eastAsia" w:ascii="Times New Roman" w:hAnsi="Times New Roman"/>
                <w:color w:val="auto"/>
              </w:rPr>
              <w:t>： □合格</w:t>
            </w:r>
            <w:r>
              <w:rPr>
                <w:rFonts w:ascii="Times New Roman" w:hAnsi="Times New Roman"/>
                <w:color w:val="auto"/>
              </w:rPr>
              <w:t xml:space="preserve"> </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□不合格。</w:t>
            </w:r>
            <w:r>
              <w:rPr>
                <w:rFonts w:hint="eastAsia" w:ascii="Times New Roman" w:hAnsi="Times New Roman"/>
                <w:color w:val="auto"/>
                <w:lang w:eastAsia="zh-CN"/>
              </w:rPr>
              <w:t>（验收</w:t>
            </w:r>
            <w:r>
              <w:rPr>
                <w:rFonts w:hint="eastAsia" w:ascii="Times New Roman" w:hAnsi="Times New Roman"/>
                <w:color w:val="auto"/>
                <w:lang w:val="en-US" w:eastAsia="zh-CN"/>
              </w:rPr>
              <w:t>合格，但存在扣减工伤预防费用情形，注明原因及扣减金额或扣减比例；验收不合格的，注明原因或整改意见及完成时限。</w:t>
            </w:r>
            <w:r>
              <w:rPr>
                <w:rFonts w:hint="eastAsia" w:ascii="Times New Roman" w:hAnsi="Times New Roman"/>
                <w:color w:val="auto"/>
                <w:lang w:eastAsia="zh-CN"/>
              </w:rPr>
              <w:t>）</w:t>
            </w:r>
            <w:r>
              <w:rPr>
                <w:rFonts w:ascii="Times New Roman" w:hAnsi="Times New Roman"/>
                <w:color w:val="auto"/>
              </w:rPr>
              <w:t xml:space="preserve">  </w:t>
            </w:r>
          </w:p>
          <w:p>
            <w:pPr>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r>
              <w:rPr>
                <w:rFonts w:hint="eastAsia" w:ascii="Times New Roman" w:hAnsi="Times New Roman"/>
                <w:color w:val="auto"/>
                <w:lang w:val="en-US" w:eastAsia="zh-CN"/>
              </w:rPr>
              <w:t xml:space="preserve">                                                       </w:t>
            </w:r>
          </w:p>
          <w:p>
            <w:pPr>
              <w:pStyle w:val="2"/>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pStyle w:val="3"/>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pStyle w:val="3"/>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pStyle w:val="4"/>
              <w:keepNext w:val="0"/>
              <w:keepLines w:val="0"/>
              <w:pageBreakBefore w:val="0"/>
              <w:kinsoku/>
              <w:wordWrap/>
              <w:overflowPunct/>
              <w:topLinePunct w:val="0"/>
              <w:autoSpaceDE/>
              <w:autoSpaceDN/>
              <w:bidi w:val="0"/>
              <w:spacing w:line="580" w:lineRule="exact"/>
              <w:rPr>
                <w:rFonts w:hint="eastAsia" w:ascii="Times New Roman" w:hAnsi="Times New Roman"/>
                <w:color w:val="auto"/>
                <w:lang w:val="en-US" w:eastAsia="zh-CN"/>
              </w:rPr>
            </w:pP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kern w:val="0"/>
                <w:szCs w:val="21"/>
              </w:rPr>
            </w:pPr>
          </w:p>
          <w:p>
            <w:pPr>
              <w:keepNext w:val="0"/>
              <w:keepLines w:val="0"/>
              <w:pageBreakBefore w:val="0"/>
              <w:kinsoku/>
              <w:wordWrap/>
              <w:overflowPunct/>
              <w:topLinePunct w:val="0"/>
              <w:autoSpaceDE/>
              <w:autoSpaceDN/>
              <w:bidi w:val="0"/>
              <w:spacing w:line="360" w:lineRule="auto"/>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w:t>
            </w:r>
          </w:p>
          <w:p>
            <w:pPr>
              <w:keepNext w:val="0"/>
              <w:keepLines w:val="0"/>
              <w:pageBreakBefore w:val="0"/>
              <w:kinsoku/>
              <w:wordWrap/>
              <w:overflowPunct/>
              <w:topLinePunct w:val="0"/>
              <w:autoSpaceDE/>
              <w:autoSpaceDN/>
              <w:bidi w:val="0"/>
              <w:spacing w:line="360" w:lineRule="auto"/>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 xml:space="preserve">                </w:t>
            </w:r>
          </w:p>
          <w:p>
            <w:pPr>
              <w:keepNext w:val="0"/>
              <w:keepLines w:val="0"/>
              <w:pageBreakBefore w:val="0"/>
              <w:kinsoku/>
              <w:wordWrap/>
              <w:overflowPunct/>
              <w:topLinePunct w:val="0"/>
              <w:autoSpaceDE/>
              <w:autoSpaceDN/>
              <w:bidi w:val="0"/>
              <w:spacing w:line="360" w:lineRule="auto"/>
              <w:rPr>
                <w:rFonts w:hint="eastAsia" w:ascii="Times New Roman" w:hAnsi="Times New Roman"/>
                <w:color w:val="auto"/>
                <w:kern w:val="0"/>
                <w:sz w:val="22"/>
                <w:lang w:val="en-US" w:eastAsia="zh-CN"/>
              </w:rPr>
            </w:pP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 w:val="22"/>
                <w:lang w:val="en-US" w:eastAsia="zh-CN"/>
              </w:rPr>
              <w:t xml:space="preserve">区级工伤预防工作联席会议办公室                                                                  </w:t>
            </w:r>
          </w:p>
          <w:p>
            <w:pPr>
              <w:keepNext w:val="0"/>
              <w:keepLines w:val="0"/>
              <w:pageBreakBefore w:val="0"/>
              <w:kinsoku/>
              <w:wordWrap/>
              <w:overflowPunct/>
              <w:topLinePunct w:val="0"/>
              <w:autoSpaceDE/>
              <w:autoSpaceDN/>
              <w:bidi w:val="0"/>
              <w:spacing w:line="360" w:lineRule="auto"/>
              <w:rPr>
                <w:rFonts w:hint="eastAsia" w:ascii="Times New Roman" w:hAnsi="Times New Roman"/>
                <w:color w:val="auto"/>
                <w:lang w:val="en-US" w:eastAsia="zh-CN"/>
              </w:rPr>
            </w:pPr>
            <w:r>
              <w:rPr>
                <w:rFonts w:hint="eastAsia" w:ascii="Times New Roman" w:hAnsi="Times New Roman"/>
                <w:color w:val="auto"/>
                <w:kern w:val="0"/>
                <w:sz w:val="22"/>
                <w:lang w:val="en-US" w:eastAsia="zh-CN"/>
              </w:rPr>
              <w:t xml:space="preserve">                                                     （区人社局代章）</w:t>
            </w:r>
            <w:r>
              <w:rPr>
                <w:rFonts w:hint="eastAsia" w:ascii="Times New Roman" w:hAnsi="Times New Roman"/>
                <w:color w:val="auto"/>
              </w:rPr>
              <w:t xml:space="preserve">                                        </w:t>
            </w:r>
            <w:r>
              <w:rPr>
                <w:rFonts w:hint="eastAsia" w:ascii="Times New Roman" w:hAnsi="Times New Roman"/>
                <w:color w:val="auto"/>
                <w:lang w:val="en-US" w:eastAsia="zh-CN"/>
              </w:rPr>
              <w:t xml:space="preserve"> </w:t>
            </w:r>
          </w:p>
          <w:p>
            <w:pPr>
              <w:keepNext w:val="0"/>
              <w:keepLines w:val="0"/>
              <w:pageBreakBefore w:val="0"/>
              <w:kinsoku/>
              <w:wordWrap/>
              <w:overflowPunct/>
              <w:topLinePunct w:val="0"/>
              <w:autoSpaceDE/>
              <w:autoSpaceDN/>
              <w:bidi w:val="0"/>
              <w:spacing w:line="580" w:lineRule="exact"/>
              <w:jc w:val="left"/>
              <w:rPr>
                <w:rFonts w:hint="eastAsia" w:ascii="Times New Roman" w:hAnsi="Times New Roman"/>
                <w:color w:val="auto"/>
                <w:lang w:val="en-US" w:eastAsia="zh-CN"/>
              </w:rPr>
            </w:pPr>
            <w:r>
              <w:rPr>
                <w:rFonts w:hint="eastAsia" w:ascii="Times New Roman" w:hAnsi="Times New Roman"/>
                <w:color w:val="auto"/>
                <w:lang w:val="en-US" w:eastAsia="zh-CN"/>
              </w:rPr>
              <w:t xml:space="preserve">                                                         </w:t>
            </w:r>
            <w:r>
              <w:rPr>
                <w:rFonts w:hint="eastAsia" w:ascii="Times New Roman" w:hAnsi="Times New Roman" w:eastAsia="宋体" w:cs="Times New Roman"/>
                <w:color w:val="auto"/>
                <w:kern w:val="2"/>
                <w:sz w:val="21"/>
                <w:szCs w:val="24"/>
                <w:lang w:val="en-US" w:eastAsia="zh-CN" w:bidi="ar-SA"/>
              </w:rPr>
              <w:t>年    月    日</w:t>
            </w:r>
            <w:r>
              <w:rPr>
                <w:rFonts w:hint="eastAsia" w:ascii="Times New Roman" w:hAnsi="Times New Roman" w:eastAsia="宋体" w:cs="Times New Roman"/>
                <w:color w:val="auto"/>
                <w:lang w:val="en-US" w:eastAsia="zh-CN"/>
              </w:rPr>
              <w:t xml:space="preserve"> </w:t>
            </w:r>
          </w:p>
        </w:tc>
      </w:tr>
    </w:tbl>
    <w:p>
      <w:pPr>
        <w:keepNext w:val="0"/>
        <w:keepLines w:val="0"/>
        <w:pageBreakBefore w:val="0"/>
        <w:widowControl/>
        <w:numPr>
          <w:ilvl w:val="0"/>
          <w:numId w:val="0"/>
        </w:numPr>
        <w:kinsoku/>
        <w:wordWrap/>
        <w:overflowPunct/>
        <w:topLinePunct w:val="0"/>
        <w:autoSpaceDE/>
        <w:autoSpaceDN/>
        <w:bidi w:val="0"/>
        <w:spacing w:line="400" w:lineRule="exact"/>
        <w:ind w:left="0" w:leftChars="0"/>
        <w:jc w:val="both"/>
        <w:rPr>
          <w:rFonts w:hint="eastAsia" w:ascii="Times New Roman" w:hAnsi="Times New Roman" w:cs="Times New Roman"/>
          <w:color w:val="auto"/>
          <w:kern w:val="0"/>
          <w:sz w:val="22"/>
          <w:lang w:eastAsia="zh-CN"/>
        </w:rPr>
      </w:pPr>
      <w:r>
        <w:rPr>
          <w:rFonts w:hint="eastAsia" w:ascii="Times New Roman" w:hAnsi="Times New Roman" w:eastAsia="宋体" w:cs="Times New Roman"/>
          <w:color w:val="auto"/>
          <w:kern w:val="0"/>
          <w:sz w:val="22"/>
          <w:lang w:eastAsia="zh-CN"/>
        </w:rPr>
        <w:t>注：此表一式三份，</w:t>
      </w:r>
      <w:r>
        <w:rPr>
          <w:rFonts w:hint="eastAsia" w:ascii="Times New Roman" w:hAnsi="Times New Roman" w:cs="Times New Roman"/>
          <w:color w:val="auto"/>
          <w:kern w:val="0"/>
          <w:sz w:val="22"/>
          <w:lang w:eastAsia="zh-CN"/>
        </w:rPr>
        <w:t>申请单位</w:t>
      </w:r>
      <w:r>
        <w:rPr>
          <w:rFonts w:hint="eastAsia" w:ascii="Times New Roman" w:hAnsi="Times New Roman" w:eastAsia="宋体" w:cs="Times New Roman"/>
          <w:color w:val="auto"/>
          <w:kern w:val="0"/>
          <w:sz w:val="22"/>
          <w:lang w:eastAsia="zh-CN"/>
        </w:rPr>
        <w:t>、</w:t>
      </w:r>
      <w:r>
        <w:rPr>
          <w:rFonts w:hint="eastAsia" w:ascii="Times New Roman" w:hAnsi="Times New Roman" w:cs="Times New Roman"/>
          <w:color w:val="auto"/>
          <w:kern w:val="0"/>
          <w:sz w:val="22"/>
          <w:lang w:eastAsia="zh-CN"/>
        </w:rPr>
        <w:t>市和区级联席会议办公室</w:t>
      </w:r>
      <w:r>
        <w:rPr>
          <w:rFonts w:hint="eastAsia" w:ascii="Times New Roman" w:hAnsi="Times New Roman" w:eastAsia="宋体" w:cs="Times New Roman"/>
          <w:color w:val="auto"/>
          <w:kern w:val="0"/>
          <w:sz w:val="22"/>
          <w:lang w:eastAsia="zh-CN"/>
        </w:rPr>
        <w:t>各留存一份</w:t>
      </w:r>
      <w:r>
        <w:rPr>
          <w:rFonts w:hint="eastAsia" w:ascii="Times New Roman" w:hAnsi="Times New Roman" w:cs="Times New Roman"/>
          <w:color w:val="auto"/>
          <w:kern w:val="0"/>
          <w:sz w:val="22"/>
          <w:lang w:eastAsia="zh-CN"/>
        </w:rPr>
        <w:t>。市和区级联席会议办</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40"/>
        <w:jc w:val="both"/>
        <w:rPr>
          <w:rFonts w:hint="eastAsia" w:ascii="Times New Roman" w:hAnsi="Times New Roman" w:cs="Times New Roman"/>
          <w:color w:val="auto"/>
          <w:kern w:val="0"/>
          <w:sz w:val="22"/>
          <w:lang w:eastAsia="zh-CN"/>
        </w:rPr>
      </w:pPr>
      <w:r>
        <w:rPr>
          <w:rFonts w:hint="eastAsia" w:ascii="Times New Roman" w:hAnsi="Times New Roman" w:cs="Times New Roman"/>
          <w:color w:val="auto"/>
          <w:kern w:val="0"/>
          <w:sz w:val="22"/>
          <w:lang w:eastAsia="zh-CN"/>
        </w:rPr>
        <w:t>公室</w:t>
      </w:r>
      <w:r>
        <w:rPr>
          <w:rFonts w:hint="eastAsia" w:ascii="Times New Roman" w:hAnsi="Times New Roman" w:cs="Times New Roman"/>
          <w:color w:val="auto"/>
          <w:kern w:val="0"/>
          <w:sz w:val="22"/>
          <w:lang w:val="en-US" w:eastAsia="zh-CN"/>
        </w:rPr>
        <w:t>留存时，应附工伤预防联席会</w:t>
      </w:r>
      <w:r>
        <w:rPr>
          <w:rFonts w:hint="eastAsia" w:ascii="Times New Roman" w:hAnsi="Times New Roman" w:cs="Times New Roman"/>
          <w:color w:val="auto"/>
          <w:kern w:val="0"/>
          <w:sz w:val="22"/>
          <w:lang w:eastAsia="zh-CN"/>
        </w:rPr>
        <w:t>会议纪要，会议纪要应包含工伤预防项目评估验收内</w:t>
      </w:r>
    </w:p>
    <w:p>
      <w:pPr>
        <w:keepNext w:val="0"/>
        <w:keepLines w:val="0"/>
        <w:pageBreakBefore w:val="0"/>
        <w:widowControl/>
        <w:numPr>
          <w:ilvl w:val="0"/>
          <w:numId w:val="0"/>
        </w:numPr>
        <w:kinsoku/>
        <w:wordWrap/>
        <w:overflowPunct/>
        <w:topLinePunct w:val="0"/>
        <w:autoSpaceDE/>
        <w:autoSpaceDN/>
        <w:bidi w:val="0"/>
        <w:spacing w:line="400" w:lineRule="exact"/>
        <w:ind w:left="0" w:leftChars="0" w:firstLine="440"/>
        <w:jc w:val="both"/>
        <w:rPr>
          <w:rFonts w:hint="eastAsia" w:ascii="Times New Roman" w:hAnsi="Times New Roman" w:cs="Times New Roman"/>
          <w:b w:val="0"/>
          <w:bCs w:val="0"/>
          <w:color w:val="auto"/>
          <w:kern w:val="0"/>
          <w:sz w:val="22"/>
          <w:szCs w:val="20"/>
          <w:lang w:eastAsia="zh-CN"/>
        </w:rPr>
      </w:pPr>
      <w:r>
        <w:rPr>
          <w:rFonts w:hint="eastAsia" w:ascii="Times New Roman" w:hAnsi="Times New Roman" w:cs="Times New Roman"/>
          <w:color w:val="auto"/>
          <w:kern w:val="0"/>
          <w:sz w:val="22"/>
          <w:lang w:eastAsia="zh-CN"/>
        </w:rPr>
        <w:t>容、完成</w:t>
      </w:r>
      <w:r>
        <w:rPr>
          <w:rFonts w:hint="eastAsia" w:ascii="Times New Roman" w:hAnsi="Times New Roman" w:cs="Times New Roman"/>
          <w:b w:val="0"/>
          <w:bCs w:val="0"/>
          <w:color w:val="auto"/>
          <w:kern w:val="0"/>
          <w:sz w:val="22"/>
          <w:szCs w:val="20"/>
          <w:lang w:eastAsia="zh-CN"/>
        </w:rPr>
        <w:t>情况和验收结果等。</w:t>
      </w:r>
    </w:p>
    <w:p>
      <w:pPr>
        <w:pStyle w:val="2"/>
        <w:rPr>
          <w:rFonts w:hint="eastAsia" w:ascii="Times New Roman" w:hAnsi="Times New Roman" w:cs="Times New Roman"/>
          <w:b w:val="0"/>
          <w:bCs w:val="0"/>
          <w:color w:val="auto"/>
          <w:kern w:val="0"/>
          <w:sz w:val="22"/>
          <w:szCs w:val="20"/>
          <w:lang w:eastAsia="zh-CN"/>
        </w:rPr>
      </w:pPr>
      <w:bookmarkStart w:id="0" w:name="_GoBack"/>
      <w:bookmarkEnd w:id="0"/>
    </w:p>
    <w:p>
      <w:pPr>
        <w:spacing w:line="500" w:lineRule="exact"/>
        <w:ind w:left="210" w:leftChars="100" w:right="210" w:rightChars="100"/>
        <w:rPr>
          <w:rFonts w:hint="eastAsia" w:ascii="仿宋_GB2312" w:eastAsia="仿宋_GB2312"/>
          <w:sz w:val="32"/>
        </w:rPr>
      </w:pPr>
    </w:p>
    <w:sectPr>
      <w:footerReference r:id="rId7" w:type="default"/>
      <w:footerReference r:id="rId8"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5F4CE0-314C-4E25-9FC8-B3D6E212B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2721BDC-12A3-4D45-BB63-C53FEFFC0FB7}"/>
  </w:font>
  <w:font w:name="方正小标宋简体">
    <w:panose1 w:val="02000000000000000000"/>
    <w:charset w:val="86"/>
    <w:family w:val="auto"/>
    <w:pitch w:val="default"/>
    <w:sig w:usb0="00000001" w:usb1="08000000" w:usb2="00000000" w:usb3="00000000" w:csb0="00040000" w:csb1="00000000"/>
    <w:embedRegular r:id="rId3" w:fontKey="{2EDD4F8E-E4A5-4728-A817-9662BEEA3664}"/>
  </w:font>
  <w:font w:name="仿宋_GB2312">
    <w:altName w:val="仿宋"/>
    <w:panose1 w:val="02010609030101010101"/>
    <w:charset w:val="86"/>
    <w:family w:val="modern"/>
    <w:pitch w:val="default"/>
    <w:sig w:usb0="00000000" w:usb1="00000000" w:usb2="00000000" w:usb3="00000000" w:csb0="00040000" w:csb1="00000000"/>
    <w:embedRegular r:id="rId4" w:fontKey="{4F33D8D7-BC7D-4C9F-9E9F-732C14A9CFAD}"/>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5" w:fontKey="{4124D5DB-223E-4FC8-82DD-2304D9B0F902}"/>
  </w:font>
  <w:font w:name="Wingdings 2">
    <w:altName w:val="Wingdings"/>
    <w:panose1 w:val="05020102010507070707"/>
    <w:charset w:val="00"/>
    <w:family w:val="auto"/>
    <w:pitch w:val="default"/>
    <w:sig w:usb0="00000000" w:usb1="00000000" w:usb2="00000000" w:usb3="00000000" w:csb0="80000000" w:csb1="00000000"/>
    <w:embedRegular r:id="rId6" w:fontKey="{F5A1B047-FE09-4838-9F19-C43AAEB400E3}"/>
  </w:font>
  <w:font w:name="方正黑体_GBK">
    <w:altName w:val="微软雅黑"/>
    <w:panose1 w:val="02000000000000000000"/>
    <w:charset w:val="86"/>
    <w:family w:val="auto"/>
    <w:pitch w:val="default"/>
    <w:sig w:usb0="00000000" w:usb1="00000000" w:usb2="00000000" w:usb3="00000000" w:csb0="00040000" w:csb1="00000000"/>
    <w:embedRegular r:id="rId7" w:fontKey="{1AA0FFB0-52DF-4E87-B4E3-5825B3A6A7E2}"/>
  </w:font>
  <w:font w:name="汉仪方隶简">
    <w:altName w:val="宋体"/>
    <w:panose1 w:val="02010600000101010101"/>
    <w:charset w:val="86"/>
    <w:family w:val="auto"/>
    <w:pitch w:val="default"/>
    <w:sig w:usb0="00000000" w:usb1="00000000" w:usb2="00000002" w:usb3="00000000" w:csb0="00040000" w:csb1="00000000"/>
    <w:embedRegular r:id="rId8" w:fontKey="{BBD798F9-1236-4E19-8901-2256FCA49774}"/>
  </w:font>
  <w:font w:name="方正小标宋_GBK">
    <w:panose1 w:val="02000000000000000000"/>
    <w:charset w:val="86"/>
    <w:family w:val="auto"/>
    <w:pitch w:val="default"/>
    <w:sig w:usb0="A00002BF" w:usb1="38CF7CFA" w:usb2="00082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383D"/>
    <w:multiLevelType w:val="singleLevel"/>
    <w:tmpl w:val="FDFA383D"/>
    <w:lvl w:ilvl="0" w:tentative="0">
      <w:start w:val="1"/>
      <w:numFmt w:val="chineseCounting"/>
      <w:suff w:val="nothing"/>
      <w:lvlText w:val="（%1）"/>
      <w:lvlJc w:val="left"/>
      <w:rPr>
        <w:rFonts w:hint="eastAsia"/>
      </w:rPr>
    </w:lvl>
  </w:abstractNum>
  <w:abstractNum w:abstractNumId="1">
    <w:nsid w:val="FFD426B6"/>
    <w:multiLevelType w:val="singleLevel"/>
    <w:tmpl w:val="FFD426B6"/>
    <w:lvl w:ilvl="0" w:tentative="0">
      <w:start w:val="1"/>
      <w:numFmt w:val="chineseCounting"/>
      <w:suff w:val="nothing"/>
      <w:lvlText w:val="（%1）"/>
      <w:lvlJc w:val="left"/>
      <w:rPr>
        <w:rFonts w:hint="eastAsia"/>
      </w:rPr>
    </w:lvl>
  </w:abstractNum>
  <w:abstractNum w:abstractNumId="2">
    <w:nsid w:val="18604347"/>
    <w:multiLevelType w:val="multilevel"/>
    <w:tmpl w:val="18604347"/>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5EEF8DD"/>
    <w:rsid w:val="36AFD4C1"/>
    <w:rsid w:val="45C7384B"/>
    <w:rsid w:val="4BBD31E2"/>
    <w:rsid w:val="4FBDDC24"/>
    <w:rsid w:val="6D69FB36"/>
    <w:rsid w:val="6DFB5448"/>
    <w:rsid w:val="70794917"/>
    <w:rsid w:val="77F70A6B"/>
    <w:rsid w:val="7ADFB45D"/>
    <w:rsid w:val="7F7C7806"/>
    <w:rsid w:val="7FD78AB5"/>
    <w:rsid w:val="7FEF6F50"/>
    <w:rsid w:val="B8ED31B6"/>
    <w:rsid w:val="EA392024"/>
    <w:rsid w:val="EDF567CD"/>
    <w:rsid w:val="F5B34CCB"/>
    <w:rsid w:val="FDDF3859"/>
    <w:rsid w:val="FDF33692"/>
    <w:rsid w:val="FF3F2853"/>
    <w:rsid w:val="FFBE168B"/>
    <w:rsid w:val="FFBF1338"/>
    <w:rsid w:val="FFF9B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autoRedefine/>
    <w:qFormat/>
    <w:uiPriority w:val="2"/>
    <w:pPr>
      <w:ind w:left="1680"/>
    </w:pPr>
  </w:style>
  <w:style w:type="paragraph" w:styleId="5">
    <w:name w:val="Body Text Indent"/>
    <w:basedOn w:val="1"/>
    <w:autoRedefine/>
    <w:qFormat/>
    <w:uiPriority w:val="0"/>
    <w:pPr>
      <w:ind w:firstLine="360"/>
    </w:pPr>
  </w:style>
  <w:style w:type="paragraph" w:styleId="6">
    <w:name w:val="Plain Text"/>
    <w:basedOn w:val="1"/>
    <w:autoRedefine/>
    <w:qFormat/>
    <w:uiPriority w:val="0"/>
    <w:rPr>
      <w:rFonts w:ascii="宋体" w:hAnsi="Courier New"/>
    </w:rPr>
  </w:style>
  <w:style w:type="paragraph" w:styleId="7">
    <w:name w:val="Date"/>
    <w:basedOn w:val="1"/>
    <w:next w:val="1"/>
    <w:autoRedefine/>
    <w:qFormat/>
    <w:uiPriority w:val="0"/>
    <w:rPr>
      <w:rFonts w:ascii="仿宋_GB2312" w:eastAsia="仿宋_GB2312"/>
      <w:sz w:val="3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customStyle="1" w:styleId="14">
    <w:name w:val="Hei Ti"/>
    <w:autoRedefine/>
    <w:qFormat/>
    <w:uiPriority w:val="0"/>
    <w:rPr>
      <w:rFonts w:ascii="黑体" w:hAnsi="黑体" w:eastAsia="黑体" w:cs="黑体"/>
      <w:sz w:val="32"/>
    </w:rPr>
  </w:style>
  <w:style w:type="character" w:customStyle="1" w:styleId="15">
    <w:name w:val="Hei Ti Bold"/>
    <w:autoRedefine/>
    <w:qFormat/>
    <w:uiPriority w:val="0"/>
    <w:rPr>
      <w:rFonts w:ascii="黑体" w:hAnsi="黑体" w:eastAsia="黑体" w:cs="黑体"/>
      <w:b/>
      <w:sz w:val="32"/>
    </w:rPr>
  </w:style>
  <w:style w:type="character" w:customStyle="1" w:styleId="16">
    <w:name w:val="Hei Ti Bold1"/>
    <w:autoRedefine/>
    <w:qFormat/>
    <w:uiPriority w:val="0"/>
    <w:rPr>
      <w:rFonts w:ascii="黑体" w:hAnsi="黑体" w:eastAsia="黑体" w:cs="黑体"/>
      <w:b/>
      <w:sz w:val="36"/>
    </w:rPr>
  </w:style>
  <w:style w:type="character" w:customStyle="1" w:styleId="17">
    <w:name w:val="GB_2312"/>
    <w:autoRedefine/>
    <w:qFormat/>
    <w:uiPriority w:val="0"/>
    <w:rPr>
      <w:rFonts w:ascii="仿宋_GB2312" w:hAnsi="仿宋_GB2312" w:eastAsia="仿宋_GB2312" w:cs="仿宋_GB2312"/>
      <w:sz w:val="32"/>
    </w:rPr>
  </w:style>
  <w:style w:type="character" w:customStyle="1" w:styleId="18">
    <w:name w:val="GB_23121"/>
    <w:autoRedefine/>
    <w:qFormat/>
    <w:uiPriority w:val="0"/>
    <w:rPr>
      <w:rFonts w:ascii="仿宋_GB2312" w:hAnsi="仿宋_GB2312" w:eastAsia="仿宋_GB2312" w:cs="仿宋_GB2312"/>
      <w:sz w:val="36"/>
    </w:rPr>
  </w:style>
  <w:style w:type="character" w:customStyle="1" w:styleId="19">
    <w:name w:val="Red_Color"/>
    <w:autoRedefine/>
    <w:qFormat/>
    <w:uiPriority w:val="0"/>
    <w:rPr>
      <w:rFonts w:ascii="方正小标宋简体" w:hAnsi="方正小标宋简体" w:eastAsia="方正小标宋简体" w:cs="方正小标宋简体"/>
      <w:color w:val="000000"/>
      <w:sz w:val="65"/>
    </w:rPr>
  </w:style>
  <w:style w:type="character" w:customStyle="1" w:styleId="20">
    <w:name w:val="KaiTi"/>
    <w:autoRedefine/>
    <w:qFormat/>
    <w:uiPriority w:val="0"/>
    <w:rPr>
      <w:rFonts w:ascii="楷体_GB2312" w:hAnsi="楷体_GB2312" w:eastAsia="楷体_GB2312" w:cs="楷体_GB2312"/>
      <w:sz w:val="32"/>
    </w:rPr>
  </w:style>
  <w:style w:type="character" w:customStyle="1" w:styleId="21">
    <w:name w:val="Fz_Xbs"/>
    <w:autoRedefine/>
    <w:qFormat/>
    <w:uiPriority w:val="0"/>
    <w:rPr>
      <w:rFonts w:ascii="方正小标宋简体" w:hAnsi="方正小标宋简体" w:eastAsia="方正小标宋简体" w:cs="方正小标宋简体"/>
      <w:sz w:val="44"/>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7</TotalTime>
  <ScaleCrop>false</ScaleCrop>
  <LinksUpToDate>false</LinksUpToDate>
  <CharactersWithSpaces>229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2020-09-18T06:56:00Z</dcterms:created>
  <dc:creator>linhong</dc:creator>
  <cp:lastModifiedBy>Yan</cp:lastModifiedBy>
  <cp:lastPrinted>2005-02-23T15:04:00Z</cp:lastPrinted>
  <dcterms:modified xsi:type="dcterms:W3CDTF">2024-04-07T01:48:32Z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DBCE75DA4661471D996CD9F9E01CBF98_13</vt:lpwstr>
  </property>
</Properties>
</file>