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600" w:lineRule="exact"/>
        <w:rPr>
          <w:rFonts w:hint="eastAsia" w:ascii="Times New Roman" w:hAnsi="Times New Roman" w:eastAsia="方正小标宋_GBK" w:cs="方正小标宋_GBK"/>
          <w:bCs/>
          <w:szCs w:val="44"/>
        </w:rPr>
      </w:pPr>
      <w:r>
        <w:rPr>
          <w:rFonts w:hint="eastAsia" w:ascii="Times New Roman" w:hAnsi="Times New Roman" w:eastAsia="方正小标宋_GBK" w:cs="方正小标宋_GBK"/>
          <w:bCs/>
          <w:szCs w:val="44"/>
        </w:rPr>
        <w:t>市人社局关于</w:t>
      </w:r>
      <w:r>
        <w:rPr>
          <w:rFonts w:hint="default" w:ascii="Times New Roman" w:hAnsi="Times New Roman" w:eastAsia="方正小标宋_GBK" w:cs="方正小标宋_GBK"/>
          <w:bCs/>
          <w:szCs w:val="44"/>
        </w:rPr>
        <w:t>公布</w:t>
      </w:r>
      <w:r>
        <w:rPr>
          <w:rFonts w:hint="eastAsia" w:ascii="Times New Roman" w:hAnsi="Times New Roman" w:eastAsia="方正小标宋_GBK" w:cs="方正小标宋_GBK"/>
          <w:bCs/>
          <w:szCs w:val="44"/>
          <w:lang w:val="en-US" w:eastAsia="zh-CN"/>
        </w:rPr>
        <w:t>新一批天津</w:t>
      </w:r>
      <w:r>
        <w:rPr>
          <w:rFonts w:hint="eastAsia" w:ascii="Times New Roman" w:hAnsi="Times New Roman" w:eastAsia="方正小标宋_GBK" w:cs="方正小标宋_GBK"/>
          <w:bCs/>
          <w:szCs w:val="44"/>
        </w:rPr>
        <w:t>市</w:t>
      </w:r>
      <w:r>
        <w:rPr>
          <w:rFonts w:hint="eastAsia" w:ascii="Times New Roman" w:hAnsi="Times New Roman" w:eastAsia="方正小标宋_GBK" w:cs="方正小标宋_GBK"/>
          <w:bCs/>
          <w:szCs w:val="44"/>
          <w:lang w:eastAsia="zh-CN"/>
        </w:rPr>
        <w:t>级</w:t>
      </w:r>
      <w:r>
        <w:rPr>
          <w:rFonts w:hint="eastAsia" w:ascii="Times New Roman" w:hAnsi="Times New Roman" w:eastAsia="方正小标宋_GBK" w:cs="方正小标宋_GBK"/>
          <w:bCs/>
          <w:szCs w:val="44"/>
        </w:rPr>
        <w:t>专家</w:t>
      </w:r>
    </w:p>
    <w:p>
      <w:pPr>
        <w:pStyle w:val="2"/>
        <w:adjustRightInd w:val="0"/>
        <w:snapToGrid w:val="0"/>
        <w:spacing w:line="600" w:lineRule="exact"/>
        <w:rPr>
          <w:rFonts w:hint="eastAsia" w:ascii="Times New Roman" w:hAnsi="Times New Roman" w:eastAsia="文星简小标宋"/>
          <w:szCs w:val="44"/>
        </w:rPr>
      </w:pPr>
      <w:r>
        <w:rPr>
          <w:rFonts w:hint="eastAsia" w:ascii="Times New Roman" w:hAnsi="Times New Roman" w:eastAsia="方正小标宋_GBK" w:cs="方正小标宋_GBK"/>
          <w:bCs/>
          <w:szCs w:val="44"/>
        </w:rPr>
        <w:t>服务基地</w:t>
      </w:r>
      <w:r>
        <w:rPr>
          <w:rFonts w:hint="eastAsia" w:ascii="Times New Roman" w:hAnsi="Times New Roman" w:eastAsia="方正小标宋_GBK" w:cs="方正小标宋_GBK"/>
          <w:bCs/>
          <w:szCs w:val="44"/>
          <w:lang w:val="en" w:eastAsia="zh-CN"/>
        </w:rPr>
        <w:t>名单</w:t>
      </w:r>
      <w:r>
        <w:rPr>
          <w:rFonts w:hint="eastAsia" w:ascii="Times New Roman" w:hAnsi="Times New Roman" w:eastAsia="方正小标宋_GBK" w:cs="方正小标宋_GBK"/>
          <w:bCs/>
          <w:szCs w:val="44"/>
        </w:rPr>
        <w:t>的通知</w:t>
      </w:r>
    </w:p>
    <w:p>
      <w:pPr>
        <w:spacing w:line="600" w:lineRule="exact"/>
        <w:rPr>
          <w:rFonts w:hint="eastAsia"/>
        </w:rPr>
      </w:pPr>
    </w:p>
    <w:p>
      <w:pPr>
        <w:spacing w:line="600" w:lineRule="exact"/>
        <w:rPr>
          <w:rFonts w:eastAsia="仿宋_GB2312"/>
          <w:sz w:val="32"/>
          <w:szCs w:val="32"/>
        </w:rPr>
      </w:pPr>
      <w:r>
        <w:rPr>
          <w:rFonts w:hint="eastAsia" w:eastAsia="仿宋_GB2312"/>
          <w:sz w:val="32"/>
          <w:szCs w:val="32"/>
        </w:rPr>
        <w:t>各</w:t>
      </w:r>
      <w:r>
        <w:rPr>
          <w:rFonts w:eastAsia="仿宋_GB2312"/>
          <w:sz w:val="32"/>
          <w:szCs w:val="32"/>
        </w:rPr>
        <w:t>区人力资源和社会保障局</w:t>
      </w:r>
      <w:r>
        <w:rPr>
          <w:rFonts w:hint="eastAsia" w:eastAsia="仿宋_GB2312"/>
          <w:sz w:val="32"/>
          <w:szCs w:val="32"/>
        </w:rPr>
        <w:t>，各</w:t>
      </w:r>
      <w:r>
        <w:rPr>
          <w:rFonts w:hint="eastAsia" w:eastAsia="仿宋_GB2312"/>
          <w:sz w:val="32"/>
          <w:szCs w:val="32"/>
          <w:lang w:eastAsia="zh-CN"/>
        </w:rPr>
        <w:t>部</w:t>
      </w:r>
      <w:r>
        <w:rPr>
          <w:rFonts w:eastAsia="仿宋_GB2312"/>
          <w:sz w:val="32"/>
        </w:rPr>
        <w:t>委局</w:t>
      </w:r>
      <w:r>
        <w:rPr>
          <w:rFonts w:hint="eastAsia" w:eastAsia="仿宋_GB2312"/>
          <w:sz w:val="32"/>
        </w:rPr>
        <w:t>人</w:t>
      </w:r>
      <w:r>
        <w:rPr>
          <w:rFonts w:hint="default" w:eastAsia="仿宋_GB2312"/>
          <w:sz w:val="32"/>
        </w:rPr>
        <w:t>才</w:t>
      </w:r>
      <w:bookmarkStart w:id="0" w:name="_GoBack"/>
      <w:bookmarkEnd w:id="0"/>
      <w:r>
        <w:rPr>
          <w:rFonts w:hint="default" w:eastAsia="仿宋_GB2312"/>
          <w:sz w:val="32"/>
        </w:rPr>
        <w:t>工作</w:t>
      </w:r>
      <w:r>
        <w:rPr>
          <w:rFonts w:hint="eastAsia" w:eastAsia="仿宋_GB2312"/>
          <w:sz w:val="32"/>
        </w:rPr>
        <w:t>部门</w:t>
      </w:r>
      <w:r>
        <w:rPr>
          <w:rFonts w:eastAsia="仿宋_GB2312"/>
          <w:sz w:val="32"/>
        </w:rPr>
        <w:t>，天开高教科创园，</w:t>
      </w:r>
      <w:r>
        <w:rPr>
          <w:rFonts w:hint="eastAsia" w:eastAsia="仿宋_GB2312"/>
          <w:sz w:val="32"/>
        </w:rPr>
        <w:t>各</w:t>
      </w:r>
      <w:r>
        <w:rPr>
          <w:rFonts w:eastAsia="仿宋_GB2312"/>
          <w:sz w:val="32"/>
          <w:szCs w:val="32"/>
        </w:rPr>
        <w:t>市级专家服务基地：</w:t>
      </w:r>
    </w:p>
    <w:p>
      <w:pPr>
        <w:spacing w:line="600" w:lineRule="exact"/>
        <w:ind w:firstLine="660"/>
        <w:rPr>
          <w:rFonts w:eastAsia="仿宋_GB2312"/>
          <w:sz w:val="32"/>
          <w:szCs w:val="32"/>
        </w:rPr>
      </w:pPr>
      <w:r>
        <w:rPr>
          <w:rFonts w:hint="eastAsia" w:eastAsia="仿宋_GB2312"/>
          <w:sz w:val="32"/>
          <w:szCs w:val="32"/>
        </w:rPr>
        <w:t>为</w:t>
      </w:r>
      <w:r>
        <w:rPr>
          <w:rFonts w:hint="eastAsia" w:eastAsia="仿宋_GB2312"/>
          <w:sz w:val="32"/>
          <w:szCs w:val="32"/>
          <w:lang w:eastAsia="zh-CN"/>
        </w:rPr>
        <w:t>贯彻</w:t>
      </w:r>
      <w:r>
        <w:rPr>
          <w:rFonts w:hint="eastAsia" w:eastAsia="仿宋_GB2312" w:cs="Times New Roman"/>
          <w:sz w:val="32"/>
          <w:szCs w:val="32"/>
          <w:lang w:val="en-US" w:eastAsia="zh-CN"/>
        </w:rPr>
        <w:t>落实习近平总书记视察天津重要讲话精神和“四个善作善成”重要要求，在发展新质生产力上勇争先、善作为，</w:t>
      </w:r>
      <w:r>
        <w:rPr>
          <w:rFonts w:hint="eastAsia" w:ascii="Times New Roman" w:eastAsia="仿宋_GB2312"/>
          <w:sz w:val="32"/>
          <w:szCs w:val="32"/>
        </w:rPr>
        <w:t>充分</w:t>
      </w:r>
      <w:r>
        <w:rPr>
          <w:rFonts w:hint="eastAsia" w:ascii="Times New Roman" w:eastAsia="仿宋_GB2312"/>
          <w:sz w:val="32"/>
          <w:szCs w:val="32"/>
          <w:lang w:eastAsia="zh-CN"/>
        </w:rPr>
        <w:t>挖掘</w:t>
      </w:r>
      <w:r>
        <w:rPr>
          <w:rFonts w:hint="eastAsia" w:ascii="Times New Roman" w:eastAsia="仿宋_GB2312"/>
          <w:sz w:val="32"/>
          <w:szCs w:val="32"/>
        </w:rPr>
        <w:t>我市专家人才资源</w:t>
      </w:r>
      <w:r>
        <w:rPr>
          <w:rFonts w:hint="eastAsia" w:ascii="Times New Roman" w:eastAsia="仿宋_GB2312"/>
          <w:sz w:val="32"/>
          <w:szCs w:val="32"/>
          <w:lang w:eastAsia="zh-CN"/>
        </w:rPr>
        <w:t>优势</w:t>
      </w:r>
      <w:r>
        <w:rPr>
          <w:rFonts w:hint="eastAsia" w:ascii="Times New Roman" w:eastAsia="仿宋_GB2312"/>
          <w:sz w:val="32"/>
          <w:szCs w:val="32"/>
        </w:rPr>
        <w:t>，</w:t>
      </w:r>
      <w:r>
        <w:rPr>
          <w:rFonts w:eastAsia="仿宋_GB2312"/>
          <w:sz w:val="32"/>
          <w:szCs w:val="32"/>
        </w:rPr>
        <w:t>进一步发挥各类专家服务高质量发展</w:t>
      </w:r>
      <w:r>
        <w:rPr>
          <w:rFonts w:hint="eastAsia" w:eastAsia="仿宋_GB2312"/>
          <w:sz w:val="32"/>
          <w:szCs w:val="32"/>
          <w:lang w:eastAsia="zh-CN"/>
        </w:rPr>
        <w:t>“十项行动”</w:t>
      </w:r>
      <w:r>
        <w:rPr>
          <w:rFonts w:eastAsia="仿宋_GB2312"/>
          <w:sz w:val="32"/>
          <w:szCs w:val="32"/>
        </w:rPr>
        <w:t>的支撑作用，</w:t>
      </w:r>
      <w:r>
        <w:rPr>
          <w:rFonts w:hint="eastAsia" w:eastAsia="仿宋_GB2312"/>
          <w:sz w:val="32"/>
          <w:szCs w:val="32"/>
          <w:lang w:eastAsia="zh-CN"/>
        </w:rPr>
        <w:t>经单位申报、主管部门推荐、专家评审、网上公示，市人社局</w:t>
      </w:r>
      <w:r>
        <w:rPr>
          <w:rFonts w:eastAsia="仿宋_GB2312"/>
          <w:sz w:val="32"/>
          <w:szCs w:val="32"/>
        </w:rPr>
        <w:t>遴选确定了</w:t>
      </w:r>
      <w:r>
        <w:rPr>
          <w:rFonts w:hint="default" w:ascii="Times New Roman" w:hAnsi="Times New Roman" w:eastAsia="仿宋_GB2312" w:cs="Times New Roman"/>
          <w:bCs/>
          <w:sz w:val="32"/>
          <w:szCs w:val="32"/>
          <w:lang w:val="en-US" w:eastAsia="zh-CN"/>
        </w:rPr>
        <w:t>天开园科创专家服务基地</w:t>
      </w:r>
      <w:r>
        <w:rPr>
          <w:rFonts w:hint="eastAsia" w:eastAsia="仿宋_GB2312" w:cs="Times New Roman"/>
          <w:bCs/>
          <w:sz w:val="32"/>
          <w:szCs w:val="32"/>
          <w:lang w:val="en-US" w:eastAsia="zh-CN"/>
        </w:rPr>
        <w:t>等</w:t>
      </w:r>
      <w:r>
        <w:rPr>
          <w:rFonts w:hint="eastAsia" w:eastAsia="Nimbus Roman No9 L" w:cs="Nimbus Roman No9 L"/>
          <w:sz w:val="32"/>
          <w:szCs w:val="32"/>
          <w:lang w:val="en-US" w:eastAsia="zh-CN"/>
        </w:rPr>
        <w:t>5</w:t>
      </w:r>
      <w:r>
        <w:rPr>
          <w:rFonts w:hint="default" w:eastAsia="仿宋_GB2312"/>
          <w:sz w:val="32"/>
          <w:szCs w:val="32"/>
        </w:rPr>
        <w:t>家天津市</w:t>
      </w:r>
      <w:r>
        <w:rPr>
          <w:rFonts w:hint="eastAsia" w:eastAsia="仿宋_GB2312"/>
          <w:sz w:val="32"/>
          <w:szCs w:val="32"/>
          <w:lang w:eastAsia="zh-CN"/>
        </w:rPr>
        <w:t>级</w:t>
      </w:r>
      <w:r>
        <w:rPr>
          <w:rFonts w:eastAsia="仿宋_GB2312"/>
          <w:sz w:val="32"/>
          <w:szCs w:val="32"/>
        </w:rPr>
        <w:t>专家服务基地（以下简称基地</w:t>
      </w:r>
      <w:r>
        <w:rPr>
          <w:rFonts w:hint="eastAsia" w:eastAsia="仿宋_GB2312"/>
          <w:sz w:val="32"/>
          <w:szCs w:val="32"/>
          <w:lang w:val="en" w:eastAsia="zh-CN"/>
        </w:rPr>
        <w:t>，名单见附件</w:t>
      </w:r>
      <w:r>
        <w:rPr>
          <w:rFonts w:hint="eastAsia" w:eastAsia="仿宋_GB2312"/>
          <w:sz w:val="32"/>
          <w:szCs w:val="32"/>
          <w:lang w:val="en-US" w:eastAsia="zh-CN"/>
        </w:rPr>
        <w:t>1</w:t>
      </w:r>
      <w:r>
        <w:rPr>
          <w:rFonts w:eastAsia="仿宋_GB2312"/>
          <w:sz w:val="32"/>
          <w:szCs w:val="32"/>
        </w:rPr>
        <w:t>）</w:t>
      </w:r>
      <w:r>
        <w:rPr>
          <w:rFonts w:hint="eastAsia" w:eastAsia="仿宋_GB2312"/>
          <w:sz w:val="32"/>
          <w:szCs w:val="32"/>
          <w:lang w:val="en-US" w:eastAsia="zh-CN"/>
        </w:rPr>
        <w:t>，现予以公布，并</w:t>
      </w:r>
      <w:r>
        <w:rPr>
          <w:rFonts w:hint="eastAsia" w:eastAsia="仿宋_GB2312"/>
          <w:sz w:val="32"/>
          <w:szCs w:val="32"/>
          <w:lang w:eastAsia="zh-CN"/>
        </w:rPr>
        <w:t>就</w:t>
      </w:r>
      <w:r>
        <w:rPr>
          <w:rFonts w:eastAsia="仿宋_GB2312"/>
          <w:sz w:val="32"/>
          <w:szCs w:val="32"/>
        </w:rPr>
        <w:t>有关事项通知如下：</w:t>
      </w:r>
    </w:p>
    <w:p>
      <w:pPr>
        <w:adjustRightInd/>
        <w:spacing w:line="600" w:lineRule="exact"/>
        <w:ind w:firstLine="660"/>
        <w:rPr>
          <w:rFonts w:ascii="Times New Roman" w:hAnsi="Times New Roman" w:eastAsia="黑体"/>
          <w:sz w:val="32"/>
          <w:szCs w:val="32"/>
        </w:rPr>
      </w:pPr>
      <w:r>
        <w:rPr>
          <w:rFonts w:ascii="Times New Roman" w:hAnsi="Times New Roman" w:eastAsia="黑体"/>
          <w:sz w:val="32"/>
          <w:szCs w:val="32"/>
        </w:rPr>
        <w:t>一、发挥基地</w:t>
      </w:r>
      <w:r>
        <w:rPr>
          <w:rFonts w:hint="eastAsia" w:eastAsia="黑体"/>
          <w:sz w:val="32"/>
          <w:szCs w:val="32"/>
          <w:lang w:eastAsia="zh-CN"/>
        </w:rPr>
        <w:t>独特</w:t>
      </w:r>
      <w:r>
        <w:rPr>
          <w:rFonts w:ascii="Times New Roman" w:hAnsi="Times New Roman" w:eastAsia="黑体"/>
          <w:sz w:val="32"/>
          <w:szCs w:val="32"/>
        </w:rPr>
        <w:t>作用</w:t>
      </w:r>
    </w:p>
    <w:p>
      <w:pPr>
        <w:adjustRightInd w:val="0"/>
        <w:spacing w:line="600" w:lineRule="exact"/>
        <w:ind w:firstLine="0" w:firstLineChars="0"/>
        <w:rPr>
          <w:rFonts w:eastAsia="仿宋_GB2312"/>
          <w:sz w:val="32"/>
          <w:szCs w:val="32"/>
        </w:rPr>
      </w:pPr>
      <w:r>
        <w:rPr>
          <w:rFonts w:hint="eastAsia" w:eastAsia="仿宋_GB2312"/>
          <w:sz w:val="32"/>
          <w:szCs w:val="32"/>
          <w:lang w:val="en-US" w:eastAsia="zh-CN"/>
        </w:rPr>
        <w:t xml:space="preserve">    各</w:t>
      </w:r>
      <w:r>
        <w:rPr>
          <w:rFonts w:hint="eastAsia" w:ascii="Times New Roman" w:eastAsia="仿宋_GB2312"/>
          <w:sz w:val="32"/>
          <w:szCs w:val="32"/>
        </w:rPr>
        <w:t>基地</w:t>
      </w:r>
      <w:r>
        <w:rPr>
          <w:rFonts w:hint="default" w:ascii="Times New Roman" w:hAnsi="Times New Roman" w:eastAsia="仿宋_GB2312" w:cs="Times New Roman"/>
          <w:sz w:val="32"/>
          <w:szCs w:val="32"/>
        </w:rPr>
        <w:t>依托单位要</w:t>
      </w:r>
      <w:r>
        <w:rPr>
          <w:rFonts w:hint="eastAsia" w:ascii="Times New Roman" w:eastAsia="仿宋_GB2312"/>
          <w:sz w:val="32"/>
          <w:szCs w:val="32"/>
        </w:rPr>
        <w:t>按照</w:t>
      </w:r>
      <w:r>
        <w:rPr>
          <w:rFonts w:hint="eastAsia" w:ascii="Times New Roman" w:eastAsia="仿宋_GB2312"/>
          <w:sz w:val="32"/>
          <w:szCs w:val="32"/>
          <w:lang w:eastAsia="zh-CN"/>
        </w:rPr>
        <w:t>“</w:t>
      </w:r>
      <w:r>
        <w:rPr>
          <w:rFonts w:hint="eastAsia" w:ascii="Times New Roman" w:eastAsia="仿宋_GB2312"/>
          <w:sz w:val="32"/>
          <w:szCs w:val="32"/>
        </w:rPr>
        <w:t>建设一个基地，</w:t>
      </w:r>
      <w:r>
        <w:rPr>
          <w:rFonts w:hint="eastAsia" w:ascii="Times New Roman" w:eastAsia="仿宋_GB2312"/>
          <w:sz w:val="32"/>
          <w:szCs w:val="32"/>
          <w:lang w:eastAsia="zh-CN"/>
        </w:rPr>
        <w:t>组建</w:t>
      </w:r>
      <w:r>
        <w:rPr>
          <w:rFonts w:hint="eastAsia" w:ascii="Times New Roman" w:eastAsia="仿宋_GB2312"/>
          <w:sz w:val="32"/>
          <w:szCs w:val="32"/>
        </w:rPr>
        <w:t>一支专家团队，带动</w:t>
      </w:r>
      <w:r>
        <w:rPr>
          <w:rFonts w:hint="eastAsia" w:eastAsia="仿宋_GB2312"/>
          <w:sz w:val="32"/>
          <w:szCs w:val="32"/>
          <w:lang w:eastAsia="zh-CN"/>
        </w:rPr>
        <w:t>引育</w:t>
      </w:r>
      <w:r>
        <w:rPr>
          <w:rFonts w:hint="eastAsia" w:ascii="Times New Roman" w:eastAsia="仿宋_GB2312"/>
          <w:sz w:val="32"/>
          <w:szCs w:val="32"/>
        </w:rPr>
        <w:t>一批人才，提高</w:t>
      </w:r>
      <w:r>
        <w:rPr>
          <w:rFonts w:hint="eastAsia" w:ascii="Times New Roman" w:eastAsia="仿宋_GB2312"/>
          <w:sz w:val="32"/>
          <w:szCs w:val="32"/>
          <w:lang w:eastAsia="zh-CN"/>
        </w:rPr>
        <w:t>一个产业或学科</w:t>
      </w:r>
      <w:r>
        <w:rPr>
          <w:rFonts w:hint="eastAsia" w:ascii="Times New Roman" w:eastAsia="仿宋_GB2312"/>
          <w:sz w:val="32"/>
          <w:szCs w:val="32"/>
        </w:rPr>
        <w:t>创新能力</w:t>
      </w:r>
      <w:r>
        <w:rPr>
          <w:rFonts w:hint="eastAsia" w:ascii="Times New Roman" w:eastAsia="仿宋_GB2312"/>
          <w:sz w:val="32"/>
          <w:szCs w:val="32"/>
          <w:lang w:eastAsia="zh-CN"/>
        </w:rPr>
        <w:t>”</w:t>
      </w:r>
      <w:r>
        <w:rPr>
          <w:rFonts w:hint="eastAsia" w:ascii="Times New Roman" w:eastAsia="仿宋_GB2312"/>
          <w:sz w:val="32"/>
          <w:szCs w:val="32"/>
        </w:rPr>
        <w:t>的</w:t>
      </w:r>
      <w:r>
        <w:rPr>
          <w:rFonts w:hint="eastAsia" w:ascii="Times New Roman" w:eastAsia="仿宋_GB2312"/>
          <w:sz w:val="32"/>
          <w:szCs w:val="32"/>
          <w:lang w:eastAsia="zh-CN"/>
        </w:rPr>
        <w:t>建设</w:t>
      </w:r>
      <w:r>
        <w:rPr>
          <w:rFonts w:hint="eastAsia" w:ascii="Times New Roman" w:eastAsia="仿宋_GB2312"/>
          <w:sz w:val="32"/>
          <w:szCs w:val="32"/>
        </w:rPr>
        <w:t>目标，</w:t>
      </w:r>
      <w:r>
        <w:rPr>
          <w:rFonts w:hint="default" w:ascii="Times New Roman" w:hAnsi="Times New Roman" w:eastAsia="仿宋_GB2312" w:cs="Times New Roman"/>
          <w:sz w:val="32"/>
          <w:szCs w:val="32"/>
        </w:rPr>
        <w:t>加强工作指导督促，</w:t>
      </w:r>
      <w:r>
        <w:rPr>
          <w:rFonts w:hint="eastAsia" w:eastAsia="仿宋_GB2312" w:cs="Times New Roman"/>
          <w:sz w:val="32"/>
          <w:szCs w:val="32"/>
          <w:lang w:eastAsia="zh-CN"/>
        </w:rPr>
        <w:t>及时制作基地铭牌（见附件</w:t>
      </w:r>
      <w:r>
        <w:rPr>
          <w:rFonts w:hint="eastAsia" w:eastAsia="仿宋_GB2312" w:cs="Times New Roman"/>
          <w:sz w:val="32"/>
          <w:szCs w:val="32"/>
          <w:lang w:val="en-US" w:eastAsia="zh-CN"/>
        </w:rPr>
        <w:t>2</w:t>
      </w:r>
      <w:r>
        <w:rPr>
          <w:rFonts w:hint="eastAsia" w:eastAsia="仿宋_GB2312" w:cs="Times New Roman"/>
          <w:sz w:val="32"/>
          <w:szCs w:val="32"/>
          <w:lang w:eastAsia="zh-CN"/>
        </w:rPr>
        <w:t>），规范</w:t>
      </w:r>
      <w:r>
        <w:rPr>
          <w:rFonts w:hint="default" w:ascii="Times New Roman" w:hAnsi="Times New Roman" w:eastAsia="仿宋_GB2312" w:cs="Times New Roman"/>
          <w:sz w:val="32"/>
          <w:szCs w:val="32"/>
        </w:rPr>
        <w:t>健全基地管理办法和运行机制，建立日常考核机制，充分发挥基地在</w:t>
      </w:r>
      <w:r>
        <w:rPr>
          <w:rFonts w:hint="eastAsia" w:eastAsia="仿宋_GB2312" w:cs="Times New Roman"/>
          <w:sz w:val="32"/>
          <w:szCs w:val="32"/>
          <w:lang w:eastAsia="zh-CN"/>
        </w:rPr>
        <w:t>贯彻落实“四个善作善成”、推进高质量发展</w:t>
      </w:r>
      <w:r>
        <w:rPr>
          <w:rFonts w:hint="eastAsia" w:ascii="Times New Roman" w:eastAsia="仿宋_GB2312"/>
          <w:sz w:val="32"/>
          <w:szCs w:val="32"/>
        </w:rPr>
        <w:t>“</w:t>
      </w:r>
      <w:r>
        <w:rPr>
          <w:rFonts w:hint="default" w:ascii="Times New Roman" w:eastAsia="仿宋_GB2312"/>
          <w:sz w:val="32"/>
          <w:szCs w:val="32"/>
        </w:rPr>
        <w:t>十项行动</w:t>
      </w:r>
      <w:r>
        <w:rPr>
          <w:rFonts w:hint="eastAsia" w:ascii="Times New Roman" w:eastAsia="仿宋_GB2312"/>
          <w:sz w:val="32"/>
          <w:szCs w:val="32"/>
        </w:rPr>
        <w:t>”</w:t>
      </w:r>
      <w:r>
        <w:rPr>
          <w:rFonts w:hint="eastAsia" w:eastAsia="仿宋_GB2312"/>
          <w:sz w:val="32"/>
          <w:szCs w:val="32"/>
          <w:lang w:eastAsia="zh-CN"/>
        </w:rPr>
        <w:t>、</w:t>
      </w:r>
      <w:r>
        <w:rPr>
          <w:rFonts w:hint="default" w:ascii="Times New Roman" w:hAnsi="Times New Roman" w:eastAsia="仿宋_GB2312" w:cs="Times New Roman"/>
          <w:sz w:val="32"/>
          <w:szCs w:val="32"/>
        </w:rPr>
        <w:t>承</w:t>
      </w:r>
      <w:r>
        <w:rPr>
          <w:rFonts w:hint="eastAsia" w:eastAsia="仿宋_GB2312" w:cs="Times New Roman"/>
          <w:sz w:val="32"/>
          <w:szCs w:val="32"/>
          <w:lang w:eastAsia="zh-CN"/>
        </w:rPr>
        <w:t>接专家</w:t>
      </w:r>
      <w:r>
        <w:rPr>
          <w:rFonts w:hint="default" w:ascii="Times New Roman" w:hAnsi="Times New Roman" w:eastAsia="仿宋_GB2312" w:cs="Times New Roman"/>
          <w:sz w:val="32"/>
          <w:szCs w:val="32"/>
        </w:rPr>
        <w:t>服务</w:t>
      </w:r>
      <w:r>
        <w:rPr>
          <w:rFonts w:hint="eastAsia" w:eastAsia="仿宋_GB2312" w:cs="Times New Roman"/>
          <w:sz w:val="32"/>
          <w:szCs w:val="32"/>
          <w:lang w:eastAsia="zh-CN"/>
        </w:rPr>
        <w:t>基层项目等方面</w:t>
      </w:r>
      <w:r>
        <w:rPr>
          <w:rFonts w:hint="default" w:ascii="Times New Roman" w:hAnsi="Times New Roman" w:eastAsia="仿宋_GB2312" w:cs="Times New Roman"/>
          <w:sz w:val="32"/>
          <w:szCs w:val="32"/>
        </w:rPr>
        <w:t>的重要</w:t>
      </w:r>
      <w:r>
        <w:rPr>
          <w:rFonts w:hint="eastAsia" w:eastAsia="仿宋_GB2312" w:cs="Times New Roman"/>
          <w:sz w:val="32"/>
          <w:szCs w:val="32"/>
          <w:lang w:eastAsia="zh-CN"/>
        </w:rPr>
        <w:t>载体</w:t>
      </w:r>
      <w:r>
        <w:rPr>
          <w:rFonts w:hint="default" w:ascii="Times New Roman" w:hAnsi="Times New Roman" w:eastAsia="仿宋_GB2312" w:cs="Times New Roman"/>
          <w:sz w:val="32"/>
          <w:szCs w:val="32"/>
        </w:rPr>
        <w:t>作用。基地作为桥梁纽带，要结合</w:t>
      </w:r>
      <w:r>
        <w:rPr>
          <w:rFonts w:hint="eastAsia" w:eastAsia="仿宋_GB2312" w:cs="Times New Roman"/>
          <w:sz w:val="32"/>
          <w:szCs w:val="32"/>
          <w:lang w:eastAsia="zh-CN"/>
        </w:rPr>
        <w:t>实际</w:t>
      </w:r>
      <w:r>
        <w:rPr>
          <w:rFonts w:hint="default" w:ascii="Times New Roman" w:hAnsi="Times New Roman" w:eastAsia="仿宋_GB2312" w:cs="Times New Roman"/>
          <w:sz w:val="32"/>
          <w:szCs w:val="32"/>
        </w:rPr>
        <w:t>需求深入开展各项服务活动，同时有计划地重点联系一批急需紧缺专家，建立长期合作关系，用好专家智力、技术、信息、管理等资源，增强本</w:t>
      </w:r>
      <w:r>
        <w:rPr>
          <w:rFonts w:hint="eastAsia" w:eastAsia="仿宋_GB2312" w:cs="Times New Roman"/>
          <w:sz w:val="32"/>
          <w:szCs w:val="32"/>
          <w:lang w:eastAsia="zh-CN"/>
        </w:rPr>
        <w:t>领域</w:t>
      </w:r>
      <w:r>
        <w:rPr>
          <w:rFonts w:hint="default" w:ascii="Times New Roman" w:hAnsi="Times New Roman" w:eastAsia="仿宋_GB2312" w:cs="Times New Roman"/>
          <w:sz w:val="32"/>
          <w:szCs w:val="32"/>
        </w:rPr>
        <w:t>内</w:t>
      </w:r>
      <w:r>
        <w:rPr>
          <w:rFonts w:hint="eastAsia" w:eastAsia="仿宋_GB2312" w:cs="Times New Roman"/>
          <w:sz w:val="32"/>
          <w:szCs w:val="32"/>
          <w:lang w:eastAsia="zh-CN"/>
        </w:rPr>
        <w:t>生</w:t>
      </w:r>
      <w:r>
        <w:rPr>
          <w:rFonts w:hint="default" w:ascii="Times New Roman" w:hAnsi="Times New Roman" w:eastAsia="仿宋_GB2312" w:cs="Times New Roman"/>
          <w:sz w:val="32"/>
          <w:szCs w:val="32"/>
        </w:rPr>
        <w:t>发展动力。</w:t>
      </w:r>
      <w:r>
        <w:rPr>
          <w:rFonts w:hint="eastAsia" w:ascii="Times New Roman" w:eastAsia="仿宋_GB2312"/>
          <w:sz w:val="32"/>
          <w:szCs w:val="32"/>
        </w:rPr>
        <w:t>基地聘请专家</w:t>
      </w:r>
      <w:r>
        <w:rPr>
          <w:rFonts w:hint="default" w:ascii="Times New Roman" w:eastAsia="仿宋_GB2312"/>
          <w:sz w:val="32"/>
          <w:szCs w:val="32"/>
        </w:rPr>
        <w:t>一般</w:t>
      </w:r>
      <w:r>
        <w:rPr>
          <w:rFonts w:hint="eastAsia" w:ascii="Times New Roman" w:eastAsia="仿宋_GB2312"/>
          <w:sz w:val="32"/>
          <w:szCs w:val="32"/>
        </w:rPr>
        <w:t>应具有高级以上职称且在相应专业领域具有较高的学术技术水平</w:t>
      </w:r>
      <w:r>
        <w:rPr>
          <w:rFonts w:hint="eastAsia" w:eastAsia="仿宋_GB2312"/>
          <w:sz w:val="32"/>
          <w:szCs w:val="32"/>
          <w:lang w:eastAsia="zh-CN"/>
        </w:rPr>
        <w:t>。专家</w:t>
      </w:r>
      <w:r>
        <w:rPr>
          <w:rFonts w:hint="eastAsia" w:ascii="Times New Roman" w:eastAsia="仿宋_GB2312"/>
          <w:sz w:val="32"/>
          <w:szCs w:val="32"/>
        </w:rPr>
        <w:t>以基地</w:t>
      </w:r>
      <w:r>
        <w:rPr>
          <w:rFonts w:hint="eastAsia" w:ascii="Times New Roman" w:eastAsia="仿宋_GB2312"/>
          <w:sz w:val="32"/>
          <w:szCs w:val="32"/>
          <w:lang w:eastAsia="zh-CN"/>
        </w:rPr>
        <w:t>依托</w:t>
      </w:r>
      <w:r>
        <w:rPr>
          <w:rFonts w:hint="eastAsia" w:ascii="Times New Roman" w:eastAsia="仿宋_GB2312"/>
          <w:sz w:val="32"/>
          <w:szCs w:val="32"/>
        </w:rPr>
        <w:t>单位名义聘请，</w:t>
      </w:r>
      <w:r>
        <w:rPr>
          <w:rFonts w:hint="eastAsia" w:ascii="Times New Roman" w:eastAsia="仿宋_GB2312"/>
          <w:sz w:val="32"/>
          <w:szCs w:val="32"/>
          <w:lang w:eastAsia="zh-CN"/>
        </w:rPr>
        <w:t>可</w:t>
      </w:r>
      <w:r>
        <w:rPr>
          <w:rFonts w:hint="eastAsia" w:ascii="Times New Roman" w:eastAsia="仿宋_GB2312"/>
          <w:sz w:val="32"/>
          <w:szCs w:val="32"/>
        </w:rPr>
        <w:t>实行柔性流动和动态管理方式，服务时间、方式、报酬及其</w:t>
      </w:r>
      <w:r>
        <w:rPr>
          <w:rFonts w:hint="default" w:ascii="Times New Roman" w:eastAsia="仿宋_GB2312"/>
          <w:sz w:val="32"/>
          <w:szCs w:val="32"/>
        </w:rPr>
        <w:t>他</w:t>
      </w:r>
      <w:r>
        <w:rPr>
          <w:rFonts w:hint="eastAsia" w:ascii="Times New Roman" w:eastAsia="仿宋_GB2312"/>
          <w:sz w:val="32"/>
          <w:szCs w:val="32"/>
        </w:rPr>
        <w:t>事项，由基地与专家按照双方自愿、互惠互利的原则商定</w:t>
      </w:r>
      <w:r>
        <w:rPr>
          <w:rFonts w:hint="eastAsia" w:eastAsia="仿宋_GB2312"/>
          <w:sz w:val="32"/>
          <w:szCs w:val="32"/>
          <w:lang w:eastAsia="zh-CN"/>
        </w:rPr>
        <w:t>，专家参与服务时间可视同计为当年度专业技术人员继续教育专业科目学时</w:t>
      </w:r>
      <w:r>
        <w:rPr>
          <w:rFonts w:hint="eastAsia" w:ascii="Times New Roman" w:eastAsia="仿宋_GB2312"/>
          <w:sz w:val="32"/>
          <w:szCs w:val="32"/>
        </w:rPr>
        <w:t>。</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二、打造</w:t>
      </w:r>
      <w:r>
        <w:rPr>
          <w:rFonts w:hint="eastAsia" w:eastAsia="黑体"/>
          <w:sz w:val="32"/>
          <w:szCs w:val="32"/>
          <w:lang w:eastAsia="zh-CN"/>
        </w:rPr>
        <w:t>专家</w:t>
      </w:r>
      <w:r>
        <w:rPr>
          <w:rFonts w:ascii="Times New Roman" w:hAnsi="Times New Roman" w:eastAsia="黑体"/>
          <w:sz w:val="32"/>
          <w:szCs w:val="32"/>
        </w:rPr>
        <w:t>服务品牌</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各</w:t>
      </w:r>
      <w:r>
        <w:rPr>
          <w:rFonts w:eastAsia="仿宋_GB2312"/>
          <w:sz w:val="32"/>
          <w:szCs w:val="32"/>
        </w:rPr>
        <w:t>基地依托单位要进一步提高政治站位，增强责任担当，及时总结发现</w:t>
      </w:r>
      <w:r>
        <w:rPr>
          <w:rFonts w:hint="eastAsia" w:eastAsia="仿宋_GB2312"/>
          <w:sz w:val="32"/>
          <w:szCs w:val="32"/>
          <w:lang w:eastAsia="zh-CN"/>
        </w:rPr>
        <w:t>基地建设</w:t>
      </w:r>
      <w:r>
        <w:rPr>
          <w:rFonts w:eastAsia="仿宋_GB2312"/>
          <w:sz w:val="32"/>
          <w:szCs w:val="32"/>
        </w:rPr>
        <w:t>中的经验做法和</w:t>
      </w:r>
      <w:r>
        <w:rPr>
          <w:rFonts w:hint="eastAsia" w:eastAsia="仿宋_GB2312"/>
          <w:sz w:val="32"/>
          <w:szCs w:val="32"/>
          <w:lang w:eastAsia="zh-CN"/>
        </w:rPr>
        <w:t>专家</w:t>
      </w:r>
      <w:r>
        <w:rPr>
          <w:rFonts w:eastAsia="仿宋_GB2312"/>
          <w:sz w:val="32"/>
          <w:szCs w:val="32"/>
        </w:rPr>
        <w:t>先进典型，积极向</w:t>
      </w:r>
      <w:r>
        <w:rPr>
          <w:rFonts w:hint="eastAsia" w:eastAsia="仿宋_GB2312"/>
          <w:sz w:val="32"/>
          <w:szCs w:val="32"/>
          <w:lang w:eastAsia="zh-CN"/>
        </w:rPr>
        <w:t>市人社局报送基地贯彻落实“四个善作善成”</w:t>
      </w:r>
      <w:r>
        <w:rPr>
          <w:rFonts w:eastAsia="仿宋_GB2312"/>
          <w:sz w:val="32"/>
          <w:szCs w:val="32"/>
        </w:rPr>
        <w:t>、服务</w:t>
      </w:r>
      <w:r>
        <w:rPr>
          <w:rFonts w:hint="eastAsia" w:eastAsia="仿宋_GB2312"/>
          <w:sz w:val="32"/>
          <w:szCs w:val="32"/>
          <w:lang w:eastAsia="zh-CN"/>
        </w:rPr>
        <w:t>高质量</w:t>
      </w:r>
      <w:r>
        <w:rPr>
          <w:rFonts w:eastAsia="仿宋_GB2312"/>
          <w:sz w:val="32"/>
          <w:szCs w:val="32"/>
        </w:rPr>
        <w:t>发展</w:t>
      </w:r>
      <w:r>
        <w:rPr>
          <w:rFonts w:hint="eastAsia" w:ascii="Times New Roman" w:eastAsia="仿宋_GB2312"/>
          <w:sz w:val="32"/>
          <w:szCs w:val="32"/>
        </w:rPr>
        <w:t>“</w:t>
      </w:r>
      <w:r>
        <w:rPr>
          <w:rFonts w:hint="default" w:ascii="Times New Roman" w:eastAsia="仿宋_GB2312"/>
          <w:sz w:val="32"/>
          <w:szCs w:val="32"/>
        </w:rPr>
        <w:t>十项行动</w:t>
      </w:r>
      <w:r>
        <w:rPr>
          <w:rFonts w:hint="eastAsia" w:ascii="Times New Roman" w:eastAsia="仿宋_GB2312"/>
          <w:sz w:val="32"/>
          <w:szCs w:val="32"/>
        </w:rPr>
        <w:t>”</w:t>
      </w:r>
      <w:r>
        <w:rPr>
          <w:rFonts w:eastAsia="仿宋_GB2312"/>
          <w:sz w:val="32"/>
          <w:szCs w:val="32"/>
        </w:rPr>
        <w:t>的成效经验，宣传广大专家无私奉献的先进事迹，努力营造良好社会氛围，鼓励引导更多专家服务基层发展，</w:t>
      </w:r>
      <w:r>
        <w:rPr>
          <w:rFonts w:hint="eastAsia" w:eastAsia="仿宋_GB2312"/>
          <w:sz w:val="32"/>
          <w:szCs w:val="32"/>
          <w:lang w:eastAsia="zh-CN"/>
        </w:rPr>
        <w:t>在奋力谱写中国式现代化天津篇章中形成</w:t>
      </w:r>
      <w:r>
        <w:rPr>
          <w:rFonts w:eastAsia="仿宋_GB2312"/>
          <w:sz w:val="32"/>
          <w:szCs w:val="32"/>
        </w:rPr>
        <w:t>专家</w:t>
      </w:r>
      <w:r>
        <w:rPr>
          <w:rFonts w:hint="eastAsia" w:eastAsia="仿宋_GB2312"/>
          <w:sz w:val="32"/>
          <w:szCs w:val="32"/>
          <w:lang w:eastAsia="zh-CN"/>
        </w:rPr>
        <w:t>服务</w:t>
      </w:r>
      <w:r>
        <w:rPr>
          <w:rFonts w:eastAsia="仿宋_GB2312"/>
          <w:sz w:val="32"/>
          <w:szCs w:val="32"/>
        </w:rPr>
        <w:t>品牌。</w:t>
      </w:r>
      <w:r>
        <w:rPr>
          <w:rFonts w:hint="eastAsia" w:eastAsia="仿宋_GB2312"/>
          <w:sz w:val="32"/>
          <w:szCs w:val="32"/>
          <w:lang w:eastAsia="zh-CN"/>
        </w:rPr>
        <w:t>有条件的要积极申报国家级专家服务基地和专家服务基层示范团项目。对积极参与服务、贡献突出的专家，市人社局将</w:t>
      </w:r>
      <w:r>
        <w:rPr>
          <w:rFonts w:hint="eastAsia" w:ascii="Times New Roman" w:eastAsia="仿宋_GB2312"/>
          <w:sz w:val="32"/>
          <w:szCs w:val="32"/>
        </w:rPr>
        <w:t>在高层次专业技术人才选拔和培养</w:t>
      </w:r>
      <w:r>
        <w:rPr>
          <w:rFonts w:hint="eastAsia" w:ascii="Times New Roman" w:eastAsia="仿宋_GB2312"/>
          <w:sz w:val="32"/>
          <w:szCs w:val="32"/>
          <w:lang w:eastAsia="zh-CN"/>
        </w:rPr>
        <w:t>中</w:t>
      </w:r>
      <w:r>
        <w:rPr>
          <w:rFonts w:hint="eastAsia" w:ascii="Times New Roman" w:eastAsia="仿宋_GB2312"/>
          <w:sz w:val="32"/>
          <w:szCs w:val="32"/>
        </w:rPr>
        <w:t>给予支持</w:t>
      </w:r>
      <w:r>
        <w:rPr>
          <w:rFonts w:hint="eastAsia" w:ascii="Times New Roman" w:eastAsia="仿宋_GB2312"/>
          <w:sz w:val="32"/>
          <w:szCs w:val="32"/>
          <w:lang w:eastAsia="zh-CN"/>
        </w:rPr>
        <w:t>。</w:t>
      </w:r>
    </w:p>
    <w:p>
      <w:pPr>
        <w:adjustRightInd w:val="0"/>
        <w:spacing w:line="600" w:lineRule="exact"/>
        <w:ind w:firstLine="640" w:firstLineChars="200"/>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三、</w:t>
      </w:r>
      <w:r>
        <w:rPr>
          <w:rFonts w:hint="eastAsia" w:eastAsia="黑体"/>
          <w:sz w:val="32"/>
          <w:szCs w:val="32"/>
          <w:lang w:eastAsia="zh-CN"/>
        </w:rPr>
        <w:t>加强基地</w:t>
      </w:r>
      <w:r>
        <w:rPr>
          <w:rFonts w:hint="eastAsia" w:ascii="Times New Roman" w:hAnsi="Times New Roman" w:eastAsia="黑体"/>
          <w:sz w:val="32"/>
          <w:szCs w:val="32"/>
          <w:lang w:eastAsia="zh-CN"/>
        </w:rPr>
        <w:t>动态管理</w:t>
      </w:r>
    </w:p>
    <w:p>
      <w:pPr>
        <w:pStyle w:val="2"/>
        <w:spacing w:line="600" w:lineRule="exact"/>
        <w:jc w:val="both"/>
        <w:rPr>
          <w:rFonts w:hint="eastAsia" w:ascii="Times New Roman" w:eastAsia="仿宋_GB2312"/>
          <w:sz w:val="32"/>
          <w:szCs w:val="32"/>
          <w:lang w:eastAsia="zh-CN"/>
        </w:rPr>
      </w:pPr>
      <w:r>
        <w:rPr>
          <w:rFonts w:hint="eastAsia" w:eastAsia="仿宋_GB2312" w:cs="仿宋_GB2312"/>
          <w:sz w:val="32"/>
          <w:szCs w:val="32"/>
          <w:lang w:val="en-US" w:eastAsia="zh-CN"/>
        </w:rPr>
        <w:t xml:space="preserve">    </w:t>
      </w:r>
      <w:r>
        <w:rPr>
          <w:rFonts w:hint="eastAsia" w:eastAsia="仿宋_GB2312" w:cs="仿宋_GB2312"/>
          <w:sz w:val="32"/>
          <w:szCs w:val="32"/>
          <w:lang w:eastAsia="zh-CN"/>
        </w:rPr>
        <w:t>各</w:t>
      </w:r>
      <w:r>
        <w:rPr>
          <w:rFonts w:hint="eastAsia" w:ascii="Times New Roman" w:hAnsi="Times New Roman" w:eastAsia="仿宋_GB2312" w:cs="仿宋_GB2312"/>
          <w:sz w:val="32"/>
          <w:szCs w:val="32"/>
          <w:lang w:eastAsia="zh-CN"/>
        </w:rPr>
        <w:t>基地要积极发挥专家作用，组织</w:t>
      </w:r>
      <w:r>
        <w:rPr>
          <w:rFonts w:hint="eastAsia" w:eastAsia="仿宋_GB2312" w:cs="仿宋_GB2312"/>
          <w:kern w:val="0"/>
          <w:sz w:val="32"/>
          <w:szCs w:val="32"/>
          <w:lang w:val="zh-CN"/>
        </w:rPr>
        <w:t>专家</w:t>
      </w:r>
      <w:r>
        <w:rPr>
          <w:rFonts w:hint="eastAsia" w:ascii="Times New Roman" w:hAnsi="Times New Roman" w:eastAsia="仿宋_GB2312" w:cs="仿宋_GB2312"/>
          <w:sz w:val="32"/>
          <w:szCs w:val="32"/>
          <w:lang w:eastAsia="zh-CN"/>
        </w:rPr>
        <w:t>开展</w:t>
      </w:r>
      <w:r>
        <w:rPr>
          <w:rFonts w:hint="eastAsia" w:eastAsia="仿宋_GB2312" w:cs="仿宋_GB2312"/>
          <w:kern w:val="0"/>
          <w:sz w:val="32"/>
          <w:szCs w:val="32"/>
          <w:lang w:val="zh-CN"/>
        </w:rPr>
        <w:t>项目研发、成果转化、合作攻关、培养人才、技术咨询等</w:t>
      </w:r>
      <w:r>
        <w:rPr>
          <w:rFonts w:hint="eastAsia" w:ascii="Times New Roman" w:hAnsi="Times New Roman" w:eastAsia="仿宋_GB2312" w:cs="仿宋_GB2312"/>
          <w:sz w:val="32"/>
          <w:szCs w:val="32"/>
          <w:lang w:eastAsia="zh-CN"/>
        </w:rPr>
        <w:t>服务基层活动，每次活动结束后应及时形成工作信息</w:t>
      </w:r>
      <w:r>
        <w:rPr>
          <w:rFonts w:hint="eastAsia" w:eastAsia="仿宋_GB2312" w:cs="仿宋_GB2312"/>
          <w:sz w:val="32"/>
          <w:szCs w:val="32"/>
          <w:lang w:eastAsia="zh-CN"/>
        </w:rPr>
        <w:t>，</w:t>
      </w:r>
      <w:r>
        <w:rPr>
          <w:rFonts w:hint="eastAsia" w:ascii="Times New Roman" w:hAnsi="Times New Roman" w:eastAsia="仿宋_GB2312" w:cs="仿宋_GB2312"/>
          <w:sz w:val="32"/>
          <w:szCs w:val="32"/>
          <w:lang w:eastAsia="zh-CN"/>
        </w:rPr>
        <w:t>归集文字和影像资料。每年</w:t>
      </w:r>
      <w:r>
        <w:rPr>
          <w:rFonts w:hint="eastAsia" w:ascii="Times New Roman" w:hAnsi="Times New Roman" w:eastAsia="仿宋_GB2312" w:cs="仿宋_GB2312"/>
          <w:sz w:val="32"/>
          <w:szCs w:val="32"/>
          <w:lang w:val="en-US" w:eastAsia="zh-CN"/>
        </w:rPr>
        <w:t>11月15日前，基地应将近一年基地运行和专家服务活动的总结报告报送</w:t>
      </w:r>
      <w:r>
        <w:rPr>
          <w:rFonts w:hint="eastAsia" w:ascii="Times New Roman" w:eastAsia="仿宋_GB2312"/>
          <w:sz w:val="32"/>
          <w:szCs w:val="32"/>
        </w:rPr>
        <w:t>市人社局</w:t>
      </w:r>
      <w:r>
        <w:rPr>
          <w:rFonts w:hint="eastAsia" w:ascii="Times New Roman" w:eastAsia="仿宋_GB2312"/>
          <w:sz w:val="32"/>
          <w:szCs w:val="32"/>
          <w:lang w:eastAsia="zh-CN"/>
        </w:rPr>
        <w:t>。市人社局将对开展活动好的基地优先推荐申报国家级专家服务基地、专家服务基层</w:t>
      </w:r>
      <w:r>
        <w:rPr>
          <w:rFonts w:hint="eastAsia" w:eastAsia="仿宋_GB2312"/>
          <w:sz w:val="32"/>
          <w:szCs w:val="32"/>
          <w:lang w:eastAsia="zh-CN"/>
        </w:rPr>
        <w:t>示范团</w:t>
      </w:r>
      <w:r>
        <w:rPr>
          <w:rFonts w:hint="eastAsia" w:ascii="Times New Roman" w:eastAsia="仿宋_GB2312"/>
          <w:sz w:val="32"/>
          <w:szCs w:val="32"/>
          <w:lang w:eastAsia="zh-CN"/>
        </w:rPr>
        <w:t>项目</w:t>
      </w:r>
      <w:r>
        <w:rPr>
          <w:rFonts w:hint="eastAsia" w:eastAsia="仿宋_GB2312"/>
          <w:sz w:val="32"/>
          <w:szCs w:val="32"/>
          <w:lang w:eastAsia="zh-CN"/>
        </w:rPr>
        <w:t>，以及在博士后设站、</w:t>
      </w:r>
      <w:r>
        <w:rPr>
          <w:rFonts w:hint="eastAsia" w:ascii="Times New Roman" w:eastAsia="仿宋_GB2312"/>
          <w:sz w:val="32"/>
          <w:szCs w:val="32"/>
        </w:rPr>
        <w:t>职称评审等方面</w:t>
      </w:r>
      <w:r>
        <w:rPr>
          <w:rFonts w:hint="eastAsia" w:eastAsia="仿宋_GB2312"/>
          <w:sz w:val="32"/>
          <w:szCs w:val="32"/>
          <w:lang w:eastAsia="zh-CN"/>
        </w:rPr>
        <w:t>给予</w:t>
      </w:r>
      <w:r>
        <w:rPr>
          <w:rFonts w:hint="eastAsia" w:ascii="Times New Roman" w:eastAsia="仿宋_GB2312"/>
          <w:sz w:val="32"/>
          <w:szCs w:val="32"/>
        </w:rPr>
        <w:t>支持</w:t>
      </w:r>
      <w:r>
        <w:rPr>
          <w:rFonts w:hint="eastAsia" w:ascii="Times New Roman" w:eastAsia="仿宋_GB2312"/>
          <w:sz w:val="32"/>
          <w:szCs w:val="32"/>
          <w:lang w:eastAsia="zh-CN"/>
        </w:rPr>
        <w:t>，对作用发挥不明显的提出整改意见，对不能完成整改工作的予以撤销。基地在运行中遇到困难和问题，请及时向市人社局反馈。</w:t>
      </w:r>
    </w:p>
    <w:p>
      <w:pPr>
        <w:spacing w:line="600" w:lineRule="exact"/>
        <w:ind w:firstLine="660"/>
        <w:rPr>
          <w:rFonts w:eastAsia="仿宋_GB2312"/>
          <w:sz w:val="32"/>
          <w:szCs w:val="32"/>
        </w:rPr>
      </w:pPr>
    </w:p>
    <w:p>
      <w:pPr>
        <w:spacing w:line="600" w:lineRule="exact"/>
        <w:ind w:firstLine="660"/>
        <w:rPr>
          <w:rFonts w:eastAsia="仿宋_GB2312"/>
          <w:sz w:val="32"/>
          <w:szCs w:val="32"/>
        </w:rPr>
      </w:pPr>
      <w:r>
        <w:rPr>
          <w:rFonts w:eastAsia="仿宋_GB2312"/>
          <w:sz w:val="32"/>
          <w:szCs w:val="32"/>
        </w:rPr>
        <w:t>附件：</w:t>
      </w:r>
      <w:r>
        <w:rPr>
          <w:rFonts w:hint="default" w:eastAsia="仿宋_GB2312"/>
          <w:sz w:val="32"/>
          <w:szCs w:val="32"/>
          <w:lang w:val="en"/>
        </w:rPr>
        <w:t>1</w:t>
      </w:r>
      <w:r>
        <w:rPr>
          <w:rFonts w:hint="eastAsia" w:ascii="Times New Roman" w:hAnsi="Times New Roman" w:eastAsia="仿宋_GB2312" w:cs="Times New Roman"/>
          <w:bCs/>
          <w:sz w:val="32"/>
          <w:szCs w:val="32"/>
          <w:lang w:val="en-US" w:eastAsia="zh-CN"/>
        </w:rPr>
        <w:t>．</w:t>
      </w:r>
      <w:r>
        <w:rPr>
          <w:rFonts w:hint="eastAsia" w:eastAsia="仿宋_GB2312"/>
          <w:sz w:val="32"/>
          <w:szCs w:val="32"/>
          <w:lang w:val="en" w:eastAsia="zh-CN"/>
        </w:rPr>
        <w:t>新一批天津</w:t>
      </w:r>
      <w:r>
        <w:rPr>
          <w:rFonts w:eastAsia="仿宋_GB2312"/>
          <w:sz w:val="32"/>
          <w:szCs w:val="32"/>
        </w:rPr>
        <w:t>市</w:t>
      </w:r>
      <w:r>
        <w:rPr>
          <w:rFonts w:hint="eastAsia" w:eastAsia="仿宋_GB2312"/>
          <w:sz w:val="32"/>
          <w:szCs w:val="32"/>
          <w:lang w:eastAsia="zh-CN"/>
        </w:rPr>
        <w:t>级</w:t>
      </w:r>
      <w:r>
        <w:rPr>
          <w:rFonts w:eastAsia="仿宋_GB2312"/>
          <w:sz w:val="32"/>
          <w:szCs w:val="32"/>
        </w:rPr>
        <w:t>专家服务基地名单</w:t>
      </w:r>
    </w:p>
    <w:p>
      <w:pPr>
        <w:pStyle w:val="2"/>
        <w:numPr>
          <w:ilvl w:val="-1"/>
          <w:numId w:val="0"/>
        </w:numPr>
        <w:spacing w:line="600" w:lineRule="exact"/>
        <w:ind w:firstLine="0" w:firstLineChars="0"/>
        <w:jc w:val="both"/>
        <w:rPr>
          <w:rFonts w:hint="default"/>
          <w:sz w:val="32"/>
          <w:szCs w:val="32"/>
          <w:lang w:val="en"/>
        </w:rPr>
      </w:pPr>
      <w:r>
        <w:rPr>
          <w:rFonts w:hint="eastAsia" w:eastAsia="仿宋_GB2312"/>
          <w:sz w:val="32"/>
          <w:szCs w:val="32"/>
          <w:lang w:val="en-US" w:eastAsia="zh-CN"/>
        </w:rPr>
        <w:t xml:space="preserve">          2</w:t>
      </w:r>
      <w:r>
        <w:rPr>
          <w:rFonts w:hint="eastAsia" w:ascii="Times New Roman" w:hAnsi="Times New Roman" w:eastAsia="仿宋_GB2312" w:cs="Times New Roman"/>
          <w:bCs/>
          <w:sz w:val="32"/>
          <w:szCs w:val="32"/>
          <w:lang w:val="en-US" w:eastAsia="zh-CN"/>
        </w:rPr>
        <w:t>．</w:t>
      </w:r>
      <w:r>
        <w:rPr>
          <w:rFonts w:hint="eastAsia" w:eastAsia="仿宋_GB2312"/>
          <w:sz w:val="32"/>
          <w:szCs w:val="32"/>
          <w:lang w:eastAsia="zh-CN"/>
        </w:rPr>
        <w:t>天津</w:t>
      </w:r>
      <w:r>
        <w:rPr>
          <w:rFonts w:eastAsia="仿宋_GB2312"/>
          <w:sz w:val="32"/>
          <w:szCs w:val="32"/>
        </w:rPr>
        <w:t>市</w:t>
      </w:r>
      <w:r>
        <w:rPr>
          <w:rFonts w:hint="eastAsia" w:eastAsia="仿宋_GB2312"/>
          <w:sz w:val="32"/>
          <w:szCs w:val="32"/>
          <w:lang w:eastAsia="zh-CN"/>
        </w:rPr>
        <w:t>级</w:t>
      </w:r>
      <w:r>
        <w:rPr>
          <w:rFonts w:eastAsia="仿宋_GB2312"/>
          <w:sz w:val="32"/>
          <w:szCs w:val="32"/>
        </w:rPr>
        <w:t>专家服务基地</w:t>
      </w:r>
      <w:r>
        <w:rPr>
          <w:rFonts w:hint="default" w:eastAsia="仿宋_GB2312"/>
          <w:sz w:val="32"/>
          <w:szCs w:val="32"/>
          <w:lang w:val="en"/>
        </w:rPr>
        <w:t>铭牌制作规格</w:t>
      </w:r>
    </w:p>
    <w:p>
      <w:pPr>
        <w:pStyle w:val="2"/>
        <w:spacing w:line="600" w:lineRule="exact"/>
        <w:rPr>
          <w:rFonts w:hint="default"/>
        </w:rPr>
      </w:pPr>
    </w:p>
    <w:p>
      <w:pPr>
        <w:spacing w:line="600" w:lineRule="exact"/>
        <w:ind w:firstLine="660"/>
        <w:rPr>
          <w:rFonts w:hint="eastAsia" w:eastAsia="仿宋_GB2312"/>
          <w:sz w:val="32"/>
          <w:szCs w:val="32"/>
        </w:rPr>
      </w:pPr>
      <w:r>
        <w:rPr>
          <w:rFonts w:hint="eastAsia" w:eastAsia="仿宋_GB2312"/>
          <w:sz w:val="32"/>
          <w:szCs w:val="32"/>
        </w:rPr>
        <w:t xml:space="preserve">      </w:t>
      </w:r>
    </w:p>
    <w:p>
      <w:pPr>
        <w:spacing w:line="600" w:lineRule="exact"/>
        <w:ind w:firstLine="0"/>
        <w:rPr>
          <w:rFonts w:eastAsia="仿宋_GB2312"/>
          <w:sz w:val="32"/>
          <w:szCs w:val="32"/>
        </w:rPr>
      </w:pPr>
    </w:p>
    <w:p>
      <w:pPr>
        <w:spacing w:line="600" w:lineRule="exact"/>
        <w:ind w:firstLine="660"/>
        <w:rPr>
          <w:rFonts w:hint="default" w:eastAsia="仿宋_GB2312"/>
          <w:sz w:val="32"/>
          <w:szCs w:val="32"/>
        </w:rPr>
      </w:pPr>
      <w:r>
        <w:rPr>
          <w:rFonts w:eastAsia="仿宋_GB2312"/>
          <w:sz w:val="32"/>
          <w:szCs w:val="32"/>
        </w:rPr>
        <w:t xml:space="preserve">                           </w:t>
      </w:r>
      <w:r>
        <w:rPr>
          <w:rFonts w:hint="default" w:eastAsia="仿宋_GB2312"/>
          <w:sz w:val="32"/>
          <w:szCs w:val="32"/>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eastAsia="仿宋_GB2312"/>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eastAsia="仿宋_GB2312" w:cs="Times New Roman"/>
          <w:sz w:val="32"/>
          <w:szCs w:val="32"/>
          <w:lang w:val="en" w:eastAsia="zh-CN"/>
        </w:rPr>
        <w:t>3</w:t>
      </w:r>
      <w:r>
        <w:rPr>
          <w:rFonts w:hint="default" w:eastAsia="仿宋_GB2312"/>
          <w:sz w:val="32"/>
          <w:szCs w:val="32"/>
        </w:rPr>
        <w:t>日</w:t>
      </w:r>
    </w:p>
    <w:p>
      <w:pPr>
        <w:pStyle w:val="5"/>
        <w:spacing w:line="600" w:lineRule="exact"/>
        <w:ind w:firstLine="640" w:firstLineChars="200"/>
        <w:rPr>
          <w:rFonts w:hint="eastAsia" w:eastAsia="仿宋_GB2312"/>
          <w:sz w:val="32"/>
          <w:szCs w:val="32"/>
        </w:rPr>
      </w:pPr>
      <w:r>
        <w:rPr>
          <w:rFonts w:eastAsia="仿宋_GB2312"/>
          <w:sz w:val="32"/>
          <w:szCs w:val="32"/>
        </w:rPr>
        <w:t>（联系人：</w:t>
      </w:r>
      <w:r>
        <w:rPr>
          <w:rFonts w:hint="eastAsia" w:eastAsia="仿宋_GB2312"/>
          <w:sz w:val="32"/>
          <w:szCs w:val="32"/>
          <w:lang w:eastAsia="zh-CN"/>
        </w:rPr>
        <w:t>杨妤</w:t>
      </w:r>
      <w:r>
        <w:rPr>
          <w:rFonts w:eastAsia="仿宋_GB2312"/>
          <w:sz w:val="32"/>
          <w:szCs w:val="32"/>
        </w:rPr>
        <w:t>；联系电话：</w:t>
      </w:r>
      <w:r>
        <w:rPr>
          <w:rFonts w:hint="eastAsia" w:ascii="Times New Roman" w:hAnsi="Times New Roman" w:eastAsia="Nimbus Roman No9 L" w:cs="Nimbus Roman No9 L"/>
          <w:sz w:val="32"/>
          <w:szCs w:val="32"/>
          <w:highlight w:val="none"/>
        </w:rPr>
        <w:t>8321</w:t>
      </w:r>
      <w:r>
        <w:rPr>
          <w:rFonts w:hint="eastAsia" w:ascii="Times New Roman" w:hAnsi="Times New Roman" w:eastAsia="Nimbus Roman No9 L" w:cs="Nimbus Roman No9 L"/>
          <w:sz w:val="32"/>
          <w:szCs w:val="32"/>
          <w:highlight w:val="none"/>
          <w:lang w:eastAsia="zh-CN"/>
        </w:rPr>
        <w:t>8</w:t>
      </w:r>
      <w:r>
        <w:rPr>
          <w:rFonts w:hint="eastAsia" w:ascii="Times New Roman" w:hAnsi="Times New Roman" w:eastAsia="Nimbus Roman No9 L" w:cs="Nimbus Roman No9 L"/>
          <w:sz w:val="32"/>
          <w:szCs w:val="32"/>
          <w:highlight w:val="none"/>
          <w:lang w:val="en-US" w:eastAsia="zh-CN"/>
        </w:rPr>
        <w:t>136</w:t>
      </w:r>
      <w:r>
        <w:rPr>
          <w:rFonts w:eastAsia="仿宋_GB2312"/>
          <w:sz w:val="32"/>
          <w:szCs w:val="32"/>
        </w:rPr>
        <w:t>）</w:t>
      </w:r>
    </w:p>
    <w:p>
      <w:pPr>
        <w:pStyle w:val="5"/>
        <w:spacing w:line="600" w:lineRule="exact"/>
        <w:ind w:firstLine="640" w:firstLineChars="200"/>
        <w:rPr>
          <w:rFonts w:hint="eastAsia" w:eastAsia="仿宋_GB2312"/>
          <w:sz w:val="32"/>
          <w:szCs w:val="32"/>
        </w:rPr>
      </w:pPr>
      <w:r>
        <w:rPr>
          <w:rFonts w:hint="eastAsia" w:eastAsia="仿宋_GB2312"/>
          <w:sz w:val="32"/>
          <w:szCs w:val="32"/>
        </w:rPr>
        <w:t>（此件主动公开）</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EB04EC-71C0-49F8-98E9-C413B8CF6CA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A5B1831-2701-4AEB-B60C-E80BCCBC0F3E}"/>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auto"/>
    <w:pitch w:val="default"/>
    <w:sig w:usb0="A00002BF" w:usb1="38CF7CFA" w:usb2="00082016" w:usb3="00000000" w:csb0="00040001" w:csb1="00000000"/>
    <w:embedRegular r:id="rId3" w:fontKey="{A2C2EC1F-2F88-49F2-8A5B-E5717AFE0FB2}"/>
  </w:font>
  <w:font w:name="文星简小标宋">
    <w:altName w:val="方正小标宋_GBK"/>
    <w:panose1 w:val="00000000000000000000"/>
    <w:charset w:val="86"/>
    <w:family w:val="modern"/>
    <w:pitch w:val="default"/>
    <w:sig w:usb0="00000000" w:usb1="00000000" w:usb2="00000010" w:usb3="00000000" w:csb0="00040000" w:csb1="00000000"/>
    <w:embedRegular r:id="rId4" w:fontKey="{75C6DAE6-F376-4D04-B2E2-7E4C158272F0}"/>
  </w:font>
  <w:font w:name="仿宋_GB2312">
    <w:altName w:val="仿宋"/>
    <w:panose1 w:val="02010609030101010101"/>
    <w:charset w:val="86"/>
    <w:family w:val="modern"/>
    <w:pitch w:val="default"/>
    <w:sig w:usb0="00000000" w:usb1="00000000" w:usb2="00000000" w:usb3="00000000" w:csb0="00040000" w:csb1="00000000"/>
    <w:embedRegular r:id="rId5" w:fontKey="{8EA56DD1-1E79-4215-8AD6-F9A1584AD60F}"/>
  </w:font>
  <w:font w:name="Nimbus Roman No9 L">
    <w:altName w:val="仿宋"/>
    <w:panose1 w:val="00000000000000000000"/>
    <w:charset w:val="00"/>
    <w:family w:val="auto"/>
    <w:pitch w:val="default"/>
    <w:sig w:usb0="00000000" w:usb1="00000000" w:usb2="00000000" w:usb3="00000000" w:csb0="00040001" w:csb1="00000000"/>
    <w:embedRegular r:id="rId6" w:fontKey="{200CB278-5BF8-43B2-8D02-588727A0F7F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00602E9E"/>
    <w:rsid w:val="00602E9E"/>
    <w:rsid w:val="1D505FE1"/>
    <w:rsid w:val="1EF77150"/>
    <w:rsid w:val="46E738BB"/>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5">
    <w:name w:val="Body Text Indent"/>
    <w:basedOn w:val="1"/>
    <w:qFormat/>
    <w:uiPriority w:val="0"/>
    <w:pPr>
      <w:ind w:firstLine="360"/>
    </w:pPr>
  </w:style>
  <w:style w:type="paragraph" w:styleId="6">
    <w:name w:val="footer"/>
    <w:basedOn w:val="1"/>
    <w:qFormat/>
    <w:uiPriority w:val="0"/>
    <w:pPr>
      <w:tabs>
        <w:tab w:val="center" w:pos="4153"/>
        <w:tab w:val="right" w:pos="8306"/>
      </w:tabs>
      <w:snapToGrid w:val="0"/>
      <w:jc w:val="left"/>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2024-04-07T09:35:00Z</dcterms:created>
  <dc:creator>Yan</dc:creator>
  <cp:lastModifiedBy>Yan</cp:lastModifiedBy>
  <dcterms:modified xsi:type="dcterms:W3CDTF">2024-04-07T09:36:57Z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51A3C01E1D644F4285E67F326F95AD49_11</vt:lpwstr>
  </property>
</Properties>
</file>