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附件6</w:t>
      </w:r>
    </w:p>
    <w:p>
      <w:pPr>
        <w:pStyle w:val="2"/>
      </w:pPr>
    </w:p>
    <w:p>
      <w:pPr>
        <w:spacing w:line="580" w:lineRule="exact"/>
        <w:jc w:val="center"/>
        <w:rPr>
          <w:rFonts w:hint="eastAsia" w:ascii="Times New Roman" w:hAnsi="Times New Roman" w:eastAsia="方正小标宋简体" w:cs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Cs/>
          <w:sz w:val="44"/>
          <w:szCs w:val="44"/>
        </w:rPr>
        <w:t>参考内容及书籍</w:t>
      </w:r>
    </w:p>
    <w:p>
      <w:pPr>
        <w:spacing w:line="580" w:lineRule="exact"/>
        <w:jc w:val="center"/>
        <w:rPr>
          <w:rFonts w:hint="eastAsia" w:ascii="Times New Roman" w:hAnsi="Times New Roman" w:eastAsia="方正小标宋简体" w:cs="方正小标宋简体"/>
          <w:bCs/>
          <w:sz w:val="44"/>
          <w:szCs w:val="44"/>
        </w:rPr>
      </w:pP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</w:t>
      </w:r>
      <w:r>
        <w:rPr>
          <w:rFonts w:hint="eastAsia" w:eastAsia="黑体"/>
          <w:sz w:val="32"/>
          <w:szCs w:val="32"/>
        </w:rPr>
        <w:t>参考</w:t>
      </w:r>
      <w:r>
        <w:rPr>
          <w:rFonts w:eastAsia="黑体"/>
          <w:sz w:val="32"/>
          <w:szCs w:val="32"/>
        </w:rPr>
        <w:t>内容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（一）就业领域法律法规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（二）最新的就业创业政策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（三）职业指导人员、基层公共就业服务人员应具备的理论知识和实际操作技能要求。</w:t>
      </w:r>
    </w:p>
    <w:p>
      <w:pPr>
        <w:spacing w:line="600" w:lineRule="exact"/>
        <w:ind w:firstLine="640" w:firstLineChars="200"/>
      </w:pPr>
      <w:r>
        <w:rPr>
          <w:rFonts w:ascii="Times New Roman" w:hAnsi="Times New Roman" w:eastAsia="仿宋_GB2312" w:cs="仿宋_GB2312"/>
          <w:sz w:val="32"/>
          <w:szCs w:val="32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</w:rPr>
        <w:t>四</w:t>
      </w:r>
      <w:r>
        <w:rPr>
          <w:rFonts w:ascii="Times New Roman" w:hAnsi="Times New Roman" w:eastAsia="仿宋_GB2312" w:cs="仿宋_GB2312"/>
          <w:sz w:val="32"/>
          <w:szCs w:val="32"/>
        </w:rPr>
        <w:t>）最新的就业创业服务要求。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二、参考书籍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bCs w:val="0"/>
          <w:sz w:val="32"/>
          <w:szCs w:val="32"/>
        </w:rPr>
        <w:t>（一）职业指导人员</w:t>
      </w:r>
      <w:r>
        <w:rPr>
          <w:rFonts w:hint="eastAsia" w:ascii="Times New Roman" w:hAnsi="Times New Roman" w:eastAsia="仿宋_GB2312" w:cs="仿宋_GB2312"/>
          <w:bCs w:val="0"/>
          <w:sz w:val="32"/>
          <w:szCs w:val="32"/>
          <w:lang w:eastAsia="zh-CN"/>
        </w:rPr>
        <w:t>。</w:t>
      </w:r>
      <w:r>
        <w:rPr>
          <w:rFonts w:ascii="Times New Roman" w:hAnsi="Times New Roman" w:eastAsia="仿宋_GB2312" w:cs="仿宋_GB2312"/>
          <w:sz w:val="32"/>
          <w:szCs w:val="32"/>
        </w:rPr>
        <w:t>可参考《创新职业指导——新理念》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《创新职业指导——新实践》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《职业指导师（基础知识）》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《职业指导师（二级 职业指导师）》和《职业指导师（一级 高级职业指导师）》等。</w:t>
      </w:r>
    </w:p>
    <w:p>
      <w:pPr>
        <w:numPr>
          <w:ilvl w:val="255"/>
          <w:numId w:val="0"/>
        </w:num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bCs w:val="0"/>
          <w:sz w:val="32"/>
          <w:szCs w:val="32"/>
        </w:rPr>
        <w:t>（二）基层公共就业服务人员</w:t>
      </w:r>
      <w:r>
        <w:rPr>
          <w:rFonts w:hint="eastAsia" w:ascii="Times New Roman" w:hAnsi="Times New Roman" w:eastAsia="仿宋_GB2312" w:cs="仿宋_GB2312"/>
          <w:bCs w:val="0"/>
          <w:sz w:val="32"/>
          <w:szCs w:val="32"/>
          <w:lang w:eastAsia="zh-CN"/>
        </w:rPr>
        <w:t>。</w:t>
      </w:r>
      <w:r>
        <w:rPr>
          <w:rFonts w:ascii="Times New Roman" w:hAnsi="Times New Roman" w:eastAsia="仿宋_GB2312" w:cs="仿宋_GB2312"/>
          <w:sz w:val="32"/>
          <w:szCs w:val="32"/>
        </w:rPr>
        <w:t>可参考《劳动保障协理员工作指南》。</w:t>
      </w:r>
    </w:p>
    <w:p/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531" w:bottom="1440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F464A5D-0BB7-43CD-A897-5ED3F73E491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EB4F6C4-C710-42B3-9989-5D67DA513F5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54E991B7-7C21-470C-9DDA-60EFFD038887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yNzhkMGE0MWNkOGQ2MGRkNmNiN2JkNGEwZjIzMWUifQ=="/>
  </w:docVars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1C4A4D75"/>
    <w:rsid w:val="2DD82143"/>
    <w:rsid w:val="30C41C11"/>
    <w:rsid w:val="3D8F8215"/>
    <w:rsid w:val="3FE55BE1"/>
    <w:rsid w:val="5DFB4CF3"/>
    <w:rsid w:val="66510A6B"/>
    <w:rsid w:val="70D35CA6"/>
    <w:rsid w:val="7B055211"/>
    <w:rsid w:val="7CFBACFA"/>
    <w:rsid w:val="7DFF8E21"/>
    <w:rsid w:val="CFBFA8C1"/>
    <w:rsid w:val="DCFFC14D"/>
    <w:rsid w:val="E5FE8904"/>
    <w:rsid w:val="F7E1C639"/>
    <w:rsid w:val="F7F7E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Body Text Indent"/>
    <w:basedOn w:val="1"/>
    <w:autoRedefine/>
    <w:qFormat/>
    <w:uiPriority w:val="0"/>
    <w:pPr>
      <w:ind w:firstLine="360"/>
    </w:pPr>
  </w:style>
  <w:style w:type="paragraph" w:styleId="4">
    <w:name w:val="Date"/>
    <w:basedOn w:val="1"/>
    <w:next w:val="1"/>
    <w:autoRedefine/>
    <w:qFormat/>
    <w:uiPriority w:val="0"/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3">
    <w:name w:val="Hei Ti Bold"/>
    <w:autoRedefine/>
    <w:qFormat/>
    <w:uiPriority w:val="0"/>
    <w:rPr>
      <w:rFonts w:ascii="黑体" w:hAnsi="黑体" w:eastAsia="黑体" w:cs="黑体"/>
      <w:b/>
      <w:sz w:val="32"/>
    </w:rPr>
  </w:style>
  <w:style w:type="character" w:customStyle="1" w:styleId="14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5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6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7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8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19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3</TotalTime>
  <ScaleCrop>false</ScaleCrop>
  <LinksUpToDate>false</LinksUpToDate>
  <CharactersWithSpaces>229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2020-09-13T22:56:00Z</dcterms:created>
  <dc:creator>linhong</dc:creator>
  <cp:lastModifiedBy>Yan</cp:lastModifiedBy>
  <cp:lastPrinted>2005-02-19T07:04:00Z</cp:lastPrinted>
  <dcterms:modified xsi:type="dcterms:W3CDTF">2024-04-12T02:51:52Z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8A887712F0C54DDEB0DB90BA6CBE4FDC_13</vt:lpwstr>
  </property>
</Properties>
</file>