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39" w:rsidRPr="00D015F1" w:rsidRDefault="00141339" w:rsidP="007543C4">
      <w:pPr>
        <w:spacing w:line="600" w:lineRule="exact"/>
        <w:rPr>
          <w:rFonts w:ascii="Times New Roman" w:eastAsia="黑体" w:hAnsi="Times New Roman" w:cs="黑体"/>
          <w:color w:val="000000"/>
          <w:sz w:val="32"/>
          <w:szCs w:val="32"/>
        </w:rPr>
      </w:pPr>
      <w:r w:rsidRPr="00D015F1">
        <w:rPr>
          <w:rFonts w:ascii="Times New Roman" w:eastAsia="黑体" w:hAnsi="Times New Roman" w:cs="黑体" w:hint="eastAsia"/>
          <w:color w:val="000000"/>
          <w:sz w:val="32"/>
          <w:szCs w:val="32"/>
        </w:rPr>
        <w:t>附件</w:t>
      </w:r>
      <w:r w:rsidRPr="00D015F1">
        <w:rPr>
          <w:rFonts w:ascii="Times New Roman" w:eastAsia="黑体" w:hAnsi="Times New Roman" w:cs="黑体"/>
          <w:color w:val="000000"/>
          <w:sz w:val="32"/>
          <w:szCs w:val="32"/>
        </w:rPr>
        <w:t>1</w:t>
      </w:r>
    </w:p>
    <w:p w:rsidR="00141339" w:rsidRPr="00D015F1" w:rsidRDefault="00141339" w:rsidP="007543C4">
      <w:pPr>
        <w:spacing w:line="600" w:lineRule="exact"/>
        <w:jc w:val="center"/>
        <w:rPr>
          <w:rFonts w:ascii="Times New Roman" w:eastAsia="方正小标宋简体" w:hAnsi="Times New Roman" w:cs="方正小标宋简体"/>
          <w:color w:val="000000"/>
          <w:sz w:val="44"/>
          <w:szCs w:val="44"/>
        </w:rPr>
      </w:pPr>
      <w:r w:rsidRPr="00D015F1">
        <w:rPr>
          <w:rFonts w:ascii="Times New Roman" w:eastAsia="方正小标宋简体" w:hAnsi="Times New Roman" w:cs="方正小标宋简体" w:hint="eastAsia"/>
          <w:color w:val="000000"/>
          <w:sz w:val="44"/>
          <w:szCs w:val="44"/>
        </w:rPr>
        <w:t>发放人才</w:t>
      </w:r>
      <w:r w:rsidRPr="00D015F1">
        <w:rPr>
          <w:rFonts w:ascii="Times New Roman" w:eastAsia="方正小标宋简体" w:hAnsi="Times New Roman" w:cs="方正小标宋简体"/>
          <w:color w:val="000000"/>
          <w:sz w:val="44"/>
          <w:szCs w:val="44"/>
        </w:rPr>
        <w:t>“</w:t>
      </w:r>
      <w:r w:rsidRPr="00D015F1">
        <w:rPr>
          <w:rFonts w:ascii="Times New Roman" w:eastAsia="方正小标宋简体" w:hAnsi="Times New Roman" w:cs="方正小标宋简体" w:hint="eastAsia"/>
          <w:color w:val="000000"/>
          <w:sz w:val="44"/>
          <w:szCs w:val="44"/>
        </w:rPr>
        <w:t>绿卡</w:t>
      </w:r>
      <w:r w:rsidRPr="00D015F1">
        <w:rPr>
          <w:rFonts w:ascii="Times New Roman" w:eastAsia="方正小标宋简体" w:hAnsi="Times New Roman" w:cs="方正小标宋简体"/>
          <w:color w:val="000000"/>
          <w:sz w:val="44"/>
          <w:szCs w:val="44"/>
        </w:rPr>
        <w:t>”</w:t>
      </w:r>
    </w:p>
    <w:p w:rsidR="00141339" w:rsidRPr="00D015F1" w:rsidRDefault="00141339" w:rsidP="002B22D5">
      <w:pPr>
        <w:adjustRightInd w:val="0"/>
        <w:spacing w:line="620" w:lineRule="exact"/>
        <w:ind w:firstLineChars="200" w:firstLine="643"/>
        <w:rPr>
          <w:rFonts w:ascii="Times New Roman" w:eastAsia="楷体_GB2312" w:hAnsi="Times New Roman" w:cs="楷体_GB2312"/>
          <w:b/>
          <w:bCs/>
          <w:color w:val="000000"/>
          <w:sz w:val="32"/>
          <w:szCs w:val="32"/>
        </w:rPr>
      </w:pPr>
    </w:p>
    <w:p w:rsidR="00141339" w:rsidRPr="00D015F1" w:rsidRDefault="00141339" w:rsidP="002B22D5">
      <w:pPr>
        <w:adjustRightInd w:val="0"/>
        <w:spacing w:line="620" w:lineRule="exact"/>
        <w:ind w:firstLineChars="200" w:firstLine="640"/>
        <w:rPr>
          <w:rFonts w:ascii="仿宋_GB2312" w:eastAsia="仿宋_GB2312" w:hAnsi="Times New Roman" w:cs="Times New Roman"/>
          <w:color w:val="000000"/>
          <w:kern w:val="0"/>
          <w:sz w:val="32"/>
          <w:szCs w:val="32"/>
        </w:rPr>
      </w:pPr>
      <w:r w:rsidRPr="00D015F1">
        <w:rPr>
          <w:rFonts w:ascii="仿宋_GB2312" w:eastAsia="仿宋_GB2312" w:hAnsi="Times New Roman" w:cs="楷体_GB2312" w:hint="eastAsia"/>
          <w:bCs/>
          <w:color w:val="000000"/>
          <w:sz w:val="32"/>
          <w:szCs w:val="32"/>
        </w:rPr>
        <w:t>一、</w:t>
      </w:r>
      <w:r w:rsidRPr="00D015F1">
        <w:rPr>
          <w:rFonts w:ascii="仿宋_GB2312" w:eastAsia="仿宋_GB2312" w:hAnsi="Times New Roman" w:cs="仿宋_GB2312" w:hint="eastAsia"/>
          <w:color w:val="000000"/>
          <w:kern w:val="0"/>
          <w:sz w:val="32"/>
          <w:szCs w:val="32"/>
        </w:rPr>
        <w:t>人才</w:t>
      </w:r>
      <w:r w:rsidRPr="00D015F1">
        <w:rPr>
          <w:rFonts w:ascii="仿宋_GB2312" w:eastAsia="仿宋_GB2312" w:hAnsi="Times New Roman" w:cs="Times New Roman" w:hint="eastAsia"/>
          <w:color w:val="000000"/>
          <w:kern w:val="0"/>
          <w:sz w:val="32"/>
          <w:szCs w:val="32"/>
        </w:rPr>
        <w:t>“</w:t>
      </w:r>
      <w:r w:rsidRPr="00D015F1">
        <w:rPr>
          <w:rFonts w:ascii="仿宋_GB2312" w:eastAsia="仿宋_GB2312" w:hAnsi="Times New Roman" w:cs="仿宋_GB2312" w:hint="eastAsia"/>
          <w:color w:val="000000"/>
          <w:kern w:val="0"/>
          <w:sz w:val="32"/>
          <w:szCs w:val="32"/>
        </w:rPr>
        <w:t>绿卡</w:t>
      </w:r>
      <w:r w:rsidRPr="00D015F1">
        <w:rPr>
          <w:rFonts w:ascii="仿宋_GB2312" w:eastAsia="仿宋_GB2312" w:hAnsi="Times New Roman" w:cs="Times New Roman" w:hint="eastAsia"/>
          <w:color w:val="000000"/>
          <w:kern w:val="0"/>
          <w:sz w:val="32"/>
          <w:szCs w:val="32"/>
        </w:rPr>
        <w:t>”</w:t>
      </w:r>
      <w:r w:rsidRPr="00D015F1">
        <w:rPr>
          <w:rFonts w:ascii="仿宋_GB2312" w:eastAsia="仿宋_GB2312" w:hAnsi="Times New Roman" w:cs="仿宋_GB2312" w:hint="eastAsia"/>
          <w:color w:val="000000"/>
          <w:kern w:val="0"/>
          <w:sz w:val="32"/>
          <w:szCs w:val="32"/>
        </w:rPr>
        <w:t>是市人才主管部门发放给符合条件的引进人才，用于办理相关手续，享受配套服务和待遇的特殊凭证。市人力社保局负责人才“绿卡”的发放和管理，随时申报、即来即办。</w:t>
      </w:r>
    </w:p>
    <w:p w:rsidR="00141339" w:rsidRPr="00D015F1" w:rsidRDefault="00141339" w:rsidP="002B22D5">
      <w:pPr>
        <w:spacing w:line="600" w:lineRule="exact"/>
        <w:ind w:firstLineChars="200" w:firstLine="640"/>
        <w:rPr>
          <w:rFonts w:ascii="仿宋_GB2312" w:eastAsia="仿宋_GB2312" w:hAnsi="Times New Roman" w:cs="楷体_GB2312"/>
          <w:bCs/>
          <w:color w:val="000000"/>
          <w:sz w:val="32"/>
          <w:szCs w:val="32"/>
        </w:rPr>
      </w:pPr>
      <w:r w:rsidRPr="00D015F1">
        <w:rPr>
          <w:rFonts w:ascii="仿宋_GB2312" w:eastAsia="仿宋_GB2312" w:hAnsi="Times New Roman" w:cs="楷体_GB2312" w:hint="eastAsia"/>
          <w:bCs/>
          <w:color w:val="000000"/>
          <w:sz w:val="32"/>
          <w:szCs w:val="32"/>
        </w:rPr>
        <w:t>二、发放对象</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仿宋_GB2312" w:hint="eastAsia"/>
          <w:color w:val="000000"/>
          <w:kern w:val="0"/>
          <w:sz w:val="32"/>
          <w:szCs w:val="32"/>
        </w:rPr>
        <w:t>符合《天津市引进人才</w:t>
      </w:r>
      <w:r w:rsidRPr="00D015F1">
        <w:rPr>
          <w:rFonts w:ascii="仿宋_GB2312" w:eastAsia="仿宋_GB2312" w:hAnsi="Times New Roman" w:cs="Times New Roman" w:hint="eastAsia"/>
          <w:color w:val="000000"/>
          <w:kern w:val="0"/>
          <w:sz w:val="32"/>
          <w:szCs w:val="32"/>
        </w:rPr>
        <w:t>“</w:t>
      </w:r>
      <w:r w:rsidRPr="00D015F1">
        <w:rPr>
          <w:rFonts w:ascii="仿宋_GB2312" w:eastAsia="仿宋_GB2312" w:hAnsi="Times New Roman" w:cs="仿宋_GB2312" w:hint="eastAsia"/>
          <w:color w:val="000000"/>
          <w:kern w:val="0"/>
          <w:sz w:val="32"/>
          <w:szCs w:val="32"/>
        </w:rPr>
        <w:t>绿卡</w:t>
      </w:r>
      <w:r w:rsidRPr="00D015F1">
        <w:rPr>
          <w:rFonts w:ascii="仿宋_GB2312" w:eastAsia="仿宋_GB2312" w:hAnsi="Times New Roman" w:cs="Times New Roman" w:hint="eastAsia"/>
          <w:color w:val="000000"/>
          <w:kern w:val="0"/>
          <w:sz w:val="32"/>
          <w:szCs w:val="32"/>
        </w:rPr>
        <w:t>”</w:t>
      </w:r>
      <w:r w:rsidRPr="00D015F1">
        <w:rPr>
          <w:rFonts w:ascii="仿宋_GB2312" w:eastAsia="仿宋_GB2312" w:hAnsi="Times New Roman" w:cs="仿宋_GB2312" w:hint="eastAsia"/>
          <w:color w:val="000000"/>
          <w:kern w:val="0"/>
          <w:sz w:val="32"/>
          <w:szCs w:val="32"/>
        </w:rPr>
        <w:t>管理办法》规定的高层次人才和急需紧缺人才。</w:t>
      </w:r>
    </w:p>
    <w:p w:rsidR="00141339" w:rsidRPr="00D015F1" w:rsidRDefault="00141339" w:rsidP="002B22D5">
      <w:pPr>
        <w:spacing w:line="600" w:lineRule="exact"/>
        <w:ind w:firstLineChars="200" w:firstLine="640"/>
        <w:rPr>
          <w:rFonts w:ascii="仿宋_GB2312" w:eastAsia="仿宋_GB2312" w:hAnsi="Times New Roman" w:cs="楷体_GB2312"/>
          <w:bCs/>
          <w:color w:val="000000"/>
          <w:sz w:val="32"/>
          <w:szCs w:val="32"/>
        </w:rPr>
      </w:pPr>
      <w:r w:rsidRPr="00D015F1">
        <w:rPr>
          <w:rFonts w:ascii="仿宋_GB2312" w:eastAsia="仿宋_GB2312" w:hAnsi="Times New Roman" w:cs="楷体_GB2312" w:hint="eastAsia"/>
          <w:bCs/>
          <w:color w:val="000000"/>
          <w:sz w:val="32"/>
          <w:szCs w:val="32"/>
        </w:rPr>
        <w:t>三、支持政策</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int="eastAsia"/>
          <w:color w:val="000000"/>
          <w:sz w:val="32"/>
          <w:szCs w:val="32"/>
        </w:rPr>
        <w:t>相关经费由市人力社保局部门专项预算列支，资金由市财政安排。</w:t>
      </w:r>
      <w:r w:rsidRPr="00D015F1">
        <w:rPr>
          <w:rFonts w:ascii="仿宋_GB2312" w:eastAsia="仿宋_GB2312" w:hAnsi="Times New Roman" w:cs="仿宋_GB2312" w:hint="eastAsia"/>
          <w:color w:val="000000"/>
          <w:sz w:val="32"/>
          <w:szCs w:val="32"/>
        </w:rPr>
        <w:t>给予首次获得人才绿卡</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Times New Roman"/>
          <w:color w:val="000000"/>
          <w:sz w:val="32"/>
          <w:szCs w:val="32"/>
        </w:rPr>
        <w:t>A</w:t>
      </w:r>
      <w:r w:rsidRPr="00D015F1">
        <w:rPr>
          <w:rFonts w:ascii="仿宋_GB2312" w:eastAsia="仿宋_GB2312" w:hAnsi="Times New Roman" w:cs="仿宋_GB2312" w:hint="eastAsia"/>
          <w:color w:val="000000"/>
          <w:sz w:val="32"/>
          <w:szCs w:val="32"/>
        </w:rPr>
        <w:t>卡</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Times New Roman"/>
          <w:color w:val="000000"/>
          <w:sz w:val="32"/>
          <w:szCs w:val="32"/>
        </w:rPr>
        <w:t>B</w:t>
      </w:r>
      <w:r w:rsidRPr="00D015F1">
        <w:rPr>
          <w:rFonts w:ascii="仿宋_GB2312" w:eastAsia="仿宋_GB2312" w:hAnsi="Times New Roman" w:cs="仿宋_GB2312" w:hint="eastAsia"/>
          <w:color w:val="000000"/>
          <w:sz w:val="32"/>
          <w:szCs w:val="32"/>
        </w:rPr>
        <w:t>卡</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的引进人才一次性</w:t>
      </w:r>
      <w:r w:rsidRPr="00D015F1">
        <w:rPr>
          <w:rFonts w:ascii="仿宋_GB2312" w:eastAsia="仿宋_GB2312" w:hAnsi="Times New Roman" w:cs="Times New Roman"/>
          <w:color w:val="000000"/>
          <w:sz w:val="32"/>
          <w:szCs w:val="32"/>
        </w:rPr>
        <w:t>1000</w:t>
      </w:r>
      <w:r w:rsidRPr="00D015F1">
        <w:rPr>
          <w:rFonts w:ascii="仿宋_GB2312" w:eastAsia="仿宋_GB2312" w:hAnsi="Times New Roman" w:cs="仿宋_GB2312" w:hint="eastAsia"/>
          <w:color w:val="000000"/>
          <w:sz w:val="32"/>
          <w:szCs w:val="32"/>
        </w:rPr>
        <w:t>元、</w:t>
      </w:r>
      <w:r w:rsidRPr="00D015F1">
        <w:rPr>
          <w:rFonts w:ascii="仿宋_GB2312" w:eastAsia="仿宋_GB2312" w:hAnsi="Times New Roman" w:cs="Times New Roman"/>
          <w:color w:val="000000"/>
          <w:sz w:val="32"/>
          <w:szCs w:val="32"/>
        </w:rPr>
        <w:t>500</w:t>
      </w:r>
      <w:r w:rsidRPr="00D015F1">
        <w:rPr>
          <w:rFonts w:ascii="仿宋_GB2312" w:eastAsia="仿宋_GB2312" w:hAnsi="Times New Roman" w:cs="仿宋_GB2312" w:hint="eastAsia"/>
          <w:color w:val="000000"/>
          <w:sz w:val="32"/>
          <w:szCs w:val="32"/>
        </w:rPr>
        <w:t>元的城市交通补贴。人才“绿卡”持有人还可按</w:t>
      </w:r>
      <w:r w:rsidRPr="00D015F1">
        <w:rPr>
          <w:rFonts w:ascii="仿宋_GB2312" w:eastAsia="仿宋_GB2312" w:hAnsi="Times New Roman" w:cs="仿宋_GB2312" w:hint="eastAsia"/>
          <w:color w:val="000000"/>
          <w:kern w:val="0"/>
          <w:sz w:val="32"/>
          <w:szCs w:val="32"/>
        </w:rPr>
        <w:t>《天津市引进人才</w:t>
      </w:r>
      <w:r w:rsidRPr="00D015F1">
        <w:rPr>
          <w:rFonts w:ascii="仿宋_GB2312" w:eastAsia="仿宋_GB2312" w:hAnsi="Times New Roman" w:cs="Times New Roman" w:hint="eastAsia"/>
          <w:color w:val="000000"/>
          <w:kern w:val="0"/>
          <w:sz w:val="32"/>
          <w:szCs w:val="32"/>
        </w:rPr>
        <w:t>“</w:t>
      </w:r>
      <w:r w:rsidRPr="00D015F1">
        <w:rPr>
          <w:rFonts w:ascii="仿宋_GB2312" w:eastAsia="仿宋_GB2312" w:hAnsi="Times New Roman" w:cs="仿宋_GB2312" w:hint="eastAsia"/>
          <w:color w:val="000000"/>
          <w:kern w:val="0"/>
          <w:sz w:val="32"/>
          <w:szCs w:val="32"/>
        </w:rPr>
        <w:t>绿卡</w:t>
      </w:r>
      <w:r w:rsidRPr="00D015F1">
        <w:rPr>
          <w:rFonts w:ascii="仿宋_GB2312" w:eastAsia="仿宋_GB2312" w:hAnsi="Times New Roman" w:cs="Times New Roman" w:hint="eastAsia"/>
          <w:color w:val="000000"/>
          <w:kern w:val="0"/>
          <w:sz w:val="32"/>
          <w:szCs w:val="32"/>
        </w:rPr>
        <w:t>”</w:t>
      </w:r>
      <w:r w:rsidRPr="00D015F1">
        <w:rPr>
          <w:rFonts w:ascii="仿宋_GB2312" w:eastAsia="仿宋_GB2312" w:hAnsi="Times New Roman" w:cs="仿宋_GB2312" w:hint="eastAsia"/>
          <w:color w:val="000000"/>
          <w:kern w:val="0"/>
          <w:sz w:val="32"/>
          <w:szCs w:val="32"/>
        </w:rPr>
        <w:t>管理办法》享受其他相关待遇。</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四、申报程序</w:t>
      </w:r>
    </w:p>
    <w:p w:rsidR="00141339" w:rsidRPr="00D015F1" w:rsidRDefault="00141339" w:rsidP="002B22D5">
      <w:pPr>
        <w:adjustRightInd w:val="0"/>
        <w:spacing w:line="620" w:lineRule="exact"/>
        <w:ind w:firstLineChars="150" w:firstLine="48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（一）引进人才登录</w:t>
      </w:r>
      <w:r w:rsidRPr="00D015F1">
        <w:rPr>
          <w:rFonts w:ascii="仿宋_GB2312" w:eastAsia="仿宋_GB2312" w:hAnsi="Times New Roman" w:cs="Times New Roman" w:hint="eastAsia"/>
          <w:color w:val="000000"/>
          <w:sz w:val="32"/>
          <w:szCs w:val="32"/>
        </w:rPr>
        <w:t>“天津人才工作网（海河英才网）”</w:t>
      </w: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www.tjrc.gov.cn</w:t>
      </w:r>
      <w:r w:rsidRPr="00D015F1">
        <w:rPr>
          <w:rFonts w:ascii="仿宋_GB2312" w:eastAsia="仿宋_GB2312" w:hAnsi="Times New Roman" w:cs="仿宋_GB2312" w:hint="eastAsia"/>
          <w:color w:val="000000"/>
          <w:sz w:val="32"/>
          <w:szCs w:val="32"/>
        </w:rPr>
        <w:t>），在线填报《天津市人才</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绿卡</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申请表》（以下简称：《申请表》）。用人单位在线核实无误后，按照属地管理原则，分别向市引进人才综合服务中心或滨海新区引才服务机构在线提交《申请表》。</w:t>
      </w:r>
    </w:p>
    <w:p w:rsidR="00141339" w:rsidRPr="00D015F1" w:rsidRDefault="00141339" w:rsidP="002B22D5">
      <w:pPr>
        <w:adjustRightInd w:val="0"/>
        <w:spacing w:line="62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kern w:val="0"/>
          <w:sz w:val="32"/>
          <w:szCs w:val="32"/>
        </w:rPr>
        <w:t>（二）受理</w:t>
      </w:r>
      <w:r w:rsidRPr="00D015F1">
        <w:rPr>
          <w:rFonts w:ascii="仿宋_GB2312" w:eastAsia="仿宋_GB2312" w:hAnsi="Times New Roman" w:cs="仿宋_GB2312" w:hint="eastAsia"/>
          <w:color w:val="000000"/>
          <w:sz w:val="32"/>
          <w:szCs w:val="32"/>
        </w:rPr>
        <w:t>《申请表》</w:t>
      </w:r>
      <w:r w:rsidRPr="00D015F1">
        <w:rPr>
          <w:rFonts w:ascii="仿宋_GB2312" w:eastAsia="仿宋_GB2312" w:hAnsi="Times New Roman" w:cs="仿宋_GB2312" w:hint="eastAsia"/>
          <w:color w:val="000000"/>
          <w:kern w:val="0"/>
          <w:sz w:val="32"/>
          <w:szCs w:val="32"/>
        </w:rPr>
        <w:t>的服务机构在线对人才相关信息进行</w:t>
      </w:r>
      <w:r w:rsidRPr="00D015F1">
        <w:rPr>
          <w:rFonts w:ascii="仿宋_GB2312" w:eastAsia="仿宋_GB2312" w:hAnsi="Times New Roman" w:cs="仿宋_GB2312" w:hint="eastAsia"/>
          <w:color w:val="000000"/>
          <w:kern w:val="0"/>
          <w:sz w:val="32"/>
          <w:szCs w:val="32"/>
        </w:rPr>
        <w:lastRenderedPageBreak/>
        <w:t>预审，并于</w:t>
      </w:r>
      <w:r w:rsidRPr="00D015F1">
        <w:rPr>
          <w:rFonts w:ascii="仿宋_GB2312" w:eastAsia="仿宋_GB2312" w:hAnsi="Times New Roman" w:cs="Times New Roman"/>
          <w:color w:val="000000"/>
          <w:kern w:val="0"/>
          <w:sz w:val="32"/>
          <w:szCs w:val="32"/>
        </w:rPr>
        <w:t>24</w:t>
      </w:r>
      <w:r w:rsidRPr="00D015F1">
        <w:rPr>
          <w:rFonts w:ascii="仿宋_GB2312" w:eastAsia="仿宋_GB2312" w:hAnsi="Times New Roman" w:cs="仿宋_GB2312" w:hint="eastAsia"/>
          <w:color w:val="000000"/>
          <w:kern w:val="0"/>
          <w:sz w:val="32"/>
          <w:szCs w:val="32"/>
        </w:rPr>
        <w:t>小时内将预审结果以及办卡所需纸质材料通知用人单位。</w:t>
      </w:r>
    </w:p>
    <w:p w:rsidR="00141339" w:rsidRPr="00D015F1" w:rsidRDefault="00141339" w:rsidP="002B22D5">
      <w:pPr>
        <w:adjustRightInd w:val="0"/>
        <w:spacing w:line="620" w:lineRule="exact"/>
        <w:ind w:firstLineChars="200" w:firstLine="640"/>
        <w:rPr>
          <w:rFonts w:ascii="仿宋_GB2312" w:eastAsia="仿宋_GB2312" w:hAnsi="Times New Roman" w:cs="仿宋_GB2312"/>
          <w:color w:val="000000"/>
          <w:sz w:val="32"/>
          <w:szCs w:val="32"/>
        </w:rPr>
      </w:pPr>
      <w:r w:rsidRPr="00D015F1">
        <w:rPr>
          <w:rFonts w:ascii="仿宋_GB2312" w:eastAsia="仿宋_GB2312" w:hAnsi="Times New Roman" w:cs="仿宋_GB2312" w:hint="eastAsia"/>
          <w:color w:val="000000"/>
          <w:sz w:val="32"/>
          <w:szCs w:val="32"/>
        </w:rPr>
        <w:t>（三）用人单位将相关纸质材料送达服务中心，窗口工作人员进行比对核验。通过材料核验的，服务机构窗口当场制作并发放人才</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绿卡</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楷体_GB2312" w:hint="eastAsia"/>
          <w:bCs/>
          <w:color w:val="000000"/>
          <w:sz w:val="32"/>
          <w:szCs w:val="32"/>
        </w:rPr>
        <w:t>五、申报材料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（一）《引进人才</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绿卡</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基本信息情况登记表》、《申请表》原件。</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（二）本人身份证或护照原件及复印件。</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（三）</w:t>
      </w:r>
      <w:proofErr w:type="gramStart"/>
      <w:r w:rsidRPr="00D015F1">
        <w:rPr>
          <w:rFonts w:ascii="仿宋_GB2312" w:eastAsia="仿宋_GB2312" w:hAnsi="Times New Roman" w:cs="仿宋_GB2312" w:hint="eastAsia"/>
          <w:color w:val="000000"/>
          <w:sz w:val="32"/>
          <w:szCs w:val="32"/>
        </w:rPr>
        <w:t>人才申办</w:t>
      </w:r>
      <w:proofErr w:type="gramEnd"/>
      <w:r w:rsidRPr="00D015F1">
        <w:rPr>
          <w:rFonts w:ascii="仿宋_GB2312" w:eastAsia="仿宋_GB2312" w:hAnsi="Times New Roman" w:cs="仿宋_GB2312" w:hint="eastAsia"/>
          <w:color w:val="000000"/>
          <w:sz w:val="32"/>
          <w:szCs w:val="32"/>
        </w:rPr>
        <w:t>人才</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绿卡</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Times New Roman"/>
          <w:color w:val="000000"/>
          <w:sz w:val="32"/>
          <w:szCs w:val="32"/>
        </w:rPr>
        <w:t>A</w:t>
      </w: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B</w:t>
      </w: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C</w:t>
      </w:r>
      <w:r w:rsidRPr="00D015F1">
        <w:rPr>
          <w:rFonts w:ascii="仿宋_GB2312" w:eastAsia="仿宋_GB2312" w:hAnsi="Times New Roman" w:cs="仿宋_GB2312" w:hint="eastAsia"/>
          <w:color w:val="000000"/>
          <w:sz w:val="32"/>
          <w:szCs w:val="32"/>
        </w:rPr>
        <w:t>卡对应所需的相关证明材料原件及复印件。</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（四）与用人单位签订的</w:t>
      </w:r>
      <w:r w:rsidRPr="00D015F1">
        <w:rPr>
          <w:rFonts w:ascii="仿宋_GB2312" w:eastAsia="仿宋_GB2312" w:hAnsi="Times New Roman" w:cs="Times New Roman"/>
          <w:color w:val="000000"/>
          <w:sz w:val="32"/>
          <w:szCs w:val="32"/>
        </w:rPr>
        <w:t>3</w:t>
      </w:r>
      <w:r w:rsidRPr="00D015F1">
        <w:rPr>
          <w:rFonts w:ascii="仿宋_GB2312" w:eastAsia="仿宋_GB2312" w:hAnsi="Times New Roman" w:cs="仿宋_GB2312" w:hint="eastAsia"/>
          <w:color w:val="000000"/>
          <w:sz w:val="32"/>
          <w:szCs w:val="32"/>
        </w:rPr>
        <w:t>年及以上工作合同的原件及复印件。</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六、联系方式</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市引进人才综合服务中心</w:t>
      </w:r>
      <w:r w:rsidRPr="00D015F1">
        <w:rPr>
          <w:rFonts w:ascii="仿宋_GB2312" w:eastAsia="仿宋_GB2312" w:hAnsi="Times New Roman" w:cs="仿宋_GB2312"/>
          <w:color w:val="000000"/>
          <w:sz w:val="32"/>
          <w:szCs w:val="32"/>
        </w:rPr>
        <w:t xml:space="preserve">       </w:t>
      </w:r>
      <w:r w:rsidRPr="00D015F1">
        <w:rPr>
          <w:rFonts w:eastAsia="仿宋_GB2312" w:hint="eastAsia"/>
          <w:bCs/>
          <w:color w:val="000000"/>
          <w:sz w:val="32"/>
          <w:szCs w:val="32"/>
        </w:rPr>
        <w:t>联系</w:t>
      </w:r>
      <w:r w:rsidRPr="00D015F1">
        <w:rPr>
          <w:rFonts w:ascii="仿宋_GB2312" w:eastAsia="仿宋_GB2312" w:hAnsi="Times New Roman" w:cs="仿宋_GB2312" w:hint="eastAsia"/>
          <w:color w:val="000000"/>
          <w:sz w:val="32"/>
          <w:szCs w:val="32"/>
        </w:rPr>
        <w:t>电话：</w:t>
      </w:r>
      <w:r w:rsidRPr="00D015F1">
        <w:rPr>
          <w:rFonts w:ascii="仿宋_GB2312" w:eastAsia="仿宋_GB2312" w:hAnsi="Times New Roman" w:cs="Times New Roman"/>
          <w:color w:val="000000"/>
          <w:sz w:val="32"/>
          <w:szCs w:val="32"/>
        </w:rPr>
        <w:t>83869366</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市人力社保局人才流动开发处</w:t>
      </w:r>
      <w:r w:rsidRPr="00D015F1">
        <w:rPr>
          <w:rFonts w:ascii="仿宋_GB2312" w:eastAsia="仿宋_GB2312" w:hAnsi="Times New Roman" w:cs="仿宋_GB2312"/>
          <w:color w:val="000000"/>
          <w:sz w:val="32"/>
          <w:szCs w:val="32"/>
        </w:rPr>
        <w:t xml:space="preserve">   </w:t>
      </w:r>
      <w:r w:rsidRPr="00D015F1">
        <w:rPr>
          <w:rFonts w:eastAsia="仿宋_GB2312" w:hint="eastAsia"/>
          <w:bCs/>
          <w:color w:val="000000"/>
          <w:sz w:val="32"/>
          <w:szCs w:val="32"/>
        </w:rPr>
        <w:t>联系</w:t>
      </w:r>
      <w:r w:rsidRPr="00D015F1">
        <w:rPr>
          <w:rFonts w:ascii="仿宋_GB2312" w:eastAsia="仿宋_GB2312" w:hAnsi="Times New Roman" w:cs="仿宋_GB2312" w:hint="eastAsia"/>
          <w:color w:val="000000"/>
          <w:sz w:val="32"/>
          <w:szCs w:val="32"/>
        </w:rPr>
        <w:t>电话：</w:t>
      </w:r>
      <w:r w:rsidRPr="00D015F1">
        <w:rPr>
          <w:rFonts w:ascii="仿宋_GB2312" w:eastAsia="仿宋_GB2312" w:hAnsi="Times New Roman" w:cs="Times New Roman"/>
          <w:color w:val="000000"/>
          <w:sz w:val="32"/>
          <w:szCs w:val="32"/>
        </w:rPr>
        <w:t>83218237</w:t>
      </w:r>
    </w:p>
    <w:p w:rsidR="00141339" w:rsidRPr="00D015F1" w:rsidRDefault="00141339" w:rsidP="002B22D5">
      <w:pPr>
        <w:spacing w:line="600" w:lineRule="exact"/>
        <w:ind w:firstLineChars="200" w:firstLine="640"/>
        <w:rPr>
          <w:rFonts w:ascii="Times New Roman" w:eastAsia="仿宋_GB2312" w:hAnsi="Times New Roman" w:cs="Times New Roman"/>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7543C4">
      <w:pPr>
        <w:spacing w:line="600" w:lineRule="exact"/>
        <w:rPr>
          <w:rFonts w:ascii="Times New Roman" w:eastAsia="黑体" w:hAnsi="Times New Roman" w:cs="黑体"/>
          <w:color w:val="000000"/>
          <w:sz w:val="32"/>
          <w:szCs w:val="32"/>
        </w:rPr>
      </w:pPr>
      <w:r w:rsidRPr="00D015F1">
        <w:rPr>
          <w:rFonts w:ascii="Times New Roman" w:eastAsia="黑体" w:hAnsi="Times New Roman" w:cs="黑体" w:hint="eastAsia"/>
          <w:color w:val="000000"/>
          <w:sz w:val="32"/>
          <w:szCs w:val="32"/>
        </w:rPr>
        <w:t>附件</w:t>
      </w:r>
      <w:r w:rsidRPr="00D015F1">
        <w:rPr>
          <w:rFonts w:ascii="Times New Roman" w:eastAsia="黑体" w:hAnsi="Times New Roman" w:cs="黑体"/>
          <w:color w:val="000000"/>
          <w:sz w:val="32"/>
          <w:szCs w:val="32"/>
        </w:rPr>
        <w:t>2</w:t>
      </w:r>
    </w:p>
    <w:p w:rsidR="00141339" w:rsidRPr="00D015F1" w:rsidRDefault="00141339" w:rsidP="007543C4">
      <w:pPr>
        <w:spacing w:line="600" w:lineRule="exact"/>
        <w:jc w:val="center"/>
        <w:rPr>
          <w:rFonts w:ascii="Times New Roman" w:eastAsia="方正小标宋简体" w:hAnsi="Times New Roman" w:cs="方正小标宋简体"/>
          <w:color w:val="000000"/>
          <w:sz w:val="44"/>
          <w:szCs w:val="44"/>
        </w:rPr>
      </w:pPr>
      <w:r w:rsidRPr="00D015F1">
        <w:rPr>
          <w:rFonts w:ascii="Times New Roman" w:eastAsia="方正小标宋简体" w:hAnsi="Times New Roman" w:cs="方正小标宋简体" w:hint="eastAsia"/>
          <w:color w:val="000000"/>
          <w:sz w:val="44"/>
          <w:szCs w:val="44"/>
        </w:rPr>
        <w:t>支持外籍人才开立住房公积金账户</w:t>
      </w:r>
    </w:p>
    <w:p w:rsidR="00141339" w:rsidRPr="00D015F1" w:rsidRDefault="00141339" w:rsidP="002B22D5">
      <w:pPr>
        <w:spacing w:line="600" w:lineRule="exact"/>
        <w:ind w:firstLineChars="200" w:firstLine="643"/>
        <w:rPr>
          <w:rFonts w:ascii="Times New Roman" w:eastAsia="楷体_GB2312" w:hAnsi="Times New Roman" w:cs="楷体_GB2312"/>
          <w:b/>
          <w:bCs/>
          <w:color w:val="000000"/>
          <w:sz w:val="32"/>
          <w:szCs w:val="32"/>
        </w:rPr>
      </w:pP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楷体_GB2312" w:hint="eastAsia"/>
          <w:bCs/>
          <w:color w:val="000000"/>
          <w:sz w:val="32"/>
          <w:szCs w:val="32"/>
        </w:rPr>
        <w:t>一、</w:t>
      </w:r>
      <w:r w:rsidRPr="00D015F1">
        <w:rPr>
          <w:rFonts w:ascii="仿宋_GB2312" w:eastAsia="仿宋_GB2312" w:hAnsi="Times New Roman" w:cs="仿宋_GB2312" w:hint="eastAsia"/>
          <w:color w:val="000000"/>
          <w:sz w:val="32"/>
          <w:szCs w:val="32"/>
        </w:rPr>
        <w:t>本</w:t>
      </w:r>
      <w:proofErr w:type="gramStart"/>
      <w:r w:rsidRPr="00D015F1">
        <w:rPr>
          <w:rFonts w:ascii="仿宋_GB2312" w:eastAsia="仿宋_GB2312" w:hAnsi="Times New Roman" w:cs="仿宋_GB2312" w:hint="eastAsia"/>
          <w:color w:val="000000"/>
          <w:sz w:val="32"/>
          <w:szCs w:val="32"/>
        </w:rPr>
        <w:t>专项为</w:t>
      </w:r>
      <w:proofErr w:type="gramEnd"/>
      <w:r w:rsidRPr="00D015F1">
        <w:rPr>
          <w:rFonts w:ascii="仿宋_GB2312" w:eastAsia="仿宋_GB2312" w:hAnsi="Times New Roman" w:cs="仿宋_GB2312" w:hint="eastAsia"/>
          <w:color w:val="000000"/>
          <w:sz w:val="32"/>
          <w:szCs w:val="32"/>
        </w:rPr>
        <w:t>在津工作的外国人缴存住房公积金提供保障。市住房公积金管理中心组织实施，随时申报、随时受理。</w:t>
      </w:r>
    </w:p>
    <w:p w:rsidR="00141339" w:rsidRPr="00D015F1" w:rsidRDefault="00141339" w:rsidP="002B22D5">
      <w:pPr>
        <w:spacing w:line="600" w:lineRule="exact"/>
        <w:ind w:firstLineChars="200" w:firstLine="640"/>
        <w:rPr>
          <w:rFonts w:ascii="仿宋_GB2312" w:eastAsia="仿宋_GB2312" w:hAnsi="Times New Roman" w:cs="楷体_GB2312"/>
          <w:bCs/>
          <w:color w:val="000000"/>
          <w:sz w:val="32"/>
          <w:szCs w:val="32"/>
        </w:rPr>
      </w:pPr>
      <w:r w:rsidRPr="00D015F1">
        <w:rPr>
          <w:rFonts w:ascii="仿宋_GB2312" w:eastAsia="仿宋_GB2312" w:hAnsi="Times New Roman" w:cs="楷体_GB2312" w:hint="eastAsia"/>
          <w:bCs/>
          <w:color w:val="000000"/>
          <w:sz w:val="32"/>
          <w:szCs w:val="32"/>
        </w:rPr>
        <w:t>二、支持对象</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仿宋_GB2312" w:hint="eastAsia"/>
          <w:color w:val="000000"/>
          <w:sz w:val="32"/>
          <w:szCs w:val="32"/>
        </w:rPr>
        <w:t>与我市用人单位建立劳动关系，并已办理《中华人民共和国外国人工作许可证》或《中华人民共和国外国人永久居留身份证》的外国人。</w:t>
      </w:r>
    </w:p>
    <w:p w:rsidR="00141339" w:rsidRPr="00D015F1" w:rsidRDefault="00141339" w:rsidP="002B22D5">
      <w:pPr>
        <w:spacing w:line="600" w:lineRule="exact"/>
        <w:ind w:firstLineChars="200" w:firstLine="640"/>
        <w:rPr>
          <w:rFonts w:ascii="仿宋_GB2312" w:eastAsia="仿宋_GB2312" w:hAnsi="Times New Roman" w:cs="楷体_GB2312"/>
          <w:bCs/>
          <w:color w:val="000000"/>
          <w:sz w:val="32"/>
          <w:szCs w:val="32"/>
        </w:rPr>
      </w:pPr>
      <w:r w:rsidRPr="00D015F1">
        <w:rPr>
          <w:rFonts w:ascii="仿宋_GB2312" w:eastAsia="仿宋_GB2312" w:hAnsi="Times New Roman" w:cs="楷体_GB2312" w:hint="eastAsia"/>
          <w:bCs/>
          <w:color w:val="000000"/>
          <w:sz w:val="32"/>
          <w:szCs w:val="32"/>
        </w:rPr>
        <w:t>三、支持政策</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在津工作的外国人在与用人单位协商一致的基础上，可按本市有关规定缴存住房公积金。在本市缴存住房公积金的外国人，在本市行政区域内发生购买、租赁住房以及偿还住房贷款本息等情形的，可申请提取住房公积金；在本市行政区域内购买住房的，可申请个人住房公积金（组合）贷款。</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四、经办流程</w:t>
      </w:r>
    </w:p>
    <w:p w:rsidR="00141339" w:rsidRPr="00D015F1" w:rsidRDefault="00141339" w:rsidP="002B22D5">
      <w:pPr>
        <w:spacing w:line="540" w:lineRule="exact"/>
        <w:ind w:firstLineChars="200" w:firstLine="640"/>
        <w:rPr>
          <w:rFonts w:ascii="仿宋_GB2312" w:eastAsia="仿宋_GB2312" w:cs="Times New Roman"/>
          <w:color w:val="000000"/>
          <w:sz w:val="32"/>
          <w:szCs w:val="32"/>
        </w:rPr>
      </w:pPr>
      <w:r w:rsidRPr="00D015F1">
        <w:rPr>
          <w:rFonts w:ascii="仿宋_GB2312" w:eastAsia="仿宋_GB2312" w:cs="仿宋_GB2312" w:hint="eastAsia"/>
          <w:color w:val="000000"/>
          <w:sz w:val="32"/>
          <w:szCs w:val="32"/>
        </w:rPr>
        <w:t>（一）单位为外国人办理汇缴新开户手续前，</w:t>
      </w:r>
      <w:proofErr w:type="gramStart"/>
      <w:r w:rsidRPr="00D015F1">
        <w:rPr>
          <w:rFonts w:ascii="仿宋_GB2312" w:eastAsia="仿宋_GB2312" w:cs="仿宋_GB2312" w:hint="eastAsia"/>
          <w:color w:val="000000"/>
          <w:sz w:val="32"/>
          <w:szCs w:val="32"/>
        </w:rPr>
        <w:t>应前往</w:t>
      </w:r>
      <w:proofErr w:type="gramEnd"/>
      <w:r w:rsidRPr="00D015F1">
        <w:rPr>
          <w:rFonts w:ascii="仿宋_GB2312" w:eastAsia="仿宋_GB2312" w:cs="仿宋_GB2312" w:hint="eastAsia"/>
          <w:color w:val="000000"/>
          <w:sz w:val="32"/>
          <w:szCs w:val="32"/>
        </w:rPr>
        <w:t>市公积金管理中心申请办理外国人身份信息登记业务。住房公积金管理部审核单位提供资料无误后，为单位打印《外国人住房公积金登记信息表》。</w:t>
      </w:r>
    </w:p>
    <w:p w:rsidR="00141339" w:rsidRPr="00D015F1" w:rsidRDefault="00141339" w:rsidP="002B22D5">
      <w:pPr>
        <w:spacing w:line="600" w:lineRule="exact"/>
        <w:ind w:firstLineChars="196" w:firstLine="627"/>
        <w:rPr>
          <w:rFonts w:ascii="仿宋_GB2312" w:eastAsia="仿宋_GB2312" w:cs="Times New Roman"/>
          <w:color w:val="000000"/>
          <w:sz w:val="32"/>
          <w:szCs w:val="32"/>
        </w:rPr>
      </w:pPr>
      <w:r w:rsidRPr="00D015F1">
        <w:rPr>
          <w:rFonts w:ascii="仿宋_GB2312" w:eastAsia="仿宋_GB2312" w:cs="仿宋_GB2312" w:hint="eastAsia"/>
          <w:color w:val="000000"/>
          <w:sz w:val="32"/>
          <w:szCs w:val="32"/>
        </w:rPr>
        <w:t>（二）单位根据《外国人住房公积金登记信息表》的信息为外国人办理汇缴新开户手续，开户姓名由单位登记外国人姓名标</w:t>
      </w:r>
      <w:r w:rsidRPr="00D015F1">
        <w:rPr>
          <w:rFonts w:ascii="仿宋_GB2312" w:eastAsia="仿宋_GB2312" w:cs="仿宋_GB2312" w:hint="eastAsia"/>
          <w:color w:val="000000"/>
          <w:sz w:val="32"/>
          <w:szCs w:val="32"/>
        </w:rPr>
        <w:lastRenderedPageBreak/>
        <w:t>准音译汉字。</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五、申报材料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（一）申请人护照。</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（二）申请人《中华人民共和国外国人工作许可证》或《中华人民共和国外国人永久居留身份证》。</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六、联系方式</w:t>
      </w:r>
    </w:p>
    <w:p w:rsidR="00141339" w:rsidRPr="00D015F1" w:rsidRDefault="00141339" w:rsidP="002B22D5">
      <w:pPr>
        <w:spacing w:line="600" w:lineRule="exact"/>
        <w:ind w:firstLineChars="196" w:firstLine="627"/>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市住房公积金管理中心</w:t>
      </w:r>
      <w:r w:rsidRPr="00D015F1">
        <w:rPr>
          <w:rFonts w:ascii="仿宋_GB2312" w:eastAsia="仿宋_GB2312" w:hAnsi="Times New Roman" w:cs="仿宋_GB2312"/>
          <w:color w:val="000000"/>
          <w:sz w:val="32"/>
          <w:szCs w:val="32"/>
        </w:rPr>
        <w:t xml:space="preserve">    </w:t>
      </w:r>
      <w:r w:rsidRPr="00D015F1">
        <w:rPr>
          <w:rFonts w:ascii="仿宋_GB2312" w:eastAsia="仿宋_GB2312" w:hAnsi="Times New Roman" w:cs="仿宋_GB2312" w:hint="eastAsia"/>
          <w:color w:val="000000"/>
          <w:sz w:val="32"/>
          <w:szCs w:val="32"/>
        </w:rPr>
        <w:t>联系电话：</w:t>
      </w:r>
      <w:r w:rsidRPr="00D015F1">
        <w:rPr>
          <w:rFonts w:ascii="仿宋_GB2312" w:eastAsia="仿宋_GB2312" w:hAnsi="Times New Roman" w:cs="Times New Roman"/>
          <w:color w:val="000000"/>
          <w:sz w:val="32"/>
          <w:szCs w:val="32"/>
        </w:rPr>
        <w:t>12329</w:t>
      </w:r>
    </w:p>
    <w:p w:rsidR="00141339" w:rsidRPr="00D015F1" w:rsidRDefault="00141339" w:rsidP="002B22D5">
      <w:pPr>
        <w:spacing w:line="600" w:lineRule="exact"/>
        <w:ind w:firstLineChars="196" w:firstLine="627"/>
        <w:rPr>
          <w:rFonts w:ascii="Times New Roman" w:eastAsia="仿宋_GB2312" w:hAnsi="Times New Roman" w:cs="Times New Roman"/>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7543C4">
      <w:pPr>
        <w:spacing w:line="600" w:lineRule="exact"/>
        <w:rPr>
          <w:rFonts w:ascii="Times New Roman" w:eastAsia="黑体" w:hAnsi="Times New Roman" w:cs="黑体"/>
          <w:color w:val="000000"/>
          <w:sz w:val="32"/>
          <w:szCs w:val="32"/>
        </w:rPr>
      </w:pPr>
      <w:r w:rsidRPr="00D015F1">
        <w:rPr>
          <w:rFonts w:ascii="Times New Roman" w:eastAsia="黑体" w:hAnsi="Times New Roman" w:cs="黑体" w:hint="eastAsia"/>
          <w:color w:val="000000"/>
          <w:sz w:val="32"/>
          <w:szCs w:val="32"/>
        </w:rPr>
        <w:lastRenderedPageBreak/>
        <w:t>附件</w:t>
      </w:r>
      <w:r w:rsidRPr="00D015F1">
        <w:rPr>
          <w:rFonts w:ascii="Times New Roman" w:eastAsia="黑体" w:hAnsi="Times New Roman" w:cs="黑体"/>
          <w:color w:val="000000"/>
          <w:sz w:val="32"/>
          <w:szCs w:val="32"/>
        </w:rPr>
        <w:t>3</w:t>
      </w:r>
    </w:p>
    <w:p w:rsidR="00141339" w:rsidRPr="00D015F1" w:rsidRDefault="00141339" w:rsidP="007543C4">
      <w:pPr>
        <w:spacing w:line="600" w:lineRule="exact"/>
        <w:jc w:val="center"/>
        <w:rPr>
          <w:rFonts w:ascii="Times New Roman" w:eastAsia="方正小标宋简体" w:hAnsi="Times New Roman" w:cs="方正小标宋简体"/>
          <w:color w:val="000000"/>
          <w:sz w:val="44"/>
          <w:szCs w:val="44"/>
        </w:rPr>
      </w:pPr>
      <w:r w:rsidRPr="00D015F1">
        <w:rPr>
          <w:rFonts w:ascii="Times New Roman" w:eastAsia="方正小标宋简体" w:hAnsi="Times New Roman" w:cs="方正小标宋简体" w:hint="eastAsia"/>
          <w:color w:val="000000"/>
          <w:sz w:val="44"/>
          <w:szCs w:val="44"/>
        </w:rPr>
        <w:t>落实顶尖人才、领军人才随迁父母</w:t>
      </w:r>
    </w:p>
    <w:p w:rsidR="00141339" w:rsidRPr="00D015F1" w:rsidRDefault="00141339" w:rsidP="007543C4">
      <w:pPr>
        <w:spacing w:line="600" w:lineRule="exact"/>
        <w:jc w:val="center"/>
        <w:rPr>
          <w:rFonts w:ascii="Times New Roman" w:eastAsia="方正小标宋简体" w:hAnsi="Times New Roman" w:cs="方正小标宋简体"/>
          <w:color w:val="000000"/>
          <w:sz w:val="44"/>
          <w:szCs w:val="44"/>
        </w:rPr>
      </w:pPr>
      <w:r w:rsidRPr="00D015F1">
        <w:rPr>
          <w:rFonts w:ascii="Times New Roman" w:eastAsia="方正小标宋简体" w:hAnsi="Times New Roman" w:cs="方正小标宋简体" w:hint="eastAsia"/>
          <w:color w:val="000000"/>
          <w:sz w:val="44"/>
          <w:szCs w:val="44"/>
        </w:rPr>
        <w:t>医疗服务保障</w:t>
      </w:r>
    </w:p>
    <w:p w:rsidR="00141339" w:rsidRPr="00D015F1" w:rsidRDefault="00141339" w:rsidP="002B22D5">
      <w:pPr>
        <w:spacing w:line="600" w:lineRule="exact"/>
        <w:ind w:firstLineChars="200" w:firstLine="643"/>
        <w:rPr>
          <w:rFonts w:ascii="Times New Roman" w:eastAsia="楷体_GB2312" w:hAnsi="Times New Roman" w:cs="楷体_GB2312"/>
          <w:b/>
          <w:bCs/>
          <w:color w:val="000000"/>
          <w:sz w:val="32"/>
          <w:szCs w:val="32"/>
        </w:rPr>
      </w:pP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r w:rsidRPr="00D015F1">
        <w:rPr>
          <w:rFonts w:ascii="仿宋_GB2312" w:eastAsia="仿宋_GB2312" w:hAnsi="Times New Roman" w:cs="楷体_GB2312" w:hint="eastAsia"/>
          <w:bCs/>
          <w:color w:val="000000"/>
          <w:sz w:val="32"/>
          <w:szCs w:val="32"/>
        </w:rPr>
        <w:t>一、</w:t>
      </w:r>
      <w:r w:rsidRPr="00D015F1">
        <w:rPr>
          <w:rFonts w:ascii="仿宋_GB2312" w:eastAsia="仿宋_GB2312" w:hAnsi="Times New Roman" w:cs="仿宋_GB2312" w:hint="eastAsia"/>
          <w:color w:val="000000"/>
          <w:sz w:val="32"/>
          <w:szCs w:val="32"/>
        </w:rPr>
        <w:t>本专项主要为高层次人才随迁父母提供医疗服务保障。市卫生计生委牵头组织实施，随时申报、定向落实。</w:t>
      </w:r>
    </w:p>
    <w:p w:rsidR="00141339" w:rsidRPr="00D015F1" w:rsidRDefault="00141339" w:rsidP="002B22D5">
      <w:pPr>
        <w:spacing w:line="600" w:lineRule="exact"/>
        <w:ind w:firstLineChars="200" w:firstLine="640"/>
        <w:rPr>
          <w:rFonts w:ascii="仿宋_GB2312" w:eastAsia="仿宋_GB2312" w:hAnsi="Times New Roman" w:cs="楷体_GB2312"/>
          <w:bCs/>
          <w:color w:val="000000"/>
          <w:sz w:val="32"/>
          <w:szCs w:val="32"/>
        </w:rPr>
      </w:pPr>
      <w:r w:rsidRPr="00D015F1">
        <w:rPr>
          <w:rFonts w:ascii="仿宋_GB2312" w:eastAsia="仿宋_GB2312" w:hAnsi="Times New Roman" w:cs="楷体_GB2312" w:hint="eastAsia"/>
          <w:bCs/>
          <w:color w:val="000000"/>
          <w:sz w:val="32"/>
          <w:szCs w:val="32"/>
        </w:rPr>
        <w:t>二、支持对象</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我市用人单位全职引进的顶尖人才、领军人才的随迁父母（以下简称</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随迁父母</w:t>
      </w:r>
      <w:r w:rsidRPr="00D015F1">
        <w:rPr>
          <w:rFonts w:ascii="仿宋_GB2312" w:eastAsia="仿宋_GB2312" w:hAnsi="Times New Roman" w:cs="Times New Roman" w:hint="eastAsia"/>
          <w:color w:val="000000"/>
          <w:sz w:val="32"/>
          <w:szCs w:val="32"/>
        </w:rPr>
        <w:t>”</w:t>
      </w:r>
      <w:r w:rsidRPr="00D015F1">
        <w:rPr>
          <w:rFonts w:ascii="仿宋_GB2312" w:eastAsia="仿宋_GB2312" w:hAnsi="Times New Roman" w:cs="仿宋_GB2312" w:hint="eastAsia"/>
          <w:color w:val="000000"/>
          <w:sz w:val="32"/>
          <w:szCs w:val="32"/>
        </w:rPr>
        <w:t>）。</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三、支持政策</w:t>
      </w:r>
    </w:p>
    <w:p w:rsidR="00141339" w:rsidRPr="00D015F1" w:rsidRDefault="00141339" w:rsidP="002B22D5">
      <w:pPr>
        <w:spacing w:line="600" w:lineRule="exact"/>
        <w:ind w:firstLineChars="250" w:firstLine="80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（一）优先医疗服务</w:t>
      </w:r>
    </w:p>
    <w:p w:rsidR="00141339" w:rsidRPr="00D015F1" w:rsidRDefault="00141339" w:rsidP="002B22D5">
      <w:pPr>
        <w:spacing w:line="600" w:lineRule="exact"/>
        <w:ind w:firstLineChars="250" w:firstLine="800"/>
        <w:rPr>
          <w:rFonts w:ascii="仿宋_GB2312" w:eastAsia="仿宋_GB2312" w:hAnsi="Times New Roman" w:cs="Times New Roman"/>
          <w:color w:val="000000"/>
          <w:sz w:val="32"/>
          <w:szCs w:val="32"/>
        </w:rPr>
      </w:pPr>
      <w:r w:rsidRPr="00D015F1">
        <w:rPr>
          <w:rFonts w:ascii="仿宋_GB2312" w:eastAsia="仿宋_GB2312" w:hAnsi="Times New Roman" w:cs="Times New Roman"/>
          <w:color w:val="000000"/>
          <w:sz w:val="32"/>
          <w:szCs w:val="32"/>
        </w:rPr>
        <w:t>1</w:t>
      </w:r>
      <w:r w:rsidRPr="00D015F1">
        <w:rPr>
          <w:rFonts w:ascii="仿宋_GB2312" w:eastAsia="仿宋_GB2312" w:hAnsi="Times New Roman" w:cs="仿宋_GB2312" w:hint="eastAsia"/>
          <w:color w:val="000000"/>
          <w:sz w:val="32"/>
          <w:szCs w:val="32"/>
        </w:rPr>
        <w:t>．随迁父母属地医疗机构及时掌握其医疗服务情况，优先做好家庭医生签约，优先保障慢性病患者用药需求，并优先为符合条件的失能半失能随迁父母主动做好医疗入户服务。</w:t>
      </w:r>
    </w:p>
    <w:p w:rsidR="00141339" w:rsidRPr="00D015F1" w:rsidRDefault="00141339" w:rsidP="002B22D5">
      <w:pPr>
        <w:spacing w:line="600" w:lineRule="exact"/>
        <w:ind w:firstLineChars="250" w:firstLine="800"/>
        <w:rPr>
          <w:rFonts w:ascii="仿宋_GB2312" w:eastAsia="仿宋_GB2312" w:hAnsi="Times New Roman" w:cs="Times New Roman"/>
          <w:color w:val="000000"/>
          <w:sz w:val="32"/>
          <w:szCs w:val="32"/>
        </w:rPr>
      </w:pPr>
      <w:r w:rsidRPr="00D015F1">
        <w:rPr>
          <w:rFonts w:ascii="仿宋_GB2312" w:eastAsia="仿宋_GB2312" w:hAnsi="Times New Roman" w:cs="Times New Roman"/>
          <w:color w:val="000000"/>
          <w:sz w:val="32"/>
          <w:szCs w:val="32"/>
        </w:rPr>
        <w:t>2</w:t>
      </w:r>
      <w:r w:rsidRPr="00D015F1">
        <w:rPr>
          <w:rFonts w:ascii="仿宋_GB2312" w:eastAsia="仿宋_GB2312" w:hAnsi="Times New Roman" w:cs="仿宋_GB2312" w:hint="eastAsia"/>
          <w:color w:val="000000"/>
          <w:sz w:val="32"/>
          <w:szCs w:val="32"/>
        </w:rPr>
        <w:t>．随迁父母发生医疗需求时，根据就近和自愿的原则，市卫生计生委协助联系有关医院，指导医院开设绿色通道，做好优先医疗服务。</w:t>
      </w:r>
    </w:p>
    <w:p w:rsidR="00141339" w:rsidRPr="00D015F1" w:rsidRDefault="00141339" w:rsidP="002B22D5">
      <w:pPr>
        <w:spacing w:line="600" w:lineRule="exact"/>
        <w:ind w:firstLineChars="250" w:firstLine="800"/>
        <w:rPr>
          <w:rFonts w:ascii="仿宋_GB2312" w:eastAsia="仿宋_GB2312" w:hAnsi="Times New Roman" w:cs="Times New Roman"/>
          <w:color w:val="000000"/>
          <w:sz w:val="32"/>
          <w:szCs w:val="32"/>
        </w:rPr>
      </w:pPr>
      <w:r w:rsidRPr="00D015F1">
        <w:rPr>
          <w:rFonts w:ascii="仿宋_GB2312" w:eastAsia="仿宋_GB2312" w:hAnsi="Times New Roman" w:cs="Times New Roman"/>
          <w:color w:val="000000"/>
          <w:sz w:val="32"/>
          <w:szCs w:val="32"/>
        </w:rPr>
        <w:t>3</w:t>
      </w:r>
      <w:r w:rsidRPr="00D015F1">
        <w:rPr>
          <w:rFonts w:ascii="仿宋_GB2312" w:eastAsia="仿宋_GB2312" w:hAnsi="Times New Roman" w:cs="仿宋_GB2312" w:hint="eastAsia"/>
          <w:color w:val="000000"/>
          <w:sz w:val="32"/>
          <w:szCs w:val="32"/>
        </w:rPr>
        <w:t>．随迁父母在原省市享受保健待遇的，市卫生计生委对照天津市有关保健待遇安排定点医院，协助就医，指导定点医院为其提供相应医疗服务。</w:t>
      </w:r>
    </w:p>
    <w:p w:rsidR="00141339" w:rsidRPr="00D015F1" w:rsidRDefault="00141339" w:rsidP="002B22D5">
      <w:pPr>
        <w:spacing w:line="600" w:lineRule="exact"/>
        <w:ind w:firstLineChars="250" w:firstLine="80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（二）优先医保待遇</w:t>
      </w:r>
    </w:p>
    <w:p w:rsidR="00141339" w:rsidRPr="00D015F1" w:rsidRDefault="00141339" w:rsidP="002B22D5">
      <w:pPr>
        <w:spacing w:line="600" w:lineRule="exact"/>
        <w:ind w:firstLineChars="250" w:firstLine="800"/>
        <w:rPr>
          <w:rFonts w:ascii="仿宋_GB2312" w:eastAsia="仿宋_GB2312" w:hAnsi="Times New Roman" w:cs="Times New Roman"/>
          <w:color w:val="000000"/>
          <w:sz w:val="32"/>
          <w:szCs w:val="32"/>
        </w:rPr>
      </w:pPr>
      <w:r w:rsidRPr="00D015F1">
        <w:rPr>
          <w:rFonts w:ascii="仿宋_GB2312" w:eastAsia="仿宋_GB2312" w:hAnsi="Times New Roman" w:cs="Times New Roman"/>
          <w:color w:val="000000"/>
          <w:sz w:val="32"/>
          <w:szCs w:val="32"/>
        </w:rPr>
        <w:t>1</w:t>
      </w:r>
      <w:r w:rsidRPr="00D015F1">
        <w:rPr>
          <w:rFonts w:ascii="仿宋_GB2312" w:eastAsia="仿宋_GB2312" w:hAnsi="Times New Roman" w:cs="仿宋_GB2312" w:hint="eastAsia"/>
          <w:color w:val="000000"/>
          <w:sz w:val="32"/>
          <w:szCs w:val="32"/>
        </w:rPr>
        <w:t>．随迁父母在外地已参保的，做好异地就医结算服务，实行住院医疗费用联网结算。</w:t>
      </w:r>
    </w:p>
    <w:p w:rsidR="00141339" w:rsidRPr="00D015F1" w:rsidRDefault="00141339" w:rsidP="002B22D5">
      <w:pPr>
        <w:spacing w:line="600" w:lineRule="exact"/>
        <w:ind w:firstLineChars="250" w:firstLine="800"/>
        <w:rPr>
          <w:rFonts w:ascii="仿宋_GB2312" w:eastAsia="仿宋_GB2312" w:hAnsi="Times New Roman" w:cs="Times New Roman"/>
          <w:color w:val="000000"/>
          <w:sz w:val="32"/>
          <w:szCs w:val="32"/>
        </w:rPr>
      </w:pPr>
      <w:r w:rsidRPr="00D015F1">
        <w:rPr>
          <w:rFonts w:ascii="仿宋_GB2312" w:eastAsia="仿宋_GB2312" w:hAnsi="Times New Roman" w:cs="Times New Roman"/>
          <w:color w:val="000000"/>
          <w:sz w:val="32"/>
          <w:szCs w:val="32"/>
        </w:rPr>
        <w:lastRenderedPageBreak/>
        <w:t>2</w:t>
      </w:r>
      <w:r w:rsidRPr="00D015F1">
        <w:rPr>
          <w:rFonts w:ascii="仿宋_GB2312" w:eastAsia="仿宋_GB2312" w:hAnsi="Times New Roman" w:cs="仿宋_GB2312" w:hint="eastAsia"/>
          <w:color w:val="000000"/>
          <w:sz w:val="32"/>
          <w:szCs w:val="32"/>
        </w:rPr>
        <w:t>．随迁父母在外地未参保的，可随时参加本市居民基本医疗保险，并享受门诊、住院和门诊特殊病医疗费用报销待遇。</w:t>
      </w:r>
    </w:p>
    <w:p w:rsidR="00141339" w:rsidRPr="00D015F1" w:rsidRDefault="00141339" w:rsidP="002B22D5">
      <w:pPr>
        <w:spacing w:line="600" w:lineRule="exact"/>
        <w:ind w:firstLineChars="262" w:firstLine="838"/>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四、经办方式</w:t>
      </w:r>
    </w:p>
    <w:p w:rsidR="00141339" w:rsidRPr="00D015F1" w:rsidRDefault="00141339" w:rsidP="002B22D5">
      <w:pPr>
        <w:spacing w:line="600" w:lineRule="exact"/>
        <w:ind w:firstLineChars="250" w:firstLine="80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顶尖和领军人才按照自愿申请的原则，填写《天津市引进顶尖和领军人才随迁父母优先医疗服务申请表》，与人才“绿卡”同时办理。市引进人才综合服务中心定期向市卫生计生委提交随迁父母名单和联系方式，市卫生计生委通知相关区卫生计生部门对接并提供相关服务。</w:t>
      </w:r>
    </w:p>
    <w:p w:rsidR="00141339" w:rsidRPr="00D015F1" w:rsidRDefault="00141339" w:rsidP="002B22D5">
      <w:pPr>
        <w:spacing w:line="600" w:lineRule="exact"/>
        <w:ind w:firstLineChars="229" w:firstLine="733"/>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五、</w:t>
      </w:r>
      <w:r w:rsidRPr="00D015F1">
        <w:rPr>
          <w:rFonts w:ascii="仿宋_GB2312" w:eastAsia="仿宋_GB2312" w:hAnsi="Times New Roman" w:cs="Times New Roman" w:hint="eastAsia"/>
          <w:bCs/>
          <w:color w:val="000000"/>
          <w:sz w:val="32"/>
          <w:szCs w:val="32"/>
        </w:rPr>
        <w:t>申报材料</w:t>
      </w: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r w:rsidRPr="00D015F1">
        <w:rPr>
          <w:rFonts w:ascii="仿宋_GB2312" w:eastAsia="仿宋_GB2312" w:hAnsi="Times New Roman" w:cs="仿宋_GB2312" w:hint="eastAsia"/>
          <w:color w:val="000000"/>
          <w:sz w:val="32"/>
          <w:szCs w:val="32"/>
        </w:rPr>
        <w:t>（一）《天津市引进顶尖和领军人才随迁父母优先医疗服务申请表》。</w:t>
      </w: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r w:rsidRPr="00D015F1">
        <w:rPr>
          <w:rFonts w:ascii="仿宋_GB2312" w:eastAsia="仿宋_GB2312" w:hAnsi="Times New Roman" w:cs="仿宋_GB2312" w:hint="eastAsia"/>
          <w:color w:val="000000"/>
          <w:sz w:val="32"/>
          <w:szCs w:val="32"/>
        </w:rPr>
        <w:t>（二）随迁父母身份证件。</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六、联系方式</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市卫生计生委人事处</w:t>
      </w:r>
      <w:r w:rsidRPr="00D015F1">
        <w:rPr>
          <w:rFonts w:ascii="仿宋_GB2312" w:eastAsia="仿宋_GB2312" w:hAnsi="Times New Roman" w:cs="仿宋_GB2312"/>
          <w:color w:val="000000"/>
          <w:sz w:val="32"/>
          <w:szCs w:val="32"/>
        </w:rPr>
        <w:t xml:space="preserve">    </w:t>
      </w:r>
      <w:r w:rsidRPr="00D015F1">
        <w:rPr>
          <w:rFonts w:ascii="仿宋_GB2312" w:eastAsia="仿宋_GB2312" w:hAnsi="Times New Roman" w:cs="仿宋_GB2312" w:hint="eastAsia"/>
          <w:color w:val="000000"/>
          <w:sz w:val="32"/>
          <w:szCs w:val="32"/>
        </w:rPr>
        <w:t>联系电话：</w:t>
      </w:r>
      <w:r w:rsidRPr="00D015F1">
        <w:rPr>
          <w:rFonts w:ascii="仿宋_GB2312" w:eastAsia="仿宋_GB2312" w:hAnsi="Times New Roman" w:cs="Times New Roman"/>
          <w:color w:val="000000"/>
          <w:sz w:val="32"/>
          <w:szCs w:val="32"/>
        </w:rPr>
        <w:t>23337360</w:t>
      </w:r>
    </w:p>
    <w:p w:rsidR="00141339" w:rsidRPr="00D015F1" w:rsidRDefault="00141339" w:rsidP="002B22D5">
      <w:pPr>
        <w:spacing w:line="600" w:lineRule="exact"/>
        <w:ind w:firstLineChars="200" w:firstLine="643"/>
        <w:rPr>
          <w:rFonts w:ascii="Times New Roman" w:eastAsia="楷体_GB2312" w:hAnsi="Times New Roman" w:cs="Times New Roman"/>
          <w:b/>
          <w:bCs/>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7543C4">
      <w:pPr>
        <w:spacing w:line="600" w:lineRule="exact"/>
        <w:rPr>
          <w:rFonts w:ascii="Times New Roman" w:eastAsia="黑体" w:hAnsi="Times New Roman" w:cs="黑体"/>
          <w:color w:val="000000"/>
          <w:sz w:val="32"/>
          <w:szCs w:val="32"/>
        </w:rPr>
      </w:pPr>
      <w:r w:rsidRPr="00D015F1">
        <w:rPr>
          <w:rFonts w:ascii="Times New Roman" w:eastAsia="黑体" w:hAnsi="Times New Roman" w:cs="黑体" w:hint="eastAsia"/>
          <w:color w:val="000000"/>
          <w:sz w:val="32"/>
          <w:szCs w:val="32"/>
        </w:rPr>
        <w:lastRenderedPageBreak/>
        <w:t>附件</w:t>
      </w:r>
      <w:r w:rsidRPr="00D015F1">
        <w:rPr>
          <w:rFonts w:ascii="Times New Roman" w:eastAsia="黑体" w:hAnsi="Times New Roman" w:cs="黑体"/>
          <w:color w:val="000000"/>
          <w:sz w:val="32"/>
          <w:szCs w:val="32"/>
        </w:rPr>
        <w:t>4</w:t>
      </w:r>
    </w:p>
    <w:p w:rsidR="00141339" w:rsidRPr="00D015F1" w:rsidRDefault="00141339" w:rsidP="007543C4">
      <w:pPr>
        <w:spacing w:line="600" w:lineRule="exact"/>
        <w:jc w:val="center"/>
        <w:rPr>
          <w:rFonts w:ascii="Times New Roman" w:eastAsia="方正小标宋简体" w:hAnsi="Times New Roman" w:cs="方正小标宋简体"/>
          <w:color w:val="000000"/>
          <w:sz w:val="44"/>
          <w:szCs w:val="44"/>
        </w:rPr>
      </w:pPr>
      <w:r w:rsidRPr="00D015F1">
        <w:rPr>
          <w:rFonts w:ascii="Times New Roman" w:eastAsia="方正小标宋简体" w:hAnsi="Times New Roman" w:cs="方正小标宋简体" w:hint="eastAsia"/>
          <w:color w:val="000000"/>
          <w:sz w:val="44"/>
          <w:szCs w:val="44"/>
        </w:rPr>
        <w:t>落实顶尖人才、领军人才随迁配偶就业保障</w:t>
      </w:r>
    </w:p>
    <w:p w:rsidR="00141339" w:rsidRPr="00D015F1" w:rsidRDefault="00141339" w:rsidP="002B22D5">
      <w:pPr>
        <w:spacing w:line="600" w:lineRule="exact"/>
        <w:ind w:firstLineChars="200" w:firstLine="643"/>
        <w:rPr>
          <w:rFonts w:ascii="Times New Roman" w:eastAsia="楷体_GB2312" w:hAnsi="Times New Roman" w:cs="楷体_GB2312"/>
          <w:b/>
          <w:bCs/>
          <w:color w:val="000000"/>
          <w:sz w:val="32"/>
          <w:szCs w:val="32"/>
        </w:rPr>
      </w:pP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楷体_GB2312" w:hint="eastAsia"/>
          <w:bCs/>
          <w:color w:val="000000"/>
          <w:sz w:val="32"/>
          <w:szCs w:val="32"/>
        </w:rPr>
        <w:t>一、</w:t>
      </w:r>
      <w:r w:rsidRPr="00D015F1">
        <w:rPr>
          <w:rFonts w:ascii="仿宋_GB2312" w:eastAsia="仿宋_GB2312" w:hAnsi="Times New Roman" w:cs="仿宋_GB2312" w:hint="eastAsia"/>
          <w:color w:val="000000"/>
          <w:sz w:val="32"/>
          <w:szCs w:val="32"/>
        </w:rPr>
        <w:t>本专项主要为引进的高层次人才随迁配偶提供就业保障。市人力社保局牵头负责，随时申报、即来即办。</w:t>
      </w:r>
    </w:p>
    <w:p w:rsidR="00141339" w:rsidRPr="00D015F1" w:rsidRDefault="00141339" w:rsidP="002B22D5">
      <w:pPr>
        <w:spacing w:line="600" w:lineRule="exact"/>
        <w:ind w:firstLineChars="200" w:firstLine="640"/>
        <w:rPr>
          <w:rFonts w:ascii="仿宋_GB2312" w:eastAsia="仿宋_GB2312" w:hAnsi="Times New Roman" w:cs="楷体_GB2312"/>
          <w:bCs/>
          <w:color w:val="000000"/>
          <w:sz w:val="32"/>
          <w:szCs w:val="32"/>
        </w:rPr>
      </w:pPr>
      <w:r w:rsidRPr="00D015F1">
        <w:rPr>
          <w:rFonts w:ascii="仿宋_GB2312" w:eastAsia="仿宋_GB2312" w:hAnsi="Times New Roman" w:cs="楷体_GB2312" w:hint="eastAsia"/>
          <w:bCs/>
          <w:color w:val="000000"/>
          <w:sz w:val="32"/>
          <w:szCs w:val="32"/>
        </w:rPr>
        <w:t>二、支持对象</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cs="仿宋_GB2312" w:hint="eastAsia"/>
          <w:color w:val="000000"/>
          <w:sz w:val="32"/>
          <w:szCs w:val="32"/>
        </w:rPr>
        <w:t>全职引进顶尖人才、领军人才的随迁配偶，在法定劳动年龄内暂未实现就业的。</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三、支持政策</w:t>
      </w: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r w:rsidRPr="00D015F1">
        <w:rPr>
          <w:rFonts w:ascii="仿宋_GB2312" w:eastAsia="仿宋_GB2312" w:hint="eastAsia"/>
          <w:color w:val="000000"/>
          <w:sz w:val="32"/>
          <w:szCs w:val="32"/>
        </w:rPr>
        <w:t>相关经费由市人力社保局部门专项预算列支，资金由市财政安排。</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（一）按照我市上年度月社会平均工资标准，连续</w:t>
      </w:r>
      <w:r w:rsidRPr="00D015F1">
        <w:rPr>
          <w:rFonts w:ascii="仿宋_GB2312" w:eastAsia="仿宋_GB2312" w:hAnsi="Times New Roman" w:cs="Times New Roman"/>
          <w:color w:val="000000"/>
          <w:sz w:val="32"/>
          <w:szCs w:val="32"/>
        </w:rPr>
        <w:t>3</w:t>
      </w:r>
      <w:r w:rsidRPr="00D015F1">
        <w:rPr>
          <w:rFonts w:ascii="仿宋_GB2312" w:eastAsia="仿宋_GB2312" w:hAnsi="Times New Roman" w:cs="仿宋_GB2312" w:hint="eastAsia"/>
          <w:color w:val="000000"/>
          <w:sz w:val="32"/>
          <w:szCs w:val="32"/>
        </w:rPr>
        <w:t>年按月给予生活补贴。</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（二）按照身份对应、专业对口原则，对有就业意愿的，免费提供职业指导、职业培训、职业介绍等精准化就业服务。</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仿宋_GB2312" w:hint="eastAsia"/>
          <w:color w:val="000000"/>
          <w:sz w:val="32"/>
          <w:szCs w:val="32"/>
        </w:rPr>
        <w:t>（三）对自主创业的，按照每月</w:t>
      </w:r>
      <w:r w:rsidRPr="00D015F1">
        <w:rPr>
          <w:rFonts w:ascii="仿宋_GB2312" w:eastAsia="仿宋_GB2312" w:hAnsi="Times New Roman" w:cs="Times New Roman"/>
          <w:color w:val="000000"/>
          <w:sz w:val="32"/>
          <w:szCs w:val="32"/>
        </w:rPr>
        <w:t>1800</w:t>
      </w:r>
      <w:r w:rsidRPr="00D015F1">
        <w:rPr>
          <w:rFonts w:ascii="仿宋_GB2312" w:eastAsia="仿宋_GB2312" w:hAnsi="Times New Roman" w:cs="仿宋_GB2312" w:hint="eastAsia"/>
          <w:color w:val="000000"/>
          <w:sz w:val="32"/>
          <w:szCs w:val="32"/>
        </w:rPr>
        <w:t>元的标准，给予最高</w:t>
      </w:r>
      <w:r w:rsidRPr="00D015F1">
        <w:rPr>
          <w:rFonts w:ascii="仿宋_GB2312" w:eastAsia="仿宋_GB2312" w:hAnsi="Times New Roman" w:cs="Times New Roman"/>
          <w:color w:val="000000"/>
          <w:sz w:val="32"/>
          <w:szCs w:val="32"/>
        </w:rPr>
        <w:t>2</w:t>
      </w:r>
      <w:r w:rsidRPr="00D015F1">
        <w:rPr>
          <w:rFonts w:ascii="仿宋_GB2312" w:eastAsia="仿宋_GB2312" w:hAnsi="Times New Roman" w:cs="仿宋_GB2312" w:hint="eastAsia"/>
          <w:color w:val="000000"/>
          <w:sz w:val="32"/>
          <w:szCs w:val="32"/>
        </w:rPr>
        <w:t>年的房租补贴；免费提供创业指导、创业培训、项目推介等服务。</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四、报审程序</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（一）申报。顶尖人才或领军人才登录“天津人才工作网（海河英才网）”（</w:t>
      </w:r>
      <w:r w:rsidRPr="00D015F1">
        <w:rPr>
          <w:rFonts w:ascii="仿宋_GB2312" w:eastAsia="仿宋_GB2312" w:hAnsi="Times New Roman" w:cs="仿宋_GB2312"/>
          <w:color w:val="000000"/>
          <w:sz w:val="32"/>
          <w:szCs w:val="32"/>
        </w:rPr>
        <w:t>www.tjrc.gov.cn</w:t>
      </w:r>
      <w:r w:rsidRPr="00D015F1">
        <w:rPr>
          <w:rFonts w:ascii="仿宋_GB2312" w:eastAsia="仿宋_GB2312" w:hAnsi="Times New Roman" w:cs="仿宋_GB2312" w:hint="eastAsia"/>
          <w:color w:val="000000"/>
          <w:sz w:val="32"/>
          <w:szCs w:val="32"/>
        </w:rPr>
        <w:t>）下载并填报《天津市顶尖和领军人才随迁配偶就业保障申请表》（以下简称《申请表》），上传至</w:t>
      </w:r>
      <w:r w:rsidRPr="00D015F1">
        <w:rPr>
          <w:rFonts w:ascii="仿宋_GB2312" w:eastAsia="仿宋_GB2312" w:cs="仿宋_GB2312" w:hint="eastAsia"/>
          <w:color w:val="000000"/>
          <w:sz w:val="32"/>
          <w:szCs w:val="32"/>
        </w:rPr>
        <w:t>中国天津人力资源开发服务中心（以下简称“中天人力”）</w:t>
      </w:r>
      <w:r w:rsidRPr="00D015F1">
        <w:rPr>
          <w:rFonts w:ascii="仿宋_GB2312" w:eastAsia="仿宋_GB2312" w:hAnsi="Times New Roman" w:cs="仿宋_GB2312" w:hint="eastAsia"/>
          <w:color w:val="000000"/>
          <w:sz w:val="32"/>
          <w:szCs w:val="32"/>
        </w:rPr>
        <w:t>指定邮箱（</w:t>
      </w:r>
      <w:r w:rsidRPr="00D015F1">
        <w:rPr>
          <w:rFonts w:ascii="仿宋_GB2312" w:eastAsia="仿宋_GB2312" w:hAnsi="Times New Roman" w:cs="Times New Roman"/>
          <w:color w:val="000000"/>
          <w:sz w:val="32"/>
          <w:szCs w:val="32"/>
        </w:rPr>
        <w:t>cnthrsqjs@163.com</w:t>
      </w:r>
      <w:r w:rsidRPr="00D015F1">
        <w:rPr>
          <w:rFonts w:ascii="仿宋_GB2312" w:eastAsia="仿宋_GB2312" w:hAnsi="Times New Roman" w:cs="仿宋_GB2312" w:hint="eastAsia"/>
          <w:color w:val="000000"/>
          <w:sz w:val="32"/>
          <w:szCs w:val="32"/>
        </w:rPr>
        <w:t>）。</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lastRenderedPageBreak/>
        <w:t>（二）预审。</w:t>
      </w:r>
      <w:r w:rsidRPr="00D015F1">
        <w:rPr>
          <w:rFonts w:ascii="仿宋_GB2312" w:eastAsia="仿宋_GB2312" w:cs="仿宋_GB2312" w:hint="eastAsia"/>
          <w:color w:val="000000"/>
          <w:sz w:val="32"/>
          <w:szCs w:val="32"/>
        </w:rPr>
        <w:t>中天人力</w:t>
      </w:r>
      <w:r w:rsidRPr="00D015F1">
        <w:rPr>
          <w:rFonts w:ascii="仿宋_GB2312" w:eastAsia="仿宋_GB2312" w:hAnsi="Times New Roman" w:cs="仿宋_GB2312" w:hint="eastAsia"/>
          <w:color w:val="000000"/>
          <w:sz w:val="32"/>
          <w:szCs w:val="32"/>
        </w:rPr>
        <w:t>于</w:t>
      </w:r>
      <w:r w:rsidRPr="00D015F1">
        <w:rPr>
          <w:rFonts w:ascii="仿宋_GB2312" w:eastAsia="仿宋_GB2312" w:hAnsi="Times New Roman" w:cs="Times New Roman"/>
          <w:color w:val="000000"/>
          <w:sz w:val="32"/>
          <w:szCs w:val="32"/>
        </w:rPr>
        <w:t>3</w:t>
      </w:r>
      <w:r w:rsidRPr="00D015F1">
        <w:rPr>
          <w:rFonts w:ascii="仿宋_GB2312" w:eastAsia="仿宋_GB2312" w:hAnsi="Times New Roman" w:cs="仿宋_GB2312" w:hint="eastAsia"/>
          <w:color w:val="000000"/>
          <w:sz w:val="32"/>
          <w:szCs w:val="32"/>
        </w:rPr>
        <w:t>个工作日内对申请材料进行预审，预审合格的，通知人才所在单位报送相关材料。</w:t>
      </w:r>
    </w:p>
    <w:p w:rsidR="00141339" w:rsidRPr="00D015F1" w:rsidRDefault="00141339" w:rsidP="002B22D5">
      <w:pPr>
        <w:spacing w:line="560" w:lineRule="exact"/>
        <w:ind w:firstLineChars="200" w:firstLine="640"/>
        <w:rPr>
          <w:rFonts w:ascii="仿宋_GB2312" w:eastAsia="仿宋_GB2312" w:cs="Times New Roman"/>
          <w:color w:val="000000"/>
          <w:sz w:val="32"/>
          <w:szCs w:val="32"/>
        </w:rPr>
      </w:pPr>
      <w:r w:rsidRPr="00D015F1">
        <w:rPr>
          <w:rFonts w:ascii="仿宋_GB2312" w:eastAsia="仿宋_GB2312" w:hAnsi="Times New Roman" w:cs="仿宋_GB2312" w:hint="eastAsia"/>
          <w:color w:val="000000"/>
          <w:sz w:val="32"/>
          <w:szCs w:val="32"/>
        </w:rPr>
        <w:t>（三）审核。</w:t>
      </w:r>
      <w:r w:rsidRPr="00D015F1">
        <w:rPr>
          <w:rFonts w:ascii="仿宋_GB2312" w:eastAsia="仿宋_GB2312" w:cs="仿宋_GB2312" w:hint="eastAsia"/>
          <w:color w:val="000000"/>
          <w:sz w:val="32"/>
          <w:szCs w:val="32"/>
        </w:rPr>
        <w:t>中天人力对申请人的申报材料进行比对核验，符合条件的即时确认并录入《劳动就业管理信息系统》。</w:t>
      </w:r>
    </w:p>
    <w:p w:rsidR="00141339" w:rsidRPr="00D015F1" w:rsidRDefault="00141339" w:rsidP="002B22D5">
      <w:pPr>
        <w:spacing w:line="56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cs="仿宋_GB2312" w:hint="eastAsia"/>
          <w:color w:val="000000"/>
          <w:sz w:val="32"/>
          <w:szCs w:val="32"/>
        </w:rPr>
        <w:t>（四）拨付。生活补贴、房租补贴自确认当月开始享受，确认次月拨付资金。市人力社保局按季度向中天人力拨付补贴资金周转金。中天人力于每月</w:t>
      </w:r>
      <w:r w:rsidRPr="00D015F1">
        <w:rPr>
          <w:rFonts w:ascii="仿宋_GB2312" w:eastAsia="仿宋_GB2312"/>
          <w:color w:val="000000"/>
          <w:sz w:val="32"/>
          <w:szCs w:val="32"/>
        </w:rPr>
        <w:t>20</w:t>
      </w:r>
      <w:r w:rsidRPr="00D015F1">
        <w:rPr>
          <w:rFonts w:ascii="仿宋_GB2312" w:eastAsia="仿宋_GB2312" w:cs="仿宋_GB2312" w:hint="eastAsia"/>
          <w:color w:val="000000"/>
          <w:sz w:val="32"/>
          <w:szCs w:val="32"/>
        </w:rPr>
        <w:t>日前，将补贴资金划入申请人银行账户。</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五、申报材料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（一）顶尖人才或领军人才的人才“绿卡”</w:t>
      </w:r>
      <w:r w:rsidRPr="00D015F1">
        <w:rPr>
          <w:rFonts w:ascii="仿宋_GB2312" w:eastAsia="仿宋_GB2312" w:hAnsi="Times New Roman" w:cs="Times New Roman"/>
          <w:color w:val="000000"/>
          <w:sz w:val="32"/>
          <w:szCs w:val="32"/>
        </w:rPr>
        <w:t>A</w:t>
      </w:r>
      <w:r w:rsidRPr="00D015F1">
        <w:rPr>
          <w:rFonts w:ascii="仿宋_GB2312" w:eastAsia="仿宋_GB2312" w:hAnsi="Times New Roman" w:cs="仿宋_GB2312" w:hint="eastAsia"/>
          <w:color w:val="000000"/>
          <w:sz w:val="32"/>
          <w:szCs w:val="32"/>
        </w:rPr>
        <w:t>卡。</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仿宋_GB2312" w:hint="eastAsia"/>
          <w:color w:val="000000"/>
          <w:sz w:val="32"/>
          <w:szCs w:val="32"/>
        </w:rPr>
        <w:t>（二）户口本原件和复印件。</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（三）自主创业的还需提供营业执照。</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六、联系方式</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中天人力</w:t>
      </w:r>
      <w:r w:rsidRPr="00D015F1">
        <w:rPr>
          <w:rFonts w:ascii="仿宋_GB2312" w:eastAsia="仿宋_GB2312" w:hAnsi="Times New Roman" w:cs="仿宋_GB2312"/>
          <w:color w:val="000000"/>
          <w:sz w:val="32"/>
          <w:szCs w:val="32"/>
        </w:rPr>
        <w:t xml:space="preserve">    </w:t>
      </w:r>
      <w:r w:rsidRPr="00D015F1">
        <w:rPr>
          <w:rFonts w:eastAsia="仿宋_GB2312" w:hint="eastAsia"/>
          <w:bCs/>
          <w:color w:val="000000"/>
          <w:sz w:val="32"/>
          <w:szCs w:val="32"/>
        </w:rPr>
        <w:t>联系</w:t>
      </w:r>
      <w:r w:rsidRPr="00D015F1">
        <w:rPr>
          <w:rFonts w:ascii="仿宋_GB2312" w:eastAsia="仿宋_GB2312" w:hAnsi="Times New Roman" w:cs="仿宋_GB2312" w:hint="eastAsia"/>
          <w:color w:val="000000"/>
          <w:sz w:val="32"/>
          <w:szCs w:val="32"/>
        </w:rPr>
        <w:t>电话：</w:t>
      </w:r>
      <w:r w:rsidRPr="00D015F1">
        <w:rPr>
          <w:rFonts w:ascii="仿宋_GB2312" w:eastAsia="仿宋_GB2312" w:hAnsi="Times New Roman" w:cs="Times New Roman"/>
          <w:color w:val="000000"/>
          <w:sz w:val="32"/>
          <w:szCs w:val="32"/>
        </w:rPr>
        <w:t>23268191</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市人力社保局就业促进处</w:t>
      </w:r>
      <w:r w:rsidRPr="00D015F1">
        <w:rPr>
          <w:rFonts w:ascii="仿宋_GB2312" w:eastAsia="仿宋_GB2312" w:hAnsi="Times New Roman" w:cs="仿宋_GB2312"/>
          <w:color w:val="000000"/>
          <w:sz w:val="32"/>
          <w:szCs w:val="32"/>
        </w:rPr>
        <w:t xml:space="preserve">    </w:t>
      </w:r>
      <w:r w:rsidRPr="00D015F1">
        <w:rPr>
          <w:rFonts w:eastAsia="仿宋_GB2312" w:hint="eastAsia"/>
          <w:bCs/>
          <w:color w:val="000000"/>
          <w:sz w:val="32"/>
          <w:szCs w:val="32"/>
        </w:rPr>
        <w:t>联系</w:t>
      </w:r>
      <w:r w:rsidRPr="00D015F1">
        <w:rPr>
          <w:rFonts w:ascii="仿宋_GB2312" w:eastAsia="仿宋_GB2312" w:hAnsi="Times New Roman" w:cs="仿宋_GB2312" w:hint="eastAsia"/>
          <w:color w:val="000000"/>
          <w:sz w:val="32"/>
          <w:szCs w:val="32"/>
        </w:rPr>
        <w:t>电话：</w:t>
      </w:r>
      <w:r w:rsidRPr="00D015F1">
        <w:rPr>
          <w:rFonts w:ascii="仿宋_GB2312" w:eastAsia="仿宋_GB2312" w:hAnsi="Times New Roman" w:cs="Times New Roman"/>
          <w:color w:val="000000"/>
          <w:sz w:val="32"/>
          <w:szCs w:val="32"/>
        </w:rPr>
        <w:t>83218164</w:t>
      </w:r>
    </w:p>
    <w:p w:rsidR="00141339" w:rsidRPr="00D015F1" w:rsidRDefault="00141339" w:rsidP="002B22D5">
      <w:pPr>
        <w:spacing w:line="600" w:lineRule="exact"/>
        <w:ind w:firstLineChars="200" w:firstLine="640"/>
        <w:rPr>
          <w:rFonts w:ascii="Times New Roman" w:eastAsia="黑体" w:hAnsi="Times New Roman" w:cs="Times New Roman"/>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7543C4">
      <w:pPr>
        <w:spacing w:line="600" w:lineRule="exact"/>
        <w:rPr>
          <w:rFonts w:ascii="Times New Roman" w:eastAsia="黑体" w:hAnsi="Times New Roman" w:cs="黑体"/>
          <w:color w:val="000000"/>
          <w:sz w:val="32"/>
          <w:szCs w:val="32"/>
        </w:rPr>
      </w:pPr>
      <w:r w:rsidRPr="00D015F1">
        <w:rPr>
          <w:rFonts w:ascii="Times New Roman" w:eastAsia="黑体" w:hAnsi="Times New Roman" w:cs="黑体" w:hint="eastAsia"/>
          <w:color w:val="000000"/>
          <w:sz w:val="32"/>
          <w:szCs w:val="32"/>
        </w:rPr>
        <w:t>附件</w:t>
      </w:r>
      <w:r w:rsidRPr="00D015F1">
        <w:rPr>
          <w:rFonts w:ascii="Times New Roman" w:eastAsia="黑体" w:hAnsi="Times New Roman" w:cs="黑体"/>
          <w:color w:val="000000"/>
          <w:sz w:val="32"/>
          <w:szCs w:val="32"/>
        </w:rPr>
        <w:t>5</w:t>
      </w:r>
    </w:p>
    <w:p w:rsidR="00141339" w:rsidRPr="00D015F1" w:rsidRDefault="00141339" w:rsidP="007543C4">
      <w:pPr>
        <w:spacing w:line="600" w:lineRule="exact"/>
        <w:jc w:val="center"/>
        <w:rPr>
          <w:rFonts w:ascii="Times New Roman" w:eastAsia="方正小标宋简体" w:hAnsi="Times New Roman" w:cs="方正小标宋简体"/>
          <w:color w:val="000000"/>
          <w:sz w:val="44"/>
          <w:szCs w:val="44"/>
        </w:rPr>
      </w:pPr>
      <w:r w:rsidRPr="00D015F1">
        <w:rPr>
          <w:rFonts w:ascii="Times New Roman" w:eastAsia="方正小标宋简体" w:hAnsi="Times New Roman" w:cs="方正小标宋简体" w:hint="eastAsia"/>
          <w:color w:val="000000"/>
          <w:sz w:val="44"/>
          <w:szCs w:val="44"/>
        </w:rPr>
        <w:t>落实顶尖人才、领军人才随迁子女</w:t>
      </w:r>
    </w:p>
    <w:p w:rsidR="00141339" w:rsidRPr="00D015F1" w:rsidRDefault="00141339" w:rsidP="007543C4">
      <w:pPr>
        <w:spacing w:line="600" w:lineRule="exact"/>
        <w:jc w:val="center"/>
        <w:rPr>
          <w:rFonts w:ascii="Times New Roman" w:eastAsia="方正小标宋简体" w:hAnsi="Times New Roman" w:cs="方正小标宋简体"/>
          <w:color w:val="000000"/>
          <w:sz w:val="44"/>
          <w:szCs w:val="44"/>
        </w:rPr>
      </w:pPr>
      <w:r w:rsidRPr="00D015F1">
        <w:rPr>
          <w:rFonts w:ascii="Times New Roman" w:eastAsia="方正小标宋简体" w:hAnsi="Times New Roman" w:cs="方正小标宋简体" w:hint="eastAsia"/>
          <w:color w:val="000000"/>
          <w:sz w:val="44"/>
          <w:szCs w:val="44"/>
        </w:rPr>
        <w:t>入园入学保障</w:t>
      </w:r>
    </w:p>
    <w:p w:rsidR="00141339" w:rsidRPr="00D015F1" w:rsidRDefault="00141339" w:rsidP="002B22D5">
      <w:pPr>
        <w:spacing w:line="600" w:lineRule="exact"/>
        <w:ind w:firstLineChars="200" w:firstLine="643"/>
        <w:rPr>
          <w:rFonts w:ascii="Times New Roman" w:eastAsia="楷体_GB2312" w:hAnsi="Times New Roman" w:cs="楷体_GB2312"/>
          <w:b/>
          <w:bCs/>
          <w:color w:val="000000"/>
          <w:sz w:val="32"/>
          <w:szCs w:val="32"/>
        </w:rPr>
      </w:pP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楷体_GB2312" w:hint="eastAsia"/>
          <w:bCs/>
          <w:color w:val="000000"/>
          <w:sz w:val="32"/>
          <w:szCs w:val="32"/>
        </w:rPr>
        <w:t>一、</w:t>
      </w:r>
      <w:r w:rsidRPr="00D015F1">
        <w:rPr>
          <w:rFonts w:ascii="仿宋_GB2312" w:eastAsia="仿宋_GB2312" w:hAnsi="Times New Roman" w:cs="仿宋_GB2312" w:hint="eastAsia"/>
          <w:color w:val="000000"/>
          <w:sz w:val="32"/>
          <w:szCs w:val="32"/>
        </w:rPr>
        <w:t>本专项主要为引进的高层次人才随迁子女提供入园入学保障。按照人才需求和就近方便原则，由教育部门协调落实，即来即办。</w:t>
      </w:r>
    </w:p>
    <w:p w:rsidR="00141339" w:rsidRPr="00D015F1" w:rsidRDefault="00141339" w:rsidP="002B22D5">
      <w:pPr>
        <w:spacing w:line="600" w:lineRule="exact"/>
        <w:ind w:firstLineChars="200" w:firstLine="640"/>
        <w:rPr>
          <w:rFonts w:ascii="仿宋_GB2312" w:eastAsia="仿宋_GB2312" w:hAnsi="Times New Roman" w:cs="楷体_GB2312"/>
          <w:color w:val="000000"/>
          <w:sz w:val="32"/>
          <w:szCs w:val="32"/>
        </w:rPr>
      </w:pPr>
      <w:r w:rsidRPr="00D015F1">
        <w:rPr>
          <w:rFonts w:ascii="仿宋_GB2312" w:eastAsia="仿宋_GB2312" w:hAnsi="Times New Roman" w:cs="楷体_GB2312" w:hint="eastAsia"/>
          <w:bCs/>
          <w:color w:val="000000"/>
          <w:sz w:val="32"/>
          <w:szCs w:val="32"/>
        </w:rPr>
        <w:t>二、</w:t>
      </w:r>
      <w:r w:rsidRPr="00D015F1">
        <w:rPr>
          <w:rFonts w:ascii="仿宋_GB2312" w:eastAsia="仿宋_GB2312" w:hAnsi="Times New Roman" w:cs="楷体_GB2312" w:hint="eastAsia"/>
          <w:color w:val="000000"/>
          <w:sz w:val="32"/>
          <w:szCs w:val="32"/>
        </w:rPr>
        <w:t>支持对象</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仿宋_GB2312" w:hint="eastAsia"/>
          <w:color w:val="000000"/>
          <w:sz w:val="32"/>
          <w:szCs w:val="32"/>
        </w:rPr>
        <w:t>我市用人单位全职引进顶尖人才、领军人才的随迁子女。</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楷体_GB2312" w:hint="eastAsia"/>
          <w:bCs/>
          <w:color w:val="000000"/>
          <w:sz w:val="32"/>
          <w:szCs w:val="32"/>
        </w:rPr>
        <w:t>三、</w:t>
      </w:r>
      <w:r w:rsidRPr="00D015F1">
        <w:rPr>
          <w:rFonts w:ascii="仿宋_GB2312" w:eastAsia="仿宋_GB2312" w:hAnsi="Times New Roman" w:cs="楷体_GB2312" w:hint="eastAsia"/>
          <w:color w:val="000000"/>
          <w:sz w:val="32"/>
          <w:szCs w:val="32"/>
        </w:rPr>
        <w:t>经办方式</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（一）幼儿园阶段</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1</w:t>
      </w:r>
      <w:r w:rsidRPr="00D015F1">
        <w:rPr>
          <w:rFonts w:ascii="仿宋_GB2312" w:eastAsia="仿宋_GB2312" w:hAnsi="Times New Roman" w:cs="仿宋_GB2312" w:hint="eastAsia"/>
          <w:color w:val="000000"/>
          <w:sz w:val="32"/>
          <w:szCs w:val="32"/>
        </w:rPr>
        <w:t>）人才向子女拟入幼儿园所在区教育行政部门提出申请。</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2</w:t>
      </w:r>
      <w:r w:rsidRPr="00D015F1">
        <w:rPr>
          <w:rFonts w:ascii="仿宋_GB2312" w:eastAsia="仿宋_GB2312" w:hAnsi="Times New Roman" w:cs="仿宋_GB2312" w:hint="eastAsia"/>
          <w:color w:val="000000"/>
          <w:sz w:val="32"/>
          <w:szCs w:val="32"/>
        </w:rPr>
        <w:t>）相关区教育行政部门学前科（教育科）负责办理入园具体事项。</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3</w:t>
      </w:r>
      <w:r w:rsidRPr="00D015F1">
        <w:rPr>
          <w:rFonts w:ascii="仿宋_GB2312" w:eastAsia="仿宋_GB2312" w:hAnsi="Times New Roman" w:cs="仿宋_GB2312" w:hint="eastAsia"/>
          <w:color w:val="000000"/>
          <w:sz w:val="32"/>
          <w:szCs w:val="32"/>
        </w:rPr>
        <w:t>）人才子女经医疗卫生机构健康检查合格后，区教育行政部门在</w:t>
      </w:r>
      <w:r w:rsidRPr="00D015F1">
        <w:rPr>
          <w:rFonts w:ascii="仿宋_GB2312" w:eastAsia="仿宋_GB2312" w:hAnsi="Times New Roman" w:cs="Times New Roman"/>
          <w:color w:val="000000"/>
          <w:sz w:val="32"/>
          <w:szCs w:val="32"/>
        </w:rPr>
        <w:t>7</w:t>
      </w:r>
      <w:r w:rsidRPr="00D015F1">
        <w:rPr>
          <w:rFonts w:ascii="仿宋_GB2312" w:eastAsia="仿宋_GB2312" w:hAnsi="Times New Roman" w:cs="仿宋_GB2312" w:hint="eastAsia"/>
          <w:color w:val="000000"/>
          <w:sz w:val="32"/>
          <w:szCs w:val="32"/>
        </w:rPr>
        <w:t>个工作日内安排其入园。</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（二）小学阶段</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1</w:t>
      </w:r>
      <w:r w:rsidRPr="00D015F1">
        <w:rPr>
          <w:rFonts w:ascii="仿宋_GB2312" w:eastAsia="仿宋_GB2312" w:hAnsi="Times New Roman" w:cs="仿宋_GB2312" w:hint="eastAsia"/>
          <w:color w:val="000000"/>
          <w:sz w:val="32"/>
          <w:szCs w:val="32"/>
        </w:rPr>
        <w:t>）人才向子女拟入学校所在区教育行政部门提出就学申请。</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2</w:t>
      </w:r>
      <w:r w:rsidRPr="00D015F1">
        <w:rPr>
          <w:rFonts w:ascii="仿宋_GB2312" w:eastAsia="仿宋_GB2312" w:hAnsi="Times New Roman" w:cs="仿宋_GB2312" w:hint="eastAsia"/>
          <w:color w:val="000000"/>
          <w:sz w:val="32"/>
          <w:szCs w:val="32"/>
        </w:rPr>
        <w:t>）相关区教育行政部门小学科（教育科）负责办理就学具体事项，在</w:t>
      </w:r>
      <w:r w:rsidRPr="00D015F1">
        <w:rPr>
          <w:rFonts w:ascii="仿宋_GB2312" w:eastAsia="仿宋_GB2312" w:hAnsi="Times New Roman" w:cs="Times New Roman"/>
          <w:color w:val="000000"/>
          <w:sz w:val="32"/>
          <w:szCs w:val="32"/>
        </w:rPr>
        <w:t>7</w:t>
      </w:r>
      <w:r w:rsidRPr="00D015F1">
        <w:rPr>
          <w:rFonts w:ascii="仿宋_GB2312" w:eastAsia="仿宋_GB2312" w:hAnsi="Times New Roman" w:cs="仿宋_GB2312" w:hint="eastAsia"/>
          <w:color w:val="000000"/>
          <w:sz w:val="32"/>
          <w:szCs w:val="32"/>
        </w:rPr>
        <w:t>个工作日内安排到校上课。</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3</w:t>
      </w:r>
      <w:r w:rsidRPr="00D015F1">
        <w:rPr>
          <w:rFonts w:ascii="仿宋_GB2312" w:eastAsia="仿宋_GB2312" w:hAnsi="Times New Roman" w:cs="仿宋_GB2312" w:hint="eastAsia"/>
          <w:color w:val="000000"/>
          <w:sz w:val="32"/>
          <w:szCs w:val="32"/>
        </w:rPr>
        <w:t>）人才子女到校上课的同时，由区教育行政部门尽快为其办理入学或学籍转接手续，并为其提供教材等其他就读保障。</w:t>
      </w:r>
    </w:p>
    <w:p w:rsidR="00141339" w:rsidRPr="00D015F1" w:rsidRDefault="00141339" w:rsidP="002B22D5">
      <w:pPr>
        <w:widowControl/>
        <w:spacing w:line="600" w:lineRule="exact"/>
        <w:ind w:firstLineChars="250" w:firstLine="800"/>
        <w:jc w:val="left"/>
        <w:rPr>
          <w:rFonts w:ascii="仿宋_GB2312" w:eastAsia="仿宋_GB2312" w:hAnsi="Times New Roman" w:cs="Times New Roman"/>
          <w:color w:val="000000"/>
          <w:kern w:val="0"/>
          <w:sz w:val="32"/>
          <w:szCs w:val="32"/>
        </w:rPr>
      </w:pPr>
      <w:r w:rsidRPr="00D015F1">
        <w:rPr>
          <w:rFonts w:ascii="仿宋_GB2312" w:eastAsia="仿宋_GB2312" w:hAnsi="Times New Roman" w:cs="仿宋_GB2312" w:hint="eastAsia"/>
          <w:color w:val="000000"/>
          <w:kern w:val="0"/>
          <w:sz w:val="32"/>
          <w:szCs w:val="32"/>
        </w:rPr>
        <w:lastRenderedPageBreak/>
        <w:t>（三）中学阶段</w:t>
      </w:r>
    </w:p>
    <w:p w:rsidR="00141339" w:rsidRPr="00D015F1" w:rsidRDefault="00141339" w:rsidP="002B22D5">
      <w:pPr>
        <w:widowControl/>
        <w:spacing w:line="600" w:lineRule="exact"/>
        <w:ind w:firstLineChars="200" w:firstLine="640"/>
        <w:jc w:val="left"/>
        <w:rPr>
          <w:rFonts w:ascii="仿宋_GB2312" w:eastAsia="仿宋_GB2312" w:hAnsi="Times New Roman" w:cs="Times New Roman"/>
          <w:color w:val="000000"/>
          <w:kern w:val="0"/>
          <w:sz w:val="32"/>
          <w:szCs w:val="32"/>
        </w:rPr>
      </w:pPr>
      <w:r w:rsidRPr="00D015F1">
        <w:rPr>
          <w:rFonts w:ascii="仿宋_GB2312" w:eastAsia="仿宋_GB2312" w:hAnsi="Times New Roman" w:cs="仿宋_GB2312" w:hint="eastAsia"/>
          <w:color w:val="000000"/>
          <w:kern w:val="0"/>
          <w:sz w:val="32"/>
          <w:szCs w:val="32"/>
        </w:rPr>
        <w:t>（</w:t>
      </w:r>
      <w:r w:rsidRPr="00D015F1">
        <w:rPr>
          <w:rFonts w:ascii="仿宋_GB2312" w:eastAsia="仿宋_GB2312" w:hAnsi="Times New Roman" w:cs="Times New Roman"/>
          <w:color w:val="000000"/>
          <w:kern w:val="0"/>
          <w:sz w:val="32"/>
          <w:szCs w:val="32"/>
        </w:rPr>
        <w:t>1</w:t>
      </w:r>
      <w:r w:rsidRPr="00D015F1">
        <w:rPr>
          <w:rFonts w:ascii="仿宋_GB2312" w:eastAsia="仿宋_GB2312" w:hAnsi="Times New Roman" w:cs="仿宋_GB2312" w:hint="eastAsia"/>
          <w:color w:val="000000"/>
          <w:kern w:val="0"/>
          <w:sz w:val="32"/>
          <w:szCs w:val="32"/>
        </w:rPr>
        <w:t>）</w:t>
      </w:r>
      <w:r w:rsidRPr="00D015F1">
        <w:rPr>
          <w:rFonts w:ascii="仿宋_GB2312" w:eastAsia="仿宋_GB2312" w:hAnsi="Times New Roman" w:cs="仿宋_GB2312" w:hint="eastAsia"/>
          <w:color w:val="000000"/>
          <w:sz w:val="32"/>
          <w:szCs w:val="32"/>
        </w:rPr>
        <w:t>人才向户籍或居住地所在区教育行政部门提出就学申请。</w:t>
      </w:r>
    </w:p>
    <w:p w:rsidR="00141339" w:rsidRPr="00D015F1" w:rsidRDefault="00141339" w:rsidP="002B22D5">
      <w:pPr>
        <w:widowControl/>
        <w:spacing w:line="600" w:lineRule="exact"/>
        <w:ind w:firstLineChars="200" w:firstLine="640"/>
        <w:jc w:val="left"/>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2</w:t>
      </w:r>
      <w:r w:rsidRPr="00D015F1">
        <w:rPr>
          <w:rFonts w:ascii="仿宋_GB2312" w:eastAsia="仿宋_GB2312" w:hAnsi="Times New Roman" w:cs="仿宋_GB2312" w:hint="eastAsia"/>
          <w:color w:val="000000"/>
          <w:sz w:val="32"/>
          <w:szCs w:val="32"/>
        </w:rPr>
        <w:t>）相关区教育行政部门中学科（教育科）负责办理就学具体事项</w:t>
      </w:r>
      <w:r w:rsidRPr="00D015F1">
        <w:rPr>
          <w:rFonts w:ascii="仿宋_GB2312" w:eastAsia="仿宋_GB2312" w:hAnsi="Times New Roman" w:cs="仿宋_GB2312" w:hint="eastAsia"/>
          <w:color w:val="000000"/>
          <w:kern w:val="0"/>
          <w:sz w:val="32"/>
          <w:szCs w:val="32"/>
        </w:rPr>
        <w:t>，</w:t>
      </w:r>
      <w:r w:rsidRPr="00D015F1">
        <w:rPr>
          <w:rFonts w:ascii="仿宋_GB2312" w:eastAsia="仿宋_GB2312" w:hAnsi="Times New Roman" w:cs="仿宋_GB2312" w:hint="eastAsia"/>
          <w:color w:val="000000"/>
          <w:sz w:val="32"/>
          <w:szCs w:val="32"/>
        </w:rPr>
        <w:t>在</w:t>
      </w:r>
      <w:r w:rsidRPr="00D015F1">
        <w:rPr>
          <w:rFonts w:ascii="仿宋_GB2312" w:eastAsia="仿宋_GB2312" w:hAnsi="Times New Roman" w:cs="Times New Roman"/>
          <w:color w:val="000000"/>
          <w:sz w:val="32"/>
          <w:szCs w:val="32"/>
        </w:rPr>
        <w:t>7</w:t>
      </w:r>
      <w:r w:rsidRPr="00D015F1">
        <w:rPr>
          <w:rFonts w:ascii="仿宋_GB2312" w:eastAsia="仿宋_GB2312" w:hAnsi="Times New Roman" w:cs="仿宋_GB2312" w:hint="eastAsia"/>
          <w:color w:val="000000"/>
          <w:sz w:val="32"/>
          <w:szCs w:val="32"/>
        </w:rPr>
        <w:t>个工作日内安排到校上课。</w:t>
      </w:r>
    </w:p>
    <w:p w:rsidR="00141339" w:rsidRPr="00D015F1" w:rsidRDefault="00141339" w:rsidP="002B22D5">
      <w:pPr>
        <w:widowControl/>
        <w:spacing w:line="600" w:lineRule="exact"/>
        <w:ind w:firstLineChars="200" w:firstLine="640"/>
        <w:jc w:val="left"/>
        <w:rPr>
          <w:rFonts w:ascii="仿宋_GB2312" w:eastAsia="仿宋_GB2312" w:hAnsi="Times New Roman" w:cs="Times New Roman"/>
          <w:color w:val="000000"/>
          <w:kern w:val="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3</w:t>
      </w: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仿宋_GB2312" w:hint="eastAsia"/>
          <w:color w:val="000000"/>
          <w:kern w:val="0"/>
          <w:sz w:val="32"/>
          <w:szCs w:val="32"/>
        </w:rPr>
        <w:t>人才子女到校上课的同时，</w:t>
      </w:r>
      <w:r w:rsidRPr="00D015F1">
        <w:rPr>
          <w:rFonts w:ascii="仿宋_GB2312" w:eastAsia="仿宋_GB2312" w:hAnsi="Times New Roman" w:cs="仿宋_GB2312" w:hint="eastAsia"/>
          <w:color w:val="000000"/>
          <w:sz w:val="32"/>
          <w:szCs w:val="32"/>
        </w:rPr>
        <w:t>由教育行政部门尽快为其办理入学或学籍转接手续，</w:t>
      </w:r>
      <w:r w:rsidRPr="00D015F1">
        <w:rPr>
          <w:rFonts w:ascii="仿宋_GB2312" w:eastAsia="仿宋_GB2312" w:hAnsi="Times New Roman" w:cs="仿宋_GB2312" w:hint="eastAsia"/>
          <w:color w:val="000000"/>
          <w:kern w:val="0"/>
          <w:sz w:val="32"/>
          <w:szCs w:val="32"/>
        </w:rPr>
        <w:t>并做好后续服务工作。</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四、申报材料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（一）幼儿园和小学阶段</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1</w:t>
      </w:r>
      <w:r w:rsidRPr="00D015F1">
        <w:rPr>
          <w:rFonts w:ascii="仿宋_GB2312" w:eastAsia="仿宋_GB2312" w:hAnsi="Times New Roman" w:cs="仿宋_GB2312" w:hint="eastAsia"/>
          <w:color w:val="000000"/>
          <w:sz w:val="32"/>
          <w:szCs w:val="32"/>
        </w:rPr>
        <w:t>）顶尖人才、领军人才所持的人才“绿卡”</w:t>
      </w:r>
      <w:r w:rsidRPr="00D015F1">
        <w:rPr>
          <w:rFonts w:ascii="仿宋_GB2312" w:eastAsia="仿宋_GB2312" w:hAnsi="Times New Roman" w:cs="Times New Roman"/>
          <w:color w:val="000000"/>
          <w:sz w:val="32"/>
          <w:szCs w:val="32"/>
        </w:rPr>
        <w:t>A</w:t>
      </w:r>
      <w:r w:rsidRPr="00D015F1">
        <w:rPr>
          <w:rFonts w:ascii="仿宋_GB2312" w:eastAsia="仿宋_GB2312" w:hAnsi="Times New Roman" w:cs="仿宋_GB2312" w:hint="eastAsia"/>
          <w:color w:val="000000"/>
          <w:sz w:val="32"/>
          <w:szCs w:val="32"/>
        </w:rPr>
        <w:t>卡及相关证明材料。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2</w:t>
      </w:r>
      <w:r w:rsidRPr="00D015F1">
        <w:rPr>
          <w:rFonts w:ascii="仿宋_GB2312" w:eastAsia="仿宋_GB2312" w:hAnsi="Times New Roman" w:cs="仿宋_GB2312" w:hint="eastAsia"/>
          <w:color w:val="000000"/>
          <w:sz w:val="32"/>
          <w:szCs w:val="32"/>
        </w:rPr>
        <w:t>）子女的身份证明及与人才的关系证明材料（本市户口本，身份证或护照等）。</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（二）中学阶段</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w:t>
      </w:r>
      <w:r w:rsidRPr="00D015F1">
        <w:rPr>
          <w:rFonts w:ascii="仿宋_GB2312" w:eastAsia="仿宋_GB2312" w:hAnsi="Times New Roman" w:cs="Times New Roman"/>
          <w:color w:val="000000"/>
          <w:sz w:val="32"/>
          <w:szCs w:val="32"/>
        </w:rPr>
        <w:t>1</w:t>
      </w:r>
      <w:r w:rsidRPr="00D015F1">
        <w:rPr>
          <w:rFonts w:ascii="仿宋_GB2312" w:eastAsia="仿宋_GB2312" w:hAnsi="Times New Roman" w:cs="仿宋_GB2312" w:hint="eastAsia"/>
          <w:color w:val="000000"/>
          <w:sz w:val="32"/>
          <w:szCs w:val="32"/>
        </w:rPr>
        <w:t>）顶尖人才、领军人才所持的人才“绿卡”</w:t>
      </w:r>
      <w:r w:rsidRPr="00D015F1">
        <w:rPr>
          <w:rFonts w:ascii="仿宋_GB2312" w:eastAsia="仿宋_GB2312" w:hAnsi="Times New Roman" w:cs="Times New Roman"/>
          <w:color w:val="000000"/>
          <w:sz w:val="32"/>
          <w:szCs w:val="32"/>
        </w:rPr>
        <w:t>A</w:t>
      </w:r>
      <w:r w:rsidRPr="00D015F1">
        <w:rPr>
          <w:rFonts w:ascii="仿宋_GB2312" w:eastAsia="仿宋_GB2312" w:hAnsi="Times New Roman" w:cs="仿宋_GB2312" w:hint="eastAsia"/>
          <w:color w:val="000000"/>
          <w:sz w:val="32"/>
          <w:szCs w:val="32"/>
        </w:rPr>
        <w:t>卡及相关证明材料。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kern w:val="0"/>
          <w:sz w:val="32"/>
          <w:szCs w:val="32"/>
        </w:rPr>
        <w:t>（</w:t>
      </w:r>
      <w:r w:rsidRPr="00D015F1">
        <w:rPr>
          <w:rFonts w:ascii="仿宋_GB2312" w:eastAsia="仿宋_GB2312" w:hAnsi="Times New Roman" w:cs="Times New Roman"/>
          <w:color w:val="000000"/>
          <w:kern w:val="0"/>
          <w:sz w:val="32"/>
          <w:szCs w:val="32"/>
        </w:rPr>
        <w:t>2</w:t>
      </w:r>
      <w:r w:rsidRPr="00D015F1">
        <w:rPr>
          <w:rFonts w:ascii="仿宋_GB2312" w:eastAsia="仿宋_GB2312" w:hAnsi="Times New Roman" w:cs="仿宋_GB2312" w:hint="eastAsia"/>
          <w:color w:val="000000"/>
          <w:kern w:val="0"/>
          <w:sz w:val="32"/>
          <w:szCs w:val="32"/>
        </w:rPr>
        <w:t>）</w:t>
      </w:r>
      <w:r w:rsidRPr="00D015F1">
        <w:rPr>
          <w:rFonts w:ascii="仿宋_GB2312" w:eastAsia="仿宋_GB2312" w:hAnsi="Times New Roman" w:cs="仿宋_GB2312" w:hint="eastAsia"/>
          <w:color w:val="000000"/>
          <w:sz w:val="32"/>
          <w:szCs w:val="32"/>
        </w:rPr>
        <w:t>子女的身份证明及与人才的关系证明材料：（本市户口本，身份证或护照等）。</w:t>
      </w:r>
    </w:p>
    <w:p w:rsidR="00141339" w:rsidRPr="00D015F1" w:rsidRDefault="00141339" w:rsidP="002B22D5">
      <w:pPr>
        <w:widowControl/>
        <w:spacing w:line="600" w:lineRule="exact"/>
        <w:ind w:firstLineChars="200" w:firstLine="640"/>
        <w:jc w:val="left"/>
        <w:rPr>
          <w:rFonts w:ascii="仿宋_GB2312" w:eastAsia="仿宋_GB2312" w:hAnsi="Times New Roman" w:cs="Times New Roman"/>
          <w:color w:val="000000"/>
          <w:kern w:val="0"/>
          <w:sz w:val="32"/>
          <w:szCs w:val="32"/>
        </w:rPr>
      </w:pPr>
      <w:r w:rsidRPr="00D015F1">
        <w:rPr>
          <w:rFonts w:ascii="仿宋_GB2312" w:eastAsia="仿宋_GB2312" w:hAnsi="Times New Roman" w:cs="仿宋_GB2312" w:hint="eastAsia"/>
          <w:color w:val="000000"/>
          <w:kern w:val="0"/>
          <w:sz w:val="32"/>
          <w:szCs w:val="32"/>
        </w:rPr>
        <w:t>（</w:t>
      </w:r>
      <w:r w:rsidRPr="00D015F1">
        <w:rPr>
          <w:rFonts w:ascii="仿宋_GB2312" w:eastAsia="仿宋_GB2312" w:hAnsi="Times New Roman" w:cs="Times New Roman"/>
          <w:color w:val="000000"/>
          <w:kern w:val="0"/>
          <w:sz w:val="32"/>
          <w:szCs w:val="32"/>
        </w:rPr>
        <w:t>3</w:t>
      </w:r>
      <w:r w:rsidRPr="00D015F1">
        <w:rPr>
          <w:rFonts w:ascii="仿宋_GB2312" w:eastAsia="仿宋_GB2312" w:hAnsi="Times New Roman" w:cs="仿宋_GB2312" w:hint="eastAsia"/>
          <w:color w:val="000000"/>
          <w:kern w:val="0"/>
          <w:sz w:val="32"/>
          <w:szCs w:val="32"/>
        </w:rPr>
        <w:t>）外省转入的，需提供转出学校开具的学生学籍信息表。境外转入的，需提供境外学校开具的成绩单，成绩单应有学校校长签字或学校公章；成绩单为外文的，应翻译为中文，并加盖翻译机构的公章。</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五、联系方式</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市教委学前处</w:t>
      </w:r>
      <w:r w:rsidRPr="00D015F1">
        <w:rPr>
          <w:rFonts w:ascii="仿宋_GB2312" w:eastAsia="仿宋_GB2312" w:hAnsi="Times New Roman" w:cs="仿宋_GB2312"/>
          <w:color w:val="000000"/>
          <w:sz w:val="32"/>
          <w:szCs w:val="32"/>
        </w:rPr>
        <w:t xml:space="preserve">    </w:t>
      </w:r>
      <w:r w:rsidRPr="00D015F1">
        <w:rPr>
          <w:rFonts w:eastAsia="仿宋_GB2312" w:hint="eastAsia"/>
          <w:bCs/>
          <w:color w:val="000000"/>
          <w:sz w:val="32"/>
          <w:szCs w:val="32"/>
        </w:rPr>
        <w:t>联系</w:t>
      </w:r>
      <w:r w:rsidRPr="00D015F1">
        <w:rPr>
          <w:rFonts w:ascii="仿宋_GB2312" w:eastAsia="仿宋_GB2312" w:hAnsi="Times New Roman" w:cs="仿宋_GB2312" w:hint="eastAsia"/>
          <w:color w:val="000000"/>
          <w:sz w:val="32"/>
          <w:szCs w:val="32"/>
        </w:rPr>
        <w:t>电话：</w:t>
      </w:r>
      <w:r w:rsidRPr="00D015F1">
        <w:rPr>
          <w:rFonts w:ascii="仿宋_GB2312" w:eastAsia="仿宋_GB2312" w:hAnsi="Times New Roman" w:cs="Times New Roman"/>
          <w:color w:val="000000"/>
          <w:sz w:val="32"/>
          <w:szCs w:val="32"/>
        </w:rPr>
        <w:t>83215097</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lastRenderedPageBreak/>
        <w:t>市教委小学处</w:t>
      </w:r>
      <w:r w:rsidRPr="00D015F1">
        <w:rPr>
          <w:rFonts w:ascii="仿宋_GB2312" w:eastAsia="仿宋_GB2312" w:hAnsi="Times New Roman" w:cs="仿宋_GB2312"/>
          <w:color w:val="000000"/>
          <w:sz w:val="32"/>
          <w:szCs w:val="32"/>
        </w:rPr>
        <w:t xml:space="preserve">    </w:t>
      </w:r>
      <w:r w:rsidRPr="00D015F1">
        <w:rPr>
          <w:rFonts w:eastAsia="仿宋_GB2312" w:hint="eastAsia"/>
          <w:bCs/>
          <w:color w:val="000000"/>
          <w:sz w:val="32"/>
          <w:szCs w:val="32"/>
        </w:rPr>
        <w:t>联系</w:t>
      </w:r>
      <w:r w:rsidRPr="00D015F1">
        <w:rPr>
          <w:rFonts w:ascii="仿宋_GB2312" w:eastAsia="仿宋_GB2312" w:hAnsi="Times New Roman" w:cs="仿宋_GB2312" w:hint="eastAsia"/>
          <w:color w:val="000000"/>
          <w:sz w:val="32"/>
          <w:szCs w:val="32"/>
        </w:rPr>
        <w:t>电话：</w:t>
      </w:r>
      <w:r w:rsidRPr="00D015F1">
        <w:rPr>
          <w:rFonts w:ascii="仿宋_GB2312" w:eastAsia="仿宋_GB2312" w:hAnsi="Times New Roman" w:cs="Times New Roman"/>
          <w:color w:val="000000"/>
          <w:sz w:val="32"/>
          <w:szCs w:val="32"/>
        </w:rPr>
        <w:t>83215093</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市教委中学处</w:t>
      </w:r>
      <w:r w:rsidRPr="00D015F1">
        <w:rPr>
          <w:rFonts w:ascii="仿宋_GB2312" w:eastAsia="仿宋_GB2312" w:hAnsi="Times New Roman" w:cs="仿宋_GB2312"/>
          <w:color w:val="000000"/>
          <w:sz w:val="32"/>
          <w:szCs w:val="32"/>
        </w:rPr>
        <w:t xml:space="preserve">    </w:t>
      </w:r>
      <w:r w:rsidRPr="00D015F1">
        <w:rPr>
          <w:rFonts w:eastAsia="仿宋_GB2312" w:hint="eastAsia"/>
          <w:bCs/>
          <w:color w:val="000000"/>
          <w:sz w:val="32"/>
          <w:szCs w:val="32"/>
        </w:rPr>
        <w:t>联系</w:t>
      </w:r>
      <w:r w:rsidRPr="00D015F1">
        <w:rPr>
          <w:rFonts w:ascii="仿宋_GB2312" w:eastAsia="仿宋_GB2312" w:hAnsi="Times New Roman" w:cs="仿宋_GB2312" w:hint="eastAsia"/>
          <w:color w:val="000000"/>
          <w:sz w:val="32"/>
          <w:szCs w:val="32"/>
        </w:rPr>
        <w:t>电话：</w:t>
      </w:r>
      <w:r w:rsidRPr="00D015F1">
        <w:rPr>
          <w:rFonts w:ascii="仿宋_GB2312" w:eastAsia="仿宋_GB2312" w:hAnsi="Times New Roman" w:cs="Times New Roman"/>
          <w:color w:val="000000"/>
          <w:sz w:val="32"/>
          <w:szCs w:val="32"/>
        </w:rPr>
        <w:t>83205109  83215110</w:t>
      </w:r>
    </w:p>
    <w:p w:rsidR="00141339" w:rsidRPr="00D015F1" w:rsidRDefault="00141339" w:rsidP="002B22D5">
      <w:pPr>
        <w:spacing w:line="600" w:lineRule="exact"/>
        <w:ind w:firstLineChars="200" w:firstLine="640"/>
        <w:rPr>
          <w:rFonts w:ascii="Times New Roman" w:eastAsia="仿宋_GB2312" w:hAnsi="Times New Roman" w:cs="Times New Roman"/>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Pr="00D015F1" w:rsidRDefault="00141339" w:rsidP="002B22D5">
      <w:pPr>
        <w:spacing w:line="600" w:lineRule="exact"/>
        <w:ind w:firstLineChars="200" w:firstLine="640"/>
        <w:rPr>
          <w:rFonts w:ascii="Times New Roman" w:eastAsia="黑体" w:hAnsi="Times New Roman" w:cs="黑体"/>
          <w:color w:val="000000"/>
          <w:sz w:val="32"/>
          <w:szCs w:val="32"/>
        </w:rPr>
      </w:pPr>
    </w:p>
    <w:p w:rsidR="00141339" w:rsidRDefault="00141339" w:rsidP="002B22D5">
      <w:pPr>
        <w:spacing w:line="600" w:lineRule="exact"/>
        <w:ind w:firstLineChars="200" w:firstLine="640"/>
        <w:rPr>
          <w:rFonts w:ascii="Times New Roman" w:eastAsia="黑体" w:hAnsi="Times New Roman" w:cs="黑体" w:hint="eastAsia"/>
          <w:color w:val="000000"/>
          <w:sz w:val="32"/>
          <w:szCs w:val="32"/>
        </w:rPr>
      </w:pPr>
    </w:p>
    <w:p w:rsidR="007B334F" w:rsidRPr="007B334F" w:rsidRDefault="007B334F" w:rsidP="002B22D5">
      <w:pPr>
        <w:spacing w:line="600" w:lineRule="exact"/>
        <w:ind w:firstLineChars="200" w:firstLine="640"/>
        <w:rPr>
          <w:rFonts w:ascii="Times New Roman" w:eastAsia="黑体" w:hAnsi="Times New Roman" w:cs="黑体"/>
          <w:color w:val="000000"/>
          <w:sz w:val="32"/>
          <w:szCs w:val="32"/>
        </w:rPr>
      </w:pPr>
      <w:bookmarkStart w:id="0" w:name="_GoBack"/>
      <w:bookmarkEnd w:id="0"/>
    </w:p>
    <w:p w:rsidR="00141339" w:rsidRPr="00D015F1" w:rsidRDefault="00141339" w:rsidP="007543C4">
      <w:pPr>
        <w:spacing w:line="600" w:lineRule="exact"/>
        <w:rPr>
          <w:rFonts w:ascii="Times New Roman" w:eastAsia="黑体" w:hAnsi="Times New Roman" w:cs="黑体"/>
          <w:color w:val="000000"/>
          <w:sz w:val="32"/>
          <w:szCs w:val="32"/>
        </w:rPr>
      </w:pPr>
      <w:r w:rsidRPr="00D015F1">
        <w:rPr>
          <w:rFonts w:ascii="Times New Roman" w:eastAsia="黑体" w:hAnsi="Times New Roman" w:cs="黑体" w:hint="eastAsia"/>
          <w:color w:val="000000"/>
          <w:sz w:val="32"/>
          <w:szCs w:val="32"/>
        </w:rPr>
        <w:lastRenderedPageBreak/>
        <w:t>附件</w:t>
      </w:r>
      <w:r w:rsidRPr="00D015F1">
        <w:rPr>
          <w:rFonts w:ascii="Times New Roman" w:eastAsia="黑体" w:hAnsi="Times New Roman" w:cs="黑体"/>
          <w:color w:val="000000"/>
          <w:sz w:val="32"/>
          <w:szCs w:val="32"/>
        </w:rPr>
        <w:t>6</w:t>
      </w:r>
    </w:p>
    <w:p w:rsidR="00141339" w:rsidRPr="00D015F1" w:rsidRDefault="00141339" w:rsidP="007543C4">
      <w:pPr>
        <w:spacing w:line="600" w:lineRule="exact"/>
        <w:jc w:val="center"/>
        <w:rPr>
          <w:rFonts w:ascii="Times New Roman" w:eastAsia="方正小标宋简体" w:hAnsi="Times New Roman" w:cs="方正小标宋简体"/>
          <w:color w:val="000000"/>
          <w:sz w:val="44"/>
          <w:szCs w:val="44"/>
        </w:rPr>
      </w:pPr>
      <w:r w:rsidRPr="00D015F1">
        <w:rPr>
          <w:rFonts w:ascii="Times New Roman" w:eastAsia="方正小标宋简体" w:hAnsi="Times New Roman" w:cs="方正小标宋简体" w:hint="eastAsia"/>
          <w:color w:val="000000"/>
          <w:sz w:val="44"/>
          <w:szCs w:val="44"/>
        </w:rPr>
        <w:t>资助高层次人才外籍子女就读国际学校</w:t>
      </w:r>
    </w:p>
    <w:p w:rsidR="00141339" w:rsidRPr="00D015F1" w:rsidRDefault="00141339" w:rsidP="002B22D5">
      <w:pPr>
        <w:spacing w:line="600" w:lineRule="exact"/>
        <w:ind w:firstLineChars="200" w:firstLine="643"/>
        <w:rPr>
          <w:rFonts w:ascii="Times New Roman" w:eastAsia="楷体_GB2312" w:hAnsi="Times New Roman" w:cs="楷体_GB2312"/>
          <w:b/>
          <w:bCs/>
          <w:color w:val="000000"/>
          <w:sz w:val="32"/>
          <w:szCs w:val="32"/>
        </w:rPr>
      </w:pP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楷体_GB2312" w:hint="eastAsia"/>
          <w:bCs/>
          <w:color w:val="000000"/>
          <w:sz w:val="32"/>
          <w:szCs w:val="32"/>
        </w:rPr>
        <w:t>一、</w:t>
      </w:r>
      <w:r w:rsidRPr="00D015F1">
        <w:rPr>
          <w:rFonts w:ascii="仿宋_GB2312" w:eastAsia="仿宋_GB2312" w:hAnsi="Times New Roman" w:cs="仿宋_GB2312" w:hint="eastAsia"/>
          <w:color w:val="000000"/>
          <w:sz w:val="32"/>
          <w:szCs w:val="32"/>
        </w:rPr>
        <w:t>本</w:t>
      </w:r>
      <w:proofErr w:type="gramStart"/>
      <w:r w:rsidRPr="00D015F1">
        <w:rPr>
          <w:rFonts w:ascii="仿宋_GB2312" w:eastAsia="仿宋_GB2312" w:hAnsi="Times New Roman" w:cs="仿宋_GB2312" w:hint="eastAsia"/>
          <w:color w:val="000000"/>
          <w:sz w:val="32"/>
          <w:szCs w:val="32"/>
        </w:rPr>
        <w:t>专项为</w:t>
      </w:r>
      <w:proofErr w:type="gramEnd"/>
      <w:r w:rsidRPr="00D015F1">
        <w:rPr>
          <w:rFonts w:ascii="仿宋_GB2312" w:eastAsia="仿宋_GB2312" w:hAnsi="Times New Roman" w:cs="仿宋_GB2312" w:hint="eastAsia"/>
          <w:color w:val="000000"/>
          <w:sz w:val="32"/>
          <w:szCs w:val="32"/>
        </w:rPr>
        <w:t>本市新引进的高层次人才直系外籍子女就读国际学校提供奖励资助。市外专局组织实施。</w:t>
      </w:r>
    </w:p>
    <w:p w:rsidR="00141339" w:rsidRPr="00D015F1" w:rsidRDefault="00141339" w:rsidP="002B22D5">
      <w:pPr>
        <w:spacing w:line="600" w:lineRule="exact"/>
        <w:ind w:firstLineChars="200" w:firstLine="640"/>
        <w:rPr>
          <w:rFonts w:ascii="仿宋_GB2312" w:eastAsia="仿宋_GB2312" w:hAnsi="Times New Roman" w:cs="楷体_GB2312"/>
          <w:bCs/>
          <w:color w:val="000000"/>
          <w:sz w:val="32"/>
          <w:szCs w:val="32"/>
        </w:rPr>
      </w:pPr>
      <w:r w:rsidRPr="00D015F1">
        <w:rPr>
          <w:rFonts w:ascii="仿宋_GB2312" w:eastAsia="仿宋_GB2312" w:hAnsi="Times New Roman" w:cs="楷体_GB2312" w:hint="eastAsia"/>
          <w:bCs/>
          <w:color w:val="000000"/>
          <w:sz w:val="32"/>
          <w:szCs w:val="32"/>
        </w:rPr>
        <w:t>二、支持对象</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仿宋_GB2312" w:hint="eastAsia"/>
          <w:color w:val="000000"/>
          <w:sz w:val="32"/>
          <w:szCs w:val="32"/>
        </w:rPr>
        <w:t>我市新引进并入选国家或省部级人才专项，与我市用人单位签订</w:t>
      </w:r>
      <w:r w:rsidRPr="00D015F1">
        <w:rPr>
          <w:rFonts w:ascii="仿宋_GB2312" w:eastAsia="仿宋_GB2312" w:hAnsi="Times New Roman" w:cs="Times New Roman"/>
          <w:color w:val="000000"/>
          <w:sz w:val="32"/>
          <w:szCs w:val="32"/>
        </w:rPr>
        <w:t>3</w:t>
      </w:r>
      <w:r w:rsidRPr="00D015F1">
        <w:rPr>
          <w:rFonts w:ascii="仿宋_GB2312" w:eastAsia="仿宋_GB2312" w:hAnsi="Times New Roman" w:cs="仿宋_GB2312" w:hint="eastAsia"/>
          <w:color w:val="000000"/>
          <w:sz w:val="32"/>
          <w:szCs w:val="32"/>
        </w:rPr>
        <w:t>年及以上工作合同（协议），且每年实际在津工作</w:t>
      </w:r>
      <w:r w:rsidRPr="00D015F1">
        <w:rPr>
          <w:rFonts w:ascii="仿宋_GB2312" w:eastAsia="仿宋_GB2312" w:hAnsi="Times New Roman" w:cs="Times New Roman"/>
          <w:color w:val="000000"/>
          <w:sz w:val="32"/>
          <w:szCs w:val="32"/>
        </w:rPr>
        <w:t>6</w:t>
      </w:r>
      <w:r w:rsidRPr="00D015F1">
        <w:rPr>
          <w:rFonts w:ascii="仿宋_GB2312" w:eastAsia="仿宋_GB2312" w:hAnsi="Times New Roman" w:cs="仿宋_GB2312" w:hint="eastAsia"/>
          <w:color w:val="000000"/>
          <w:sz w:val="32"/>
          <w:szCs w:val="32"/>
        </w:rPr>
        <w:t>个月及以上高端人才的直系外籍子女。</w:t>
      </w:r>
    </w:p>
    <w:p w:rsidR="00141339" w:rsidRPr="00D015F1" w:rsidRDefault="00141339" w:rsidP="002B22D5">
      <w:pPr>
        <w:spacing w:line="600" w:lineRule="exact"/>
        <w:ind w:firstLineChars="200" w:firstLine="640"/>
        <w:rPr>
          <w:rFonts w:ascii="仿宋_GB2312" w:eastAsia="仿宋_GB2312" w:hAnsi="Times New Roman" w:cs="楷体_GB2312"/>
          <w:bCs/>
          <w:color w:val="000000"/>
          <w:sz w:val="32"/>
          <w:szCs w:val="32"/>
        </w:rPr>
      </w:pPr>
      <w:r w:rsidRPr="00D015F1">
        <w:rPr>
          <w:rFonts w:ascii="仿宋_GB2312" w:eastAsia="仿宋_GB2312" w:hAnsi="Times New Roman" w:cs="楷体_GB2312" w:hint="eastAsia"/>
          <w:bCs/>
          <w:color w:val="000000"/>
          <w:sz w:val="32"/>
          <w:szCs w:val="32"/>
        </w:rPr>
        <w:t>三、支持政策</w:t>
      </w:r>
    </w:p>
    <w:p w:rsidR="00141339" w:rsidRPr="00D015F1" w:rsidRDefault="00141339" w:rsidP="002B22D5">
      <w:pPr>
        <w:spacing w:line="600" w:lineRule="exact"/>
        <w:ind w:firstLineChars="200" w:firstLine="656"/>
        <w:rPr>
          <w:rFonts w:ascii="仿宋_GB2312" w:eastAsia="仿宋_GB2312" w:hAnsi="Times New Roman" w:cs="Times New Roman"/>
          <w:color w:val="000000"/>
          <w:sz w:val="32"/>
          <w:szCs w:val="32"/>
        </w:rPr>
      </w:pPr>
      <w:r w:rsidRPr="00D015F1">
        <w:rPr>
          <w:rFonts w:ascii="Times New Roman" w:eastAsia="仿宋_GB2312" w:hAnsi="Times New Roman" w:cs="Times New Roman" w:hint="eastAsia"/>
          <w:color w:val="000000"/>
          <w:spacing w:val="4"/>
          <w:sz w:val="32"/>
          <w:szCs w:val="32"/>
        </w:rPr>
        <w:t>市人才发展基金给予专项资助</w:t>
      </w:r>
      <w:r w:rsidRPr="00D015F1">
        <w:rPr>
          <w:rFonts w:ascii="仿宋_GB2312" w:eastAsia="仿宋_GB2312" w:hAnsi="Times New Roman" w:cs="仿宋_GB2312" w:hint="eastAsia"/>
          <w:color w:val="000000"/>
          <w:sz w:val="32"/>
          <w:szCs w:val="32"/>
        </w:rPr>
        <w:t>。人才外籍子女在津就读国际学校，可申请并获得实交学费总额</w:t>
      </w:r>
      <w:r w:rsidRPr="00D015F1">
        <w:rPr>
          <w:rFonts w:ascii="仿宋_GB2312" w:eastAsia="仿宋_GB2312" w:hAnsi="Times New Roman" w:cs="Times New Roman"/>
          <w:color w:val="000000"/>
          <w:sz w:val="32"/>
          <w:szCs w:val="32"/>
        </w:rPr>
        <w:t>50%</w:t>
      </w:r>
      <w:r w:rsidRPr="00D015F1">
        <w:rPr>
          <w:rFonts w:ascii="仿宋_GB2312" w:eastAsia="仿宋_GB2312" w:hAnsi="Times New Roman" w:cs="仿宋_GB2312" w:hint="eastAsia"/>
          <w:color w:val="000000"/>
          <w:sz w:val="32"/>
          <w:szCs w:val="32"/>
        </w:rPr>
        <w:t>，连续</w:t>
      </w:r>
      <w:r w:rsidRPr="00D015F1">
        <w:rPr>
          <w:rFonts w:ascii="仿宋_GB2312" w:eastAsia="仿宋_GB2312" w:hAnsi="Times New Roman" w:cs="Times New Roman"/>
          <w:color w:val="000000"/>
          <w:sz w:val="32"/>
          <w:szCs w:val="32"/>
        </w:rPr>
        <w:t>3</w:t>
      </w:r>
      <w:r w:rsidRPr="00D015F1">
        <w:rPr>
          <w:rFonts w:ascii="仿宋_GB2312" w:eastAsia="仿宋_GB2312" w:hAnsi="Times New Roman" w:cs="仿宋_GB2312" w:hint="eastAsia"/>
          <w:color w:val="000000"/>
          <w:sz w:val="32"/>
          <w:szCs w:val="32"/>
        </w:rPr>
        <w:t>年，每年最高不超过</w:t>
      </w:r>
      <w:r w:rsidRPr="00D015F1">
        <w:rPr>
          <w:rFonts w:ascii="仿宋_GB2312" w:eastAsia="仿宋_GB2312" w:hAnsi="Times New Roman" w:cs="Times New Roman"/>
          <w:color w:val="000000"/>
          <w:sz w:val="32"/>
          <w:szCs w:val="32"/>
        </w:rPr>
        <w:t>15</w:t>
      </w:r>
      <w:r w:rsidRPr="00D015F1">
        <w:rPr>
          <w:rFonts w:ascii="仿宋_GB2312" w:eastAsia="仿宋_GB2312" w:hAnsi="Times New Roman" w:cs="仿宋_GB2312" w:hint="eastAsia"/>
          <w:color w:val="000000"/>
          <w:sz w:val="32"/>
          <w:szCs w:val="32"/>
        </w:rPr>
        <w:t>万元的奖励资助。</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四、报审程序</w:t>
      </w: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r w:rsidRPr="00D015F1">
        <w:rPr>
          <w:rFonts w:ascii="仿宋_GB2312" w:eastAsia="仿宋_GB2312" w:hAnsi="Times New Roman" w:cs="仿宋_GB2312" w:hint="eastAsia"/>
          <w:color w:val="000000"/>
          <w:sz w:val="32"/>
          <w:szCs w:val="32"/>
        </w:rPr>
        <w:t>市外专局每年</w:t>
      </w:r>
      <w:r w:rsidRPr="00D015F1">
        <w:rPr>
          <w:rFonts w:ascii="仿宋_GB2312" w:eastAsia="仿宋_GB2312" w:hAnsi="Times New Roman" w:cs="Times New Roman"/>
          <w:color w:val="000000"/>
          <w:sz w:val="32"/>
          <w:szCs w:val="32"/>
        </w:rPr>
        <w:t>2</w:t>
      </w:r>
      <w:r w:rsidRPr="00D015F1">
        <w:rPr>
          <w:rFonts w:ascii="仿宋_GB2312" w:eastAsia="仿宋_GB2312" w:hAnsi="Times New Roman" w:cs="仿宋_GB2312" w:hint="eastAsia"/>
          <w:color w:val="000000"/>
          <w:sz w:val="32"/>
          <w:szCs w:val="32"/>
        </w:rPr>
        <w:t>月份印发通知，部署上一年度资助申报工作。</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（一）申报。人才登录“天津人才工作网（海河英才网）”（</w:t>
      </w:r>
      <w:r w:rsidRPr="00D015F1">
        <w:rPr>
          <w:rFonts w:ascii="仿宋_GB2312" w:eastAsia="仿宋_GB2312" w:hAnsi="Times New Roman" w:cs="Times New Roman"/>
          <w:color w:val="000000"/>
          <w:sz w:val="32"/>
          <w:szCs w:val="32"/>
        </w:rPr>
        <w:t>www.tjrc.gov.cn</w:t>
      </w:r>
      <w:r w:rsidRPr="00D015F1">
        <w:rPr>
          <w:rFonts w:ascii="仿宋_GB2312" w:eastAsia="仿宋_GB2312" w:hAnsi="Times New Roman" w:cs="仿宋_GB2312" w:hint="eastAsia"/>
          <w:color w:val="000000"/>
          <w:sz w:val="32"/>
          <w:szCs w:val="32"/>
        </w:rPr>
        <w:t>）下载并填写《天津市高端人才外籍子女就读国际学校奖励资助申请表》（以下简称《奖励资助申请表》），用人单位加盖公章后将《奖励资助申请表》发送至</w:t>
      </w:r>
      <w:r w:rsidRPr="00D015F1">
        <w:rPr>
          <w:rFonts w:ascii="仿宋_GB2312" w:eastAsia="仿宋_GB2312" w:cs="仿宋_GB2312" w:hint="eastAsia"/>
          <w:color w:val="000000"/>
          <w:sz w:val="32"/>
          <w:szCs w:val="32"/>
        </w:rPr>
        <w:t>中国天津人力资源开发服务中心（以下简称“中天人力”）</w:t>
      </w:r>
      <w:r w:rsidRPr="00D015F1">
        <w:rPr>
          <w:rFonts w:ascii="仿宋_GB2312" w:eastAsia="仿宋_GB2312" w:hAnsi="Times New Roman" w:cs="仿宋_GB2312" w:hint="eastAsia"/>
          <w:color w:val="000000"/>
          <w:sz w:val="32"/>
          <w:szCs w:val="32"/>
        </w:rPr>
        <w:t>指定邮箱（</w:t>
      </w:r>
      <w:r w:rsidRPr="00D015F1">
        <w:rPr>
          <w:rFonts w:ascii="仿宋_GB2312" w:eastAsia="仿宋_GB2312" w:hAnsi="Times New Roman" w:cs="Times New Roman"/>
          <w:color w:val="000000"/>
          <w:sz w:val="32"/>
          <w:szCs w:val="32"/>
        </w:rPr>
        <w:t>cnthrwjzn@163.com</w:t>
      </w:r>
      <w:r w:rsidRPr="00D015F1">
        <w:rPr>
          <w:rFonts w:ascii="仿宋_GB2312" w:eastAsia="仿宋_GB2312" w:hAnsi="Times New Roman" w:cs="仿宋_GB2312" w:hint="eastAsia"/>
          <w:color w:val="000000"/>
          <w:sz w:val="32"/>
          <w:szCs w:val="32"/>
        </w:rPr>
        <w:t>）。</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（二）预审。中</w:t>
      </w:r>
      <w:proofErr w:type="gramStart"/>
      <w:r w:rsidRPr="00D015F1">
        <w:rPr>
          <w:rFonts w:ascii="仿宋_GB2312" w:eastAsia="仿宋_GB2312" w:hAnsi="Times New Roman" w:cs="仿宋_GB2312" w:hint="eastAsia"/>
          <w:color w:val="000000"/>
          <w:sz w:val="32"/>
          <w:szCs w:val="32"/>
        </w:rPr>
        <w:t>天人力</w:t>
      </w:r>
      <w:proofErr w:type="gramEnd"/>
      <w:r w:rsidRPr="00D015F1">
        <w:rPr>
          <w:rFonts w:ascii="仿宋_GB2312" w:eastAsia="仿宋_GB2312" w:hAnsi="Times New Roman" w:cs="仿宋_GB2312" w:hint="eastAsia"/>
          <w:color w:val="000000"/>
          <w:sz w:val="32"/>
          <w:szCs w:val="32"/>
        </w:rPr>
        <w:t>进行网上预审，</w:t>
      </w:r>
      <w:r w:rsidRPr="00D015F1">
        <w:rPr>
          <w:rFonts w:ascii="仿宋_GB2312" w:eastAsia="仿宋_GB2312" w:hAnsi="Times New Roman" w:cs="Times New Roman"/>
          <w:color w:val="000000"/>
          <w:sz w:val="32"/>
          <w:szCs w:val="32"/>
        </w:rPr>
        <w:t>5</w:t>
      </w:r>
      <w:r w:rsidRPr="00D015F1">
        <w:rPr>
          <w:rFonts w:ascii="仿宋_GB2312" w:eastAsia="仿宋_GB2312" w:hAnsi="Times New Roman" w:cs="仿宋_GB2312" w:hint="eastAsia"/>
          <w:color w:val="000000"/>
          <w:sz w:val="32"/>
          <w:szCs w:val="32"/>
        </w:rPr>
        <w:t>个工作日内向用人单位反馈预审结果。符合条件的，告知所需纸质申请材料。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lastRenderedPageBreak/>
        <w:t>（三）报送。用人单位在规定时间内向中</w:t>
      </w:r>
      <w:proofErr w:type="gramStart"/>
      <w:r w:rsidRPr="00D015F1">
        <w:rPr>
          <w:rFonts w:ascii="仿宋_GB2312" w:eastAsia="仿宋_GB2312" w:hAnsi="Times New Roman" w:cs="仿宋_GB2312" w:hint="eastAsia"/>
          <w:color w:val="000000"/>
          <w:sz w:val="32"/>
          <w:szCs w:val="32"/>
        </w:rPr>
        <w:t>天人力</w:t>
      </w:r>
      <w:proofErr w:type="gramEnd"/>
      <w:r w:rsidRPr="00D015F1">
        <w:rPr>
          <w:rFonts w:ascii="仿宋_GB2312" w:eastAsia="仿宋_GB2312" w:hAnsi="Times New Roman" w:cs="仿宋_GB2312" w:hint="eastAsia"/>
          <w:color w:val="000000"/>
          <w:sz w:val="32"/>
          <w:szCs w:val="32"/>
        </w:rPr>
        <w:t>报送相关纸质材料。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（四）审核。中</w:t>
      </w:r>
      <w:proofErr w:type="gramStart"/>
      <w:r w:rsidRPr="00D015F1">
        <w:rPr>
          <w:rFonts w:ascii="仿宋_GB2312" w:eastAsia="仿宋_GB2312" w:hAnsi="Times New Roman" w:cs="仿宋_GB2312" w:hint="eastAsia"/>
          <w:color w:val="000000"/>
          <w:sz w:val="32"/>
          <w:szCs w:val="32"/>
        </w:rPr>
        <w:t>天人力</w:t>
      </w:r>
      <w:proofErr w:type="gramEnd"/>
      <w:r w:rsidRPr="00D015F1">
        <w:rPr>
          <w:rFonts w:ascii="仿宋_GB2312" w:eastAsia="仿宋_GB2312" w:hAnsi="Times New Roman" w:cs="仿宋_GB2312" w:hint="eastAsia"/>
          <w:color w:val="000000"/>
          <w:sz w:val="32"/>
          <w:szCs w:val="32"/>
        </w:rPr>
        <w:t>对申报的纸质材料与《奖励资助申请表》上信息进行比对。审核通过的，在市人力社保局网站进行公示，公示期满无异议的，市人力社保局向市人才办报送资助经费申请材料。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（五）审批。</w:t>
      </w:r>
      <w:r w:rsidRPr="00D015F1">
        <w:rPr>
          <w:rFonts w:ascii="仿宋_GB2312" w:eastAsia="仿宋_GB2312" w:hint="eastAsia"/>
          <w:color w:val="000000"/>
          <w:sz w:val="32"/>
          <w:szCs w:val="32"/>
        </w:rPr>
        <w:t>市人才办审核并报市人才工作领导小组审批同意后，</w:t>
      </w:r>
      <w:r w:rsidRPr="00D015F1">
        <w:rPr>
          <w:rFonts w:eastAsia="仿宋_GB2312" w:hint="eastAsia"/>
          <w:color w:val="000000"/>
          <w:sz w:val="32"/>
          <w:szCs w:val="36"/>
        </w:rPr>
        <w:t>函复市人力社保局，并将项目资助情况抄送市财政局。</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五、申报材料</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（一）《奖励资助申请表》。</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（二）人才持有人才“绿卡”</w:t>
      </w:r>
      <w:r w:rsidRPr="00D015F1">
        <w:rPr>
          <w:rFonts w:ascii="仿宋_GB2312" w:eastAsia="仿宋_GB2312" w:hAnsi="Times New Roman" w:cs="Times New Roman"/>
          <w:color w:val="000000"/>
          <w:sz w:val="32"/>
          <w:szCs w:val="32"/>
        </w:rPr>
        <w:t>A</w:t>
      </w:r>
      <w:r w:rsidRPr="00D015F1">
        <w:rPr>
          <w:rFonts w:ascii="仿宋_GB2312" w:eastAsia="仿宋_GB2312" w:hAnsi="Times New Roman" w:cs="仿宋_GB2312" w:hint="eastAsia"/>
          <w:color w:val="000000"/>
          <w:sz w:val="32"/>
          <w:szCs w:val="32"/>
        </w:rPr>
        <w:t>卡及入选人才专项的证明。</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（三）人才与用人单位签订的工作合同（协议）、本人护照首页及上一年度的出入境签章页原件及复印件。</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（四）外籍子女的护照，及与申请人的亲属关系证明原件和复印件。</w:t>
      </w:r>
    </w:p>
    <w:p w:rsidR="00141339" w:rsidRPr="00D015F1" w:rsidRDefault="00141339" w:rsidP="002B22D5">
      <w:pPr>
        <w:spacing w:line="600" w:lineRule="exact"/>
        <w:ind w:firstLineChars="200" w:firstLine="640"/>
        <w:rPr>
          <w:rFonts w:ascii="仿宋_GB2312" w:eastAsia="仿宋_GB2312" w:hAnsi="Times New Roman" w:cs="Times New Roman"/>
          <w:color w:val="000000"/>
          <w:sz w:val="32"/>
          <w:szCs w:val="32"/>
        </w:rPr>
      </w:pPr>
      <w:r w:rsidRPr="00D015F1">
        <w:rPr>
          <w:rFonts w:ascii="仿宋_GB2312" w:eastAsia="仿宋_GB2312" w:hAnsi="Times New Roman" w:cs="仿宋_GB2312" w:hint="eastAsia"/>
          <w:color w:val="000000"/>
          <w:sz w:val="32"/>
          <w:szCs w:val="32"/>
        </w:rPr>
        <w:t>（五）外籍子女所在国际学校出具的在学证明和学费发票原件及复印件。</w:t>
      </w:r>
    </w:p>
    <w:p w:rsidR="00141339" w:rsidRPr="00D015F1" w:rsidRDefault="00141339" w:rsidP="002B22D5">
      <w:pPr>
        <w:spacing w:line="600" w:lineRule="exact"/>
        <w:ind w:firstLineChars="200" w:firstLine="640"/>
        <w:rPr>
          <w:rFonts w:ascii="仿宋_GB2312" w:eastAsia="仿宋_GB2312" w:hAnsi="Times New Roman" w:cs="Times New Roman"/>
          <w:bCs/>
          <w:color w:val="000000"/>
          <w:sz w:val="32"/>
          <w:szCs w:val="32"/>
        </w:rPr>
      </w:pPr>
      <w:r w:rsidRPr="00D015F1">
        <w:rPr>
          <w:rFonts w:ascii="仿宋_GB2312" w:eastAsia="仿宋_GB2312" w:hAnsi="Times New Roman" w:cs="楷体_GB2312" w:hint="eastAsia"/>
          <w:bCs/>
          <w:color w:val="000000"/>
          <w:sz w:val="32"/>
          <w:szCs w:val="32"/>
        </w:rPr>
        <w:t>六、联系方式</w:t>
      </w: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r w:rsidRPr="00D015F1">
        <w:rPr>
          <w:rFonts w:ascii="仿宋_GB2312" w:eastAsia="仿宋_GB2312" w:hAnsi="Times New Roman" w:cs="仿宋_GB2312" w:hint="eastAsia"/>
          <w:color w:val="000000"/>
          <w:sz w:val="32"/>
          <w:szCs w:val="32"/>
        </w:rPr>
        <w:t>中</w:t>
      </w:r>
      <w:proofErr w:type="gramStart"/>
      <w:r w:rsidRPr="00D015F1">
        <w:rPr>
          <w:rFonts w:ascii="仿宋_GB2312" w:eastAsia="仿宋_GB2312" w:hAnsi="Times New Roman" w:cs="仿宋_GB2312" w:hint="eastAsia"/>
          <w:color w:val="000000"/>
          <w:sz w:val="32"/>
          <w:szCs w:val="32"/>
        </w:rPr>
        <w:t>天人力</w:t>
      </w:r>
      <w:proofErr w:type="gramEnd"/>
      <w:r w:rsidRPr="00D015F1">
        <w:rPr>
          <w:rFonts w:ascii="仿宋_GB2312" w:eastAsia="仿宋_GB2312" w:hAnsi="Times New Roman" w:cs="仿宋_GB2312"/>
          <w:color w:val="000000"/>
          <w:sz w:val="32"/>
          <w:szCs w:val="32"/>
        </w:rPr>
        <w:t xml:space="preserve">  23268191</w:t>
      </w: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r w:rsidRPr="00D015F1">
        <w:rPr>
          <w:rFonts w:ascii="仿宋_GB2312" w:eastAsia="仿宋_GB2312" w:hAnsi="Times New Roman" w:cs="仿宋_GB2312" w:hint="eastAsia"/>
          <w:color w:val="000000"/>
          <w:sz w:val="32"/>
          <w:szCs w:val="32"/>
        </w:rPr>
        <w:t>市外专局外国人来华工作处电话：</w:t>
      </w:r>
      <w:r w:rsidRPr="00D015F1">
        <w:rPr>
          <w:rFonts w:ascii="仿宋_GB2312" w:eastAsia="仿宋_GB2312" w:hAnsi="Times New Roman" w:cs="仿宋_GB2312"/>
          <w:color w:val="000000"/>
          <w:sz w:val="32"/>
          <w:szCs w:val="32"/>
        </w:rPr>
        <w:t>83605283</w:t>
      </w: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p>
    <w:p w:rsidR="00141339" w:rsidRPr="00D015F1" w:rsidRDefault="00141339" w:rsidP="002B22D5">
      <w:pPr>
        <w:spacing w:line="600" w:lineRule="exact"/>
        <w:ind w:firstLineChars="200" w:firstLine="640"/>
        <w:rPr>
          <w:rFonts w:ascii="仿宋_GB2312" w:eastAsia="仿宋_GB2312" w:hAnsi="Times New Roman" w:cs="仿宋_GB2312"/>
          <w:color w:val="000000"/>
          <w:sz w:val="32"/>
          <w:szCs w:val="32"/>
        </w:rPr>
      </w:pPr>
    </w:p>
    <w:p w:rsidR="00141339" w:rsidRPr="00D015F1" w:rsidRDefault="00141339" w:rsidP="002E1EE7">
      <w:pPr>
        <w:spacing w:line="600" w:lineRule="exact"/>
        <w:rPr>
          <w:rFonts w:ascii="Times New Roman" w:eastAsia="黑体" w:hAnsi="Times New Roman" w:cs="黑体"/>
          <w:color w:val="000000"/>
          <w:sz w:val="32"/>
          <w:szCs w:val="32"/>
        </w:rPr>
      </w:pPr>
      <w:r w:rsidRPr="00D015F1">
        <w:rPr>
          <w:rFonts w:ascii="Times New Roman" w:eastAsia="黑体" w:hAnsi="Times New Roman" w:cs="黑体" w:hint="eastAsia"/>
          <w:color w:val="000000"/>
          <w:sz w:val="32"/>
          <w:szCs w:val="32"/>
        </w:rPr>
        <w:t>附件</w:t>
      </w:r>
      <w:r w:rsidRPr="00D015F1">
        <w:rPr>
          <w:rFonts w:ascii="Times New Roman" w:eastAsia="黑体" w:hAnsi="Times New Roman" w:cs="黑体"/>
          <w:color w:val="000000"/>
          <w:sz w:val="32"/>
          <w:szCs w:val="32"/>
        </w:rPr>
        <w:t>7</w:t>
      </w:r>
    </w:p>
    <w:p w:rsidR="00141339" w:rsidRPr="00D015F1" w:rsidRDefault="00141339" w:rsidP="002E1EE7">
      <w:pPr>
        <w:rPr>
          <w:rFonts w:ascii="Times New Roman" w:hAnsi="Times New Roman" w:cs="Times New Roman"/>
          <w:color w:val="000000"/>
          <w:sz w:val="32"/>
          <w:szCs w:val="32"/>
        </w:rPr>
      </w:pPr>
      <w:r w:rsidRPr="00D015F1">
        <w:rPr>
          <w:rFonts w:ascii="Times New Roman" w:hAnsi="Times New Roman" w:cs="Times New Roman"/>
          <w:color w:val="000000"/>
          <w:sz w:val="32"/>
          <w:szCs w:val="32"/>
        </w:rPr>
        <w:t>7-1</w:t>
      </w:r>
    </w:p>
    <w:p w:rsidR="00141339" w:rsidRPr="00D015F1" w:rsidRDefault="00141339" w:rsidP="002E1EE7">
      <w:pPr>
        <w:jc w:val="center"/>
        <w:rPr>
          <w:color w:val="000000"/>
        </w:rPr>
      </w:pPr>
      <w:r w:rsidRPr="00D015F1">
        <w:rPr>
          <w:color w:val="000000"/>
        </w:rPr>
        <w:object w:dxaOrig="10505" w:dyaOrig="9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68.25pt" o:ole="">
            <v:imagedata r:id="rId7" o:title=""/>
          </v:shape>
          <o:OLEObject Type="Embed" ProgID="Visio.Drawing.11" ShapeID="_x0000_i1025" DrawAspect="Content" ObjectID="_1589207581" r:id="rId8"/>
        </w:object>
      </w: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rFonts w:ascii="Times New Roman" w:hAnsi="Times New Roman" w:cs="Times New Roman"/>
          <w:color w:val="000000"/>
          <w:sz w:val="32"/>
          <w:szCs w:val="32"/>
        </w:rPr>
      </w:pPr>
      <w:r w:rsidRPr="00D015F1">
        <w:rPr>
          <w:rFonts w:ascii="Times New Roman" w:hAnsi="Times New Roman" w:cs="Times New Roman"/>
          <w:color w:val="000000"/>
          <w:sz w:val="32"/>
          <w:szCs w:val="32"/>
        </w:rPr>
        <w:t>7-2</w:t>
      </w:r>
    </w:p>
    <w:p w:rsidR="00141339" w:rsidRPr="00D015F1" w:rsidRDefault="00141339" w:rsidP="002E1EE7">
      <w:pPr>
        <w:jc w:val="center"/>
        <w:rPr>
          <w:color w:val="000000"/>
        </w:rPr>
      </w:pPr>
      <w:r w:rsidRPr="00D015F1">
        <w:rPr>
          <w:color w:val="000000"/>
        </w:rPr>
        <w:object w:dxaOrig="11186" w:dyaOrig="8516">
          <v:shape id="_x0000_i1026" type="#_x0000_t75" style="width:414pt;height:315pt" o:ole="">
            <v:imagedata r:id="rId9" o:title=""/>
          </v:shape>
          <o:OLEObject Type="Embed" ProgID="Visio.Drawing.11" ShapeID="_x0000_i1026" DrawAspect="Content" ObjectID="_1589207582" r:id="rId10"/>
        </w:object>
      </w: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rFonts w:ascii="Times New Roman" w:hAnsi="Times New Roman" w:cs="Times New Roman"/>
          <w:color w:val="000000"/>
          <w:sz w:val="32"/>
          <w:szCs w:val="32"/>
        </w:rPr>
      </w:pPr>
      <w:r w:rsidRPr="00D015F1">
        <w:rPr>
          <w:rFonts w:ascii="Times New Roman" w:hAnsi="Times New Roman" w:cs="Times New Roman"/>
          <w:color w:val="000000"/>
          <w:sz w:val="32"/>
          <w:szCs w:val="32"/>
        </w:rPr>
        <w:t>7-3</w:t>
      </w:r>
    </w:p>
    <w:p w:rsidR="00141339" w:rsidRPr="00D015F1" w:rsidRDefault="00141339" w:rsidP="002E1EE7">
      <w:pPr>
        <w:jc w:val="center"/>
        <w:rPr>
          <w:color w:val="000000"/>
        </w:rPr>
      </w:pPr>
      <w:r w:rsidRPr="00D015F1">
        <w:rPr>
          <w:color w:val="000000"/>
        </w:rPr>
        <w:object w:dxaOrig="11129" w:dyaOrig="7160">
          <v:shape id="_x0000_i1027" type="#_x0000_t75" style="width:411.75pt;height:264.75pt" o:ole="">
            <v:imagedata r:id="rId11" o:title=""/>
          </v:shape>
          <o:OLEObject Type="Embed" ProgID="Visio.Drawing.11" ShapeID="_x0000_i1027" DrawAspect="Content" ObjectID="_1589207583" r:id="rId12"/>
        </w:object>
      </w: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rFonts w:ascii="Times New Roman" w:hAnsi="Times New Roman" w:cs="Times New Roman"/>
          <w:color w:val="000000"/>
          <w:sz w:val="32"/>
          <w:szCs w:val="32"/>
        </w:rPr>
      </w:pPr>
      <w:r w:rsidRPr="00D015F1">
        <w:rPr>
          <w:rFonts w:ascii="Times New Roman" w:hAnsi="Times New Roman" w:cs="Times New Roman"/>
          <w:color w:val="000000"/>
          <w:sz w:val="32"/>
          <w:szCs w:val="32"/>
        </w:rPr>
        <w:t>7-4</w:t>
      </w:r>
    </w:p>
    <w:p w:rsidR="00141339" w:rsidRPr="00D015F1" w:rsidRDefault="00141339" w:rsidP="002E1EE7">
      <w:pPr>
        <w:jc w:val="center"/>
        <w:rPr>
          <w:color w:val="000000"/>
        </w:rPr>
      </w:pPr>
      <w:r w:rsidRPr="00D015F1">
        <w:rPr>
          <w:color w:val="000000"/>
        </w:rPr>
        <w:object w:dxaOrig="11186" w:dyaOrig="11152">
          <v:shape id="_x0000_i1028" type="#_x0000_t75" style="width:414pt;height:412.5pt" o:ole="">
            <v:imagedata r:id="rId13" o:title=""/>
          </v:shape>
          <o:OLEObject Type="Embed" ProgID="Visio.Drawing.11" ShapeID="_x0000_i1028" DrawAspect="Content" ObjectID="_1589207584" r:id="rId14"/>
        </w:object>
      </w: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rFonts w:ascii="Times New Roman" w:hAnsi="Times New Roman" w:cs="Times New Roman"/>
          <w:color w:val="000000"/>
          <w:sz w:val="32"/>
          <w:szCs w:val="32"/>
        </w:rPr>
      </w:pPr>
      <w:r w:rsidRPr="00D015F1">
        <w:rPr>
          <w:rFonts w:ascii="Times New Roman" w:hAnsi="Times New Roman" w:cs="Times New Roman"/>
          <w:color w:val="000000"/>
          <w:sz w:val="32"/>
          <w:szCs w:val="32"/>
        </w:rPr>
        <w:t>7-5</w:t>
      </w:r>
    </w:p>
    <w:p w:rsidR="00141339" w:rsidRPr="00D015F1" w:rsidRDefault="00141339" w:rsidP="002E1EE7">
      <w:pPr>
        <w:jc w:val="center"/>
        <w:rPr>
          <w:color w:val="000000"/>
        </w:rPr>
      </w:pPr>
      <w:r w:rsidRPr="00D015F1">
        <w:rPr>
          <w:color w:val="000000"/>
        </w:rPr>
        <w:object w:dxaOrig="11469" w:dyaOrig="14417">
          <v:shape id="_x0000_i1029" type="#_x0000_t75" style="width:413.25pt;height:519pt" o:ole="">
            <v:imagedata r:id="rId15" o:title=""/>
          </v:shape>
          <o:OLEObject Type="Embed" ProgID="Visio.Drawing.11" ShapeID="_x0000_i1029" DrawAspect="Content" ObjectID="_1589207585" r:id="rId16"/>
        </w:object>
      </w: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color w:val="000000"/>
        </w:rPr>
      </w:pPr>
    </w:p>
    <w:p w:rsidR="00141339" w:rsidRPr="00D015F1" w:rsidRDefault="00141339" w:rsidP="002E1EE7">
      <w:pPr>
        <w:rPr>
          <w:rFonts w:ascii="Times New Roman" w:hAnsi="Times New Roman" w:cs="Times New Roman"/>
          <w:color w:val="000000"/>
          <w:sz w:val="32"/>
          <w:szCs w:val="32"/>
        </w:rPr>
      </w:pPr>
      <w:r w:rsidRPr="00D015F1">
        <w:rPr>
          <w:rFonts w:ascii="Times New Roman" w:hAnsi="Times New Roman" w:cs="Times New Roman"/>
          <w:color w:val="000000"/>
          <w:sz w:val="32"/>
          <w:szCs w:val="32"/>
        </w:rPr>
        <w:t>7-6</w:t>
      </w:r>
    </w:p>
    <w:p w:rsidR="00141339" w:rsidRPr="00D015F1" w:rsidRDefault="00141339" w:rsidP="002E1EE7">
      <w:pPr>
        <w:jc w:val="center"/>
        <w:rPr>
          <w:color w:val="000000"/>
        </w:rPr>
      </w:pPr>
      <w:r w:rsidRPr="00D015F1">
        <w:rPr>
          <w:color w:val="000000"/>
        </w:rPr>
        <w:object w:dxaOrig="11469" w:dyaOrig="12716">
          <v:shape id="_x0000_i1030" type="#_x0000_t75" style="width:413.25pt;height:457.5pt" o:ole="">
            <v:imagedata r:id="rId17" o:title=""/>
          </v:shape>
          <o:OLEObject Type="Embed" ProgID="Visio.Drawing.11" ShapeID="_x0000_i1030" DrawAspect="Content" ObjectID="_1589207586" r:id="rId18"/>
        </w:object>
      </w:r>
    </w:p>
    <w:p w:rsidR="00141339" w:rsidRPr="00D015F1" w:rsidRDefault="00141339" w:rsidP="002E1EE7">
      <w:pPr>
        <w:widowControl/>
        <w:jc w:val="left"/>
        <w:rPr>
          <w:color w:val="000000"/>
        </w:rPr>
      </w:pPr>
    </w:p>
    <w:p w:rsidR="00141339" w:rsidRPr="00D015F1" w:rsidRDefault="00141339" w:rsidP="002E1EE7">
      <w:pPr>
        <w:spacing w:line="600" w:lineRule="exact"/>
        <w:rPr>
          <w:rFonts w:ascii="Times New Roman" w:eastAsia="黑体" w:hAnsi="Times New Roman" w:cs="黑体"/>
          <w:color w:val="000000"/>
          <w:sz w:val="32"/>
          <w:szCs w:val="32"/>
        </w:rPr>
      </w:pPr>
    </w:p>
    <w:p w:rsidR="00141339" w:rsidRPr="00D015F1" w:rsidRDefault="00141339" w:rsidP="00AA0052">
      <w:pPr>
        <w:spacing w:line="600" w:lineRule="exact"/>
        <w:ind w:firstLineChars="200" w:firstLine="640"/>
        <w:rPr>
          <w:rFonts w:ascii="仿宋_GB2312" w:eastAsia="仿宋_GB2312" w:hAnsi="Times New Roman" w:cs="仿宋_GB2312"/>
          <w:color w:val="000000"/>
          <w:sz w:val="32"/>
          <w:szCs w:val="32"/>
        </w:rPr>
      </w:pPr>
    </w:p>
    <w:sectPr w:rsidR="00141339" w:rsidRPr="00D015F1" w:rsidSect="00695808">
      <w:footerReference w:type="default" r:id="rId1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39" w:rsidRDefault="00141339" w:rsidP="00695808">
      <w:pPr>
        <w:rPr>
          <w:rFonts w:cs="Times New Roman"/>
        </w:rPr>
      </w:pPr>
      <w:r>
        <w:rPr>
          <w:rFonts w:cs="Times New Roman"/>
        </w:rPr>
        <w:separator/>
      </w:r>
    </w:p>
  </w:endnote>
  <w:endnote w:type="continuationSeparator" w:id="0">
    <w:p w:rsidR="00141339" w:rsidRDefault="00141339" w:rsidP="006958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39" w:rsidRDefault="00141339">
    <w:pPr>
      <w:pStyle w:val="a4"/>
      <w:jc w:val="center"/>
    </w:pPr>
    <w:r w:rsidRPr="00D94E72">
      <w:rPr>
        <w:rFonts w:ascii="Times New Roman" w:cs="宋体" w:hint="eastAsia"/>
        <w:sz w:val="28"/>
        <w:szCs w:val="28"/>
      </w:rPr>
      <w:t>－</w:t>
    </w:r>
    <w:r w:rsidRPr="00D94E72">
      <w:rPr>
        <w:rFonts w:ascii="Times New Roman" w:hAnsi="Times New Roman"/>
        <w:sz w:val="28"/>
        <w:szCs w:val="28"/>
      </w:rPr>
      <w:fldChar w:fldCharType="begin"/>
    </w:r>
    <w:r w:rsidRPr="00D94E72">
      <w:rPr>
        <w:rFonts w:ascii="Times New Roman" w:hAnsi="Times New Roman"/>
        <w:sz w:val="28"/>
        <w:szCs w:val="28"/>
      </w:rPr>
      <w:instrText xml:space="preserve"> PAGE   \* MERGEFORMAT </w:instrText>
    </w:r>
    <w:r w:rsidRPr="00D94E72">
      <w:rPr>
        <w:rFonts w:ascii="Times New Roman" w:hAnsi="Times New Roman"/>
        <w:sz w:val="28"/>
        <w:szCs w:val="28"/>
      </w:rPr>
      <w:fldChar w:fldCharType="separate"/>
    </w:r>
    <w:r w:rsidR="00306E47" w:rsidRPr="00306E47">
      <w:rPr>
        <w:rFonts w:ascii="Times New Roman" w:hAnsi="Times New Roman"/>
        <w:noProof/>
        <w:sz w:val="28"/>
        <w:szCs w:val="28"/>
        <w:lang w:val="zh-CN"/>
      </w:rPr>
      <w:t>12</w:t>
    </w:r>
    <w:r w:rsidRPr="00D94E72">
      <w:rPr>
        <w:rFonts w:ascii="Times New Roman" w:hAnsi="Times New Roman"/>
        <w:sz w:val="28"/>
        <w:szCs w:val="28"/>
      </w:rPr>
      <w:fldChar w:fldCharType="end"/>
    </w:r>
    <w:r w:rsidRPr="00D94E72">
      <w:rPr>
        <w:rFonts w:ascii="Times New Roman" w:cs="宋体" w:hint="eastAsia"/>
        <w:sz w:val="28"/>
        <w:szCs w:val="28"/>
      </w:rPr>
      <w:t>－</w:t>
    </w:r>
  </w:p>
  <w:p w:rsidR="00141339" w:rsidRDefault="001413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39" w:rsidRDefault="00141339" w:rsidP="00695808">
      <w:pPr>
        <w:rPr>
          <w:rFonts w:cs="Times New Roman"/>
        </w:rPr>
      </w:pPr>
      <w:r>
        <w:rPr>
          <w:rFonts w:cs="Times New Roman"/>
        </w:rPr>
        <w:separator/>
      </w:r>
    </w:p>
  </w:footnote>
  <w:footnote w:type="continuationSeparator" w:id="0">
    <w:p w:rsidR="00141339" w:rsidRDefault="00141339" w:rsidP="0069580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08"/>
    <w:rsid w:val="0000580A"/>
    <w:rsid w:val="000153DE"/>
    <w:rsid w:val="000205BE"/>
    <w:rsid w:val="000221E0"/>
    <w:rsid w:val="00030116"/>
    <w:rsid w:val="00037EB2"/>
    <w:rsid w:val="000472FE"/>
    <w:rsid w:val="0005163B"/>
    <w:rsid w:val="00063311"/>
    <w:rsid w:val="000635FE"/>
    <w:rsid w:val="00063670"/>
    <w:rsid w:val="000776F9"/>
    <w:rsid w:val="0009142C"/>
    <w:rsid w:val="000B1464"/>
    <w:rsid w:val="000B27A6"/>
    <w:rsid w:val="000C5574"/>
    <w:rsid w:val="000C5925"/>
    <w:rsid w:val="000C5A49"/>
    <w:rsid w:val="000C6285"/>
    <w:rsid w:val="000D7BE4"/>
    <w:rsid w:val="000E5DDD"/>
    <w:rsid w:val="000E6148"/>
    <w:rsid w:val="001019FD"/>
    <w:rsid w:val="00107A30"/>
    <w:rsid w:val="00111D22"/>
    <w:rsid w:val="00112DBC"/>
    <w:rsid w:val="00115F50"/>
    <w:rsid w:val="00141339"/>
    <w:rsid w:val="00141E10"/>
    <w:rsid w:val="00143451"/>
    <w:rsid w:val="0014571C"/>
    <w:rsid w:val="00150FCF"/>
    <w:rsid w:val="00156109"/>
    <w:rsid w:val="00160773"/>
    <w:rsid w:val="00162091"/>
    <w:rsid w:val="00162980"/>
    <w:rsid w:val="00176081"/>
    <w:rsid w:val="00187765"/>
    <w:rsid w:val="001A20C8"/>
    <w:rsid w:val="001B3946"/>
    <w:rsid w:val="001B3EAE"/>
    <w:rsid w:val="001C17B9"/>
    <w:rsid w:val="001C34E9"/>
    <w:rsid w:val="001C3B13"/>
    <w:rsid w:val="001D08DB"/>
    <w:rsid w:val="001D3730"/>
    <w:rsid w:val="001D51A8"/>
    <w:rsid w:val="001D5839"/>
    <w:rsid w:val="001E4084"/>
    <w:rsid w:val="001F1F8D"/>
    <w:rsid w:val="001F259C"/>
    <w:rsid w:val="001F40F8"/>
    <w:rsid w:val="0020407E"/>
    <w:rsid w:val="002105BA"/>
    <w:rsid w:val="00217E60"/>
    <w:rsid w:val="00225C1D"/>
    <w:rsid w:val="002300CF"/>
    <w:rsid w:val="002318E5"/>
    <w:rsid w:val="00253CDB"/>
    <w:rsid w:val="00254C13"/>
    <w:rsid w:val="00255EF8"/>
    <w:rsid w:val="00256708"/>
    <w:rsid w:val="0026710C"/>
    <w:rsid w:val="00273F75"/>
    <w:rsid w:val="00280211"/>
    <w:rsid w:val="00294B68"/>
    <w:rsid w:val="002A4F50"/>
    <w:rsid w:val="002A5067"/>
    <w:rsid w:val="002B22D5"/>
    <w:rsid w:val="002B3ACA"/>
    <w:rsid w:val="002C405E"/>
    <w:rsid w:val="002C5B44"/>
    <w:rsid w:val="002D37EE"/>
    <w:rsid w:val="002D3A9B"/>
    <w:rsid w:val="002E153A"/>
    <w:rsid w:val="002E1B94"/>
    <w:rsid w:val="002E1EE7"/>
    <w:rsid w:val="002E35C9"/>
    <w:rsid w:val="002E6250"/>
    <w:rsid w:val="002F19CB"/>
    <w:rsid w:val="002F23A3"/>
    <w:rsid w:val="00306E47"/>
    <w:rsid w:val="00307FAF"/>
    <w:rsid w:val="00310690"/>
    <w:rsid w:val="003110AB"/>
    <w:rsid w:val="003260F8"/>
    <w:rsid w:val="00335CC0"/>
    <w:rsid w:val="00336CD1"/>
    <w:rsid w:val="003467E4"/>
    <w:rsid w:val="00356544"/>
    <w:rsid w:val="00360A02"/>
    <w:rsid w:val="00363463"/>
    <w:rsid w:val="003659C8"/>
    <w:rsid w:val="003671B6"/>
    <w:rsid w:val="00375B78"/>
    <w:rsid w:val="00377A3F"/>
    <w:rsid w:val="00382E81"/>
    <w:rsid w:val="0038558B"/>
    <w:rsid w:val="00392AF4"/>
    <w:rsid w:val="00392F42"/>
    <w:rsid w:val="00394E4F"/>
    <w:rsid w:val="00395ABF"/>
    <w:rsid w:val="003A5826"/>
    <w:rsid w:val="003A639A"/>
    <w:rsid w:val="003C63D6"/>
    <w:rsid w:val="003E24AE"/>
    <w:rsid w:val="003F065E"/>
    <w:rsid w:val="003F1AAE"/>
    <w:rsid w:val="00403E24"/>
    <w:rsid w:val="00405B12"/>
    <w:rsid w:val="004101F8"/>
    <w:rsid w:val="00410368"/>
    <w:rsid w:val="00414935"/>
    <w:rsid w:val="00425EB4"/>
    <w:rsid w:val="004267E8"/>
    <w:rsid w:val="004318A6"/>
    <w:rsid w:val="00433F9D"/>
    <w:rsid w:val="00440486"/>
    <w:rsid w:val="00445BF3"/>
    <w:rsid w:val="004477BB"/>
    <w:rsid w:val="00450C35"/>
    <w:rsid w:val="00450E3F"/>
    <w:rsid w:val="0045112C"/>
    <w:rsid w:val="00454D9B"/>
    <w:rsid w:val="00461E59"/>
    <w:rsid w:val="00464533"/>
    <w:rsid w:val="00484CE3"/>
    <w:rsid w:val="00491B94"/>
    <w:rsid w:val="004A0419"/>
    <w:rsid w:val="004A269D"/>
    <w:rsid w:val="004A73A6"/>
    <w:rsid w:val="004A76ED"/>
    <w:rsid w:val="004B770F"/>
    <w:rsid w:val="004C03D8"/>
    <w:rsid w:val="004C7BC4"/>
    <w:rsid w:val="004D030F"/>
    <w:rsid w:val="004E4178"/>
    <w:rsid w:val="004F359D"/>
    <w:rsid w:val="004F3E78"/>
    <w:rsid w:val="00505C54"/>
    <w:rsid w:val="005175A0"/>
    <w:rsid w:val="00524F81"/>
    <w:rsid w:val="00531318"/>
    <w:rsid w:val="00533993"/>
    <w:rsid w:val="00552B89"/>
    <w:rsid w:val="00554275"/>
    <w:rsid w:val="00560B41"/>
    <w:rsid w:val="005619FF"/>
    <w:rsid w:val="00567FD2"/>
    <w:rsid w:val="00570B80"/>
    <w:rsid w:val="00580D8F"/>
    <w:rsid w:val="00586371"/>
    <w:rsid w:val="005A0E4C"/>
    <w:rsid w:val="005B099B"/>
    <w:rsid w:val="005B4650"/>
    <w:rsid w:val="005D0BE5"/>
    <w:rsid w:val="005D6800"/>
    <w:rsid w:val="005E7BF4"/>
    <w:rsid w:val="005F5054"/>
    <w:rsid w:val="00600464"/>
    <w:rsid w:val="00620492"/>
    <w:rsid w:val="00625EE5"/>
    <w:rsid w:val="006265C9"/>
    <w:rsid w:val="00627D38"/>
    <w:rsid w:val="00636DAF"/>
    <w:rsid w:val="006433DF"/>
    <w:rsid w:val="00646B83"/>
    <w:rsid w:val="006631BA"/>
    <w:rsid w:val="00667484"/>
    <w:rsid w:val="00671143"/>
    <w:rsid w:val="00672580"/>
    <w:rsid w:val="00681ADA"/>
    <w:rsid w:val="006841C2"/>
    <w:rsid w:val="00686FCD"/>
    <w:rsid w:val="00695808"/>
    <w:rsid w:val="006A31E5"/>
    <w:rsid w:val="006A5892"/>
    <w:rsid w:val="006D4117"/>
    <w:rsid w:val="006E0862"/>
    <w:rsid w:val="006E5456"/>
    <w:rsid w:val="006E5C87"/>
    <w:rsid w:val="006F28A7"/>
    <w:rsid w:val="006F3CD8"/>
    <w:rsid w:val="00702AAB"/>
    <w:rsid w:val="007045DF"/>
    <w:rsid w:val="00705EED"/>
    <w:rsid w:val="00710C35"/>
    <w:rsid w:val="007117B3"/>
    <w:rsid w:val="00713764"/>
    <w:rsid w:val="0072238A"/>
    <w:rsid w:val="00744A82"/>
    <w:rsid w:val="00745FEB"/>
    <w:rsid w:val="00750D41"/>
    <w:rsid w:val="0075209A"/>
    <w:rsid w:val="00753C14"/>
    <w:rsid w:val="007543C4"/>
    <w:rsid w:val="00760CC7"/>
    <w:rsid w:val="007617A8"/>
    <w:rsid w:val="00771B97"/>
    <w:rsid w:val="00780836"/>
    <w:rsid w:val="00790DBE"/>
    <w:rsid w:val="007A729F"/>
    <w:rsid w:val="007B334F"/>
    <w:rsid w:val="007B36E4"/>
    <w:rsid w:val="007C0D86"/>
    <w:rsid w:val="007C64FC"/>
    <w:rsid w:val="007D7352"/>
    <w:rsid w:val="007E27CC"/>
    <w:rsid w:val="007E476D"/>
    <w:rsid w:val="007F0851"/>
    <w:rsid w:val="00801FE9"/>
    <w:rsid w:val="00804FDD"/>
    <w:rsid w:val="00812C0E"/>
    <w:rsid w:val="008138D5"/>
    <w:rsid w:val="00813D33"/>
    <w:rsid w:val="0081588E"/>
    <w:rsid w:val="00830727"/>
    <w:rsid w:val="008316FC"/>
    <w:rsid w:val="00837F2C"/>
    <w:rsid w:val="008412E5"/>
    <w:rsid w:val="00852DEB"/>
    <w:rsid w:val="0085574D"/>
    <w:rsid w:val="00862587"/>
    <w:rsid w:val="00870E50"/>
    <w:rsid w:val="008844F8"/>
    <w:rsid w:val="00886944"/>
    <w:rsid w:val="008871B3"/>
    <w:rsid w:val="0089336B"/>
    <w:rsid w:val="00896D8F"/>
    <w:rsid w:val="008A0207"/>
    <w:rsid w:val="008A0986"/>
    <w:rsid w:val="008A7C77"/>
    <w:rsid w:val="008B21B6"/>
    <w:rsid w:val="008D22F1"/>
    <w:rsid w:val="008E5561"/>
    <w:rsid w:val="008E5D20"/>
    <w:rsid w:val="008F3DBE"/>
    <w:rsid w:val="008F76B5"/>
    <w:rsid w:val="009100AE"/>
    <w:rsid w:val="00911E0E"/>
    <w:rsid w:val="00913C20"/>
    <w:rsid w:val="00922FA1"/>
    <w:rsid w:val="00924A2E"/>
    <w:rsid w:val="00924E52"/>
    <w:rsid w:val="009331FC"/>
    <w:rsid w:val="00933ED1"/>
    <w:rsid w:val="00934981"/>
    <w:rsid w:val="00943533"/>
    <w:rsid w:val="00981100"/>
    <w:rsid w:val="00982801"/>
    <w:rsid w:val="0098283B"/>
    <w:rsid w:val="00982C82"/>
    <w:rsid w:val="00984143"/>
    <w:rsid w:val="0098618B"/>
    <w:rsid w:val="00987414"/>
    <w:rsid w:val="0098796A"/>
    <w:rsid w:val="00997577"/>
    <w:rsid w:val="009A1C94"/>
    <w:rsid w:val="009A2F5D"/>
    <w:rsid w:val="009A7BB6"/>
    <w:rsid w:val="009B4EC3"/>
    <w:rsid w:val="009C1C06"/>
    <w:rsid w:val="009C31E7"/>
    <w:rsid w:val="009C4196"/>
    <w:rsid w:val="009E11D4"/>
    <w:rsid w:val="009E1FF9"/>
    <w:rsid w:val="009F19EB"/>
    <w:rsid w:val="009F6388"/>
    <w:rsid w:val="00A00A87"/>
    <w:rsid w:val="00A05ED5"/>
    <w:rsid w:val="00A15BF7"/>
    <w:rsid w:val="00A221F4"/>
    <w:rsid w:val="00A24274"/>
    <w:rsid w:val="00A24EEE"/>
    <w:rsid w:val="00A306ED"/>
    <w:rsid w:val="00A30A05"/>
    <w:rsid w:val="00A42F85"/>
    <w:rsid w:val="00A50809"/>
    <w:rsid w:val="00A52300"/>
    <w:rsid w:val="00A63631"/>
    <w:rsid w:val="00A65BB7"/>
    <w:rsid w:val="00A7122B"/>
    <w:rsid w:val="00A76C3C"/>
    <w:rsid w:val="00A8365A"/>
    <w:rsid w:val="00A86211"/>
    <w:rsid w:val="00A94A66"/>
    <w:rsid w:val="00AA0052"/>
    <w:rsid w:val="00AA4A95"/>
    <w:rsid w:val="00AA73E2"/>
    <w:rsid w:val="00AB537A"/>
    <w:rsid w:val="00AB7925"/>
    <w:rsid w:val="00AD4DB5"/>
    <w:rsid w:val="00AF0EF6"/>
    <w:rsid w:val="00AF6E7F"/>
    <w:rsid w:val="00B045CB"/>
    <w:rsid w:val="00B054C7"/>
    <w:rsid w:val="00B05CED"/>
    <w:rsid w:val="00B10201"/>
    <w:rsid w:val="00B12F91"/>
    <w:rsid w:val="00B1451B"/>
    <w:rsid w:val="00B3682B"/>
    <w:rsid w:val="00B368B1"/>
    <w:rsid w:val="00B403F5"/>
    <w:rsid w:val="00B40553"/>
    <w:rsid w:val="00B41AC9"/>
    <w:rsid w:val="00B53B50"/>
    <w:rsid w:val="00B63CF0"/>
    <w:rsid w:val="00B65D5F"/>
    <w:rsid w:val="00B67822"/>
    <w:rsid w:val="00B70840"/>
    <w:rsid w:val="00B72D28"/>
    <w:rsid w:val="00B7662D"/>
    <w:rsid w:val="00B83BF4"/>
    <w:rsid w:val="00B902A5"/>
    <w:rsid w:val="00B9469C"/>
    <w:rsid w:val="00BA0EA1"/>
    <w:rsid w:val="00BB2643"/>
    <w:rsid w:val="00BB3024"/>
    <w:rsid w:val="00BC1A61"/>
    <w:rsid w:val="00BC716D"/>
    <w:rsid w:val="00BD5DEE"/>
    <w:rsid w:val="00BD7C01"/>
    <w:rsid w:val="00BE3F34"/>
    <w:rsid w:val="00BE6C76"/>
    <w:rsid w:val="00C02559"/>
    <w:rsid w:val="00C034CB"/>
    <w:rsid w:val="00C04B35"/>
    <w:rsid w:val="00C2194B"/>
    <w:rsid w:val="00C24D30"/>
    <w:rsid w:val="00C255C3"/>
    <w:rsid w:val="00C27367"/>
    <w:rsid w:val="00C27C44"/>
    <w:rsid w:val="00C31751"/>
    <w:rsid w:val="00C36094"/>
    <w:rsid w:val="00C3619B"/>
    <w:rsid w:val="00C40034"/>
    <w:rsid w:val="00C42951"/>
    <w:rsid w:val="00C47A01"/>
    <w:rsid w:val="00C50053"/>
    <w:rsid w:val="00C55278"/>
    <w:rsid w:val="00C552CF"/>
    <w:rsid w:val="00C648D8"/>
    <w:rsid w:val="00C8137E"/>
    <w:rsid w:val="00C84AC1"/>
    <w:rsid w:val="00C93D1E"/>
    <w:rsid w:val="00C94C8E"/>
    <w:rsid w:val="00C9636F"/>
    <w:rsid w:val="00CA3F3F"/>
    <w:rsid w:val="00CA61AA"/>
    <w:rsid w:val="00CA6796"/>
    <w:rsid w:val="00CB0438"/>
    <w:rsid w:val="00CB1A4C"/>
    <w:rsid w:val="00CB3021"/>
    <w:rsid w:val="00CB7722"/>
    <w:rsid w:val="00CC22A7"/>
    <w:rsid w:val="00CC6593"/>
    <w:rsid w:val="00CC72EF"/>
    <w:rsid w:val="00CD12E5"/>
    <w:rsid w:val="00CD78F8"/>
    <w:rsid w:val="00CE0595"/>
    <w:rsid w:val="00CF318E"/>
    <w:rsid w:val="00D015F1"/>
    <w:rsid w:val="00D050DB"/>
    <w:rsid w:val="00D05386"/>
    <w:rsid w:val="00D14B2C"/>
    <w:rsid w:val="00D1747B"/>
    <w:rsid w:val="00D21DAE"/>
    <w:rsid w:val="00D2685B"/>
    <w:rsid w:val="00D3316D"/>
    <w:rsid w:val="00D37CBC"/>
    <w:rsid w:val="00D41B55"/>
    <w:rsid w:val="00D42E3A"/>
    <w:rsid w:val="00D57345"/>
    <w:rsid w:val="00D65CD9"/>
    <w:rsid w:val="00D753C4"/>
    <w:rsid w:val="00D845CB"/>
    <w:rsid w:val="00D87F90"/>
    <w:rsid w:val="00D92A9F"/>
    <w:rsid w:val="00D94E72"/>
    <w:rsid w:val="00D96575"/>
    <w:rsid w:val="00DA5392"/>
    <w:rsid w:val="00DB53D6"/>
    <w:rsid w:val="00DC36EF"/>
    <w:rsid w:val="00DD006A"/>
    <w:rsid w:val="00DD262D"/>
    <w:rsid w:val="00DE0810"/>
    <w:rsid w:val="00DE7398"/>
    <w:rsid w:val="00DF6E69"/>
    <w:rsid w:val="00E07E4B"/>
    <w:rsid w:val="00E1323B"/>
    <w:rsid w:val="00E24A1D"/>
    <w:rsid w:val="00E27D6F"/>
    <w:rsid w:val="00E60013"/>
    <w:rsid w:val="00E64E53"/>
    <w:rsid w:val="00E71D41"/>
    <w:rsid w:val="00E72D77"/>
    <w:rsid w:val="00E75820"/>
    <w:rsid w:val="00E76D35"/>
    <w:rsid w:val="00E865F8"/>
    <w:rsid w:val="00EA5646"/>
    <w:rsid w:val="00EB3D9E"/>
    <w:rsid w:val="00EB5BDF"/>
    <w:rsid w:val="00EB71C9"/>
    <w:rsid w:val="00ED3F46"/>
    <w:rsid w:val="00EE44BD"/>
    <w:rsid w:val="00EF27A9"/>
    <w:rsid w:val="00F028C9"/>
    <w:rsid w:val="00F25747"/>
    <w:rsid w:val="00F3102E"/>
    <w:rsid w:val="00F3158A"/>
    <w:rsid w:val="00F33D50"/>
    <w:rsid w:val="00F3406A"/>
    <w:rsid w:val="00F57E58"/>
    <w:rsid w:val="00F603BC"/>
    <w:rsid w:val="00F6127E"/>
    <w:rsid w:val="00F61954"/>
    <w:rsid w:val="00F67B23"/>
    <w:rsid w:val="00F71C90"/>
    <w:rsid w:val="00F761AE"/>
    <w:rsid w:val="00F80613"/>
    <w:rsid w:val="00F84EAC"/>
    <w:rsid w:val="00F84EBD"/>
    <w:rsid w:val="00FA25A0"/>
    <w:rsid w:val="00FA7A8C"/>
    <w:rsid w:val="00FB0F8B"/>
    <w:rsid w:val="00FB64D0"/>
    <w:rsid w:val="00FC35D1"/>
    <w:rsid w:val="00FC7965"/>
    <w:rsid w:val="00FD2461"/>
    <w:rsid w:val="00FD463B"/>
    <w:rsid w:val="00FE0FB9"/>
    <w:rsid w:val="00FE77DE"/>
    <w:rsid w:val="00FF5781"/>
    <w:rsid w:val="00FF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D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95808"/>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basedOn w:val="a0"/>
    <w:link w:val="a3"/>
    <w:uiPriority w:val="99"/>
    <w:semiHidden/>
    <w:locked/>
    <w:rsid w:val="00695808"/>
    <w:rPr>
      <w:rFonts w:cs="Times New Roman"/>
      <w:sz w:val="18"/>
    </w:rPr>
  </w:style>
  <w:style w:type="paragraph" w:styleId="a4">
    <w:name w:val="footer"/>
    <w:basedOn w:val="a"/>
    <w:link w:val="Char0"/>
    <w:uiPriority w:val="99"/>
    <w:rsid w:val="00695808"/>
    <w:pPr>
      <w:tabs>
        <w:tab w:val="center" w:pos="4153"/>
        <w:tab w:val="right" w:pos="8306"/>
      </w:tabs>
      <w:snapToGrid w:val="0"/>
      <w:jc w:val="left"/>
    </w:pPr>
    <w:rPr>
      <w:rFonts w:cs="Times New Roman"/>
      <w:kern w:val="0"/>
      <w:sz w:val="18"/>
      <w:szCs w:val="18"/>
    </w:rPr>
  </w:style>
  <w:style w:type="character" w:customStyle="1" w:styleId="Char0">
    <w:name w:val="页脚 Char"/>
    <w:basedOn w:val="a0"/>
    <w:link w:val="a4"/>
    <w:uiPriority w:val="99"/>
    <w:locked/>
    <w:rsid w:val="00695808"/>
    <w:rPr>
      <w:rFonts w:cs="Times New Roman"/>
      <w:sz w:val="18"/>
    </w:rPr>
  </w:style>
  <w:style w:type="paragraph" w:styleId="a5">
    <w:name w:val="List Paragraph"/>
    <w:basedOn w:val="a"/>
    <w:uiPriority w:val="99"/>
    <w:qFormat/>
    <w:rsid w:val="00150F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D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95808"/>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basedOn w:val="a0"/>
    <w:link w:val="a3"/>
    <w:uiPriority w:val="99"/>
    <w:semiHidden/>
    <w:locked/>
    <w:rsid w:val="00695808"/>
    <w:rPr>
      <w:rFonts w:cs="Times New Roman"/>
      <w:sz w:val="18"/>
    </w:rPr>
  </w:style>
  <w:style w:type="paragraph" w:styleId="a4">
    <w:name w:val="footer"/>
    <w:basedOn w:val="a"/>
    <w:link w:val="Char0"/>
    <w:uiPriority w:val="99"/>
    <w:rsid w:val="00695808"/>
    <w:pPr>
      <w:tabs>
        <w:tab w:val="center" w:pos="4153"/>
        <w:tab w:val="right" w:pos="8306"/>
      </w:tabs>
      <w:snapToGrid w:val="0"/>
      <w:jc w:val="left"/>
    </w:pPr>
    <w:rPr>
      <w:rFonts w:cs="Times New Roman"/>
      <w:kern w:val="0"/>
      <w:sz w:val="18"/>
      <w:szCs w:val="18"/>
    </w:rPr>
  </w:style>
  <w:style w:type="character" w:customStyle="1" w:styleId="Char0">
    <w:name w:val="页脚 Char"/>
    <w:basedOn w:val="a0"/>
    <w:link w:val="a4"/>
    <w:uiPriority w:val="99"/>
    <w:locked/>
    <w:rsid w:val="00695808"/>
    <w:rPr>
      <w:rFonts w:cs="Times New Roman"/>
      <w:sz w:val="18"/>
    </w:rPr>
  </w:style>
  <w:style w:type="paragraph" w:styleId="a5">
    <w:name w:val="List Paragraph"/>
    <w:basedOn w:val="a"/>
    <w:uiPriority w:val="99"/>
    <w:qFormat/>
    <w:rsid w:val="00150F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4034</Words>
  <Characters>693</Characters>
  <Application>Microsoft Office Word</Application>
  <DocSecurity>0</DocSecurity>
  <Lines>5</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天津市引进高层次人才及随迁家属</dc:title>
  <dc:subject/>
  <dc:creator>张伟</dc:creator>
  <cp:keywords/>
  <dc:description/>
  <cp:lastModifiedBy>微软中国</cp:lastModifiedBy>
  <cp:revision>4</cp:revision>
  <cp:lastPrinted>2018-05-13T00:44:00Z</cp:lastPrinted>
  <dcterms:created xsi:type="dcterms:W3CDTF">2018-05-30T09:45:00Z</dcterms:created>
  <dcterms:modified xsi:type="dcterms:W3CDTF">2018-05-30T09:46:00Z</dcterms:modified>
</cp:coreProperties>
</file>