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E1" w:rsidRPr="006E07F7" w:rsidRDefault="00885CE1" w:rsidP="0094045E">
      <w:pPr>
        <w:tabs>
          <w:tab w:val="left" w:pos="603"/>
          <w:tab w:val="left" w:pos="7638"/>
        </w:tabs>
        <w:snapToGrid w:val="0"/>
        <w:jc w:val="center"/>
        <w:rPr>
          <w:rFonts w:eastAsia="方正小标宋简体"/>
          <w:sz w:val="44"/>
          <w:szCs w:val="44"/>
        </w:rPr>
      </w:pPr>
      <w:r w:rsidRPr="006E07F7">
        <w:rPr>
          <w:rFonts w:eastAsia="方正小标宋简体" w:hint="eastAsia"/>
          <w:sz w:val="44"/>
          <w:szCs w:val="44"/>
        </w:rPr>
        <w:t>天津市居住证积分指标及分值表</w:t>
      </w:r>
    </w:p>
    <w:p w:rsidR="00885CE1" w:rsidRPr="006E07F7" w:rsidRDefault="00885CE1" w:rsidP="00BA7B2B">
      <w:pPr>
        <w:tabs>
          <w:tab w:val="left" w:pos="7920"/>
        </w:tabs>
        <w:ind w:firstLineChars="200" w:firstLine="31680"/>
        <w:rPr>
          <w:rFonts w:eastAsia="仿宋_GB2312"/>
          <w:sz w:val="32"/>
          <w:szCs w:val="32"/>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850"/>
        <w:gridCol w:w="1631"/>
        <w:gridCol w:w="4732"/>
        <w:gridCol w:w="1863"/>
        <w:gridCol w:w="4624"/>
      </w:tblGrid>
      <w:tr w:rsidR="00885CE1" w:rsidRPr="006E07F7" w:rsidTr="00C66AF9">
        <w:trPr>
          <w:trHeight w:val="489"/>
          <w:tblHeader/>
          <w:jc w:val="center"/>
        </w:trPr>
        <w:tc>
          <w:tcPr>
            <w:tcW w:w="852" w:type="dxa"/>
            <w:vAlign w:val="center"/>
          </w:tcPr>
          <w:p w:rsidR="00885CE1" w:rsidRPr="006E07F7" w:rsidRDefault="00885CE1" w:rsidP="0094045E">
            <w:pPr>
              <w:autoSpaceDE w:val="0"/>
              <w:autoSpaceDN w:val="0"/>
              <w:adjustRightInd w:val="0"/>
              <w:spacing w:line="240" w:lineRule="atLeast"/>
              <w:jc w:val="center"/>
              <w:rPr>
                <w:rFonts w:eastAsia="黑体"/>
                <w:kern w:val="0"/>
                <w:sz w:val="28"/>
                <w:szCs w:val="28"/>
              </w:rPr>
            </w:pPr>
            <w:r w:rsidRPr="006E07F7">
              <w:rPr>
                <w:rFonts w:eastAsia="黑体" w:hint="eastAsia"/>
                <w:kern w:val="0"/>
                <w:sz w:val="28"/>
                <w:szCs w:val="28"/>
                <w:lang w:val="zh-CN"/>
              </w:rPr>
              <w:t>类别</w:t>
            </w:r>
          </w:p>
        </w:tc>
        <w:tc>
          <w:tcPr>
            <w:tcW w:w="850" w:type="dxa"/>
            <w:vAlign w:val="center"/>
          </w:tcPr>
          <w:p w:rsidR="00885CE1" w:rsidRPr="006E07F7" w:rsidRDefault="00885CE1" w:rsidP="0094045E">
            <w:pPr>
              <w:autoSpaceDE w:val="0"/>
              <w:autoSpaceDN w:val="0"/>
              <w:adjustRightInd w:val="0"/>
              <w:spacing w:line="240" w:lineRule="atLeast"/>
              <w:jc w:val="center"/>
              <w:rPr>
                <w:rFonts w:eastAsia="黑体"/>
                <w:kern w:val="0"/>
                <w:sz w:val="28"/>
                <w:szCs w:val="28"/>
              </w:rPr>
            </w:pPr>
            <w:r w:rsidRPr="006E07F7">
              <w:rPr>
                <w:rFonts w:eastAsia="黑体" w:hint="eastAsia"/>
                <w:kern w:val="0"/>
                <w:sz w:val="28"/>
                <w:szCs w:val="28"/>
                <w:lang w:val="zh-CN"/>
              </w:rPr>
              <w:t>序号</w:t>
            </w:r>
          </w:p>
        </w:tc>
        <w:tc>
          <w:tcPr>
            <w:tcW w:w="1631" w:type="dxa"/>
            <w:vAlign w:val="center"/>
          </w:tcPr>
          <w:p w:rsidR="00885CE1" w:rsidRPr="006E07F7" w:rsidRDefault="00885CE1" w:rsidP="0094045E">
            <w:pPr>
              <w:autoSpaceDE w:val="0"/>
              <w:autoSpaceDN w:val="0"/>
              <w:adjustRightInd w:val="0"/>
              <w:spacing w:line="240" w:lineRule="atLeast"/>
              <w:jc w:val="center"/>
              <w:rPr>
                <w:rFonts w:eastAsia="黑体"/>
                <w:kern w:val="0"/>
                <w:sz w:val="28"/>
                <w:szCs w:val="28"/>
              </w:rPr>
            </w:pPr>
            <w:r w:rsidRPr="006E07F7">
              <w:rPr>
                <w:rFonts w:eastAsia="黑体" w:hint="eastAsia"/>
                <w:kern w:val="0"/>
                <w:sz w:val="28"/>
                <w:szCs w:val="28"/>
                <w:lang w:val="zh-CN"/>
              </w:rPr>
              <w:t>指标</w:t>
            </w:r>
          </w:p>
        </w:tc>
        <w:tc>
          <w:tcPr>
            <w:tcW w:w="4732" w:type="dxa"/>
            <w:vAlign w:val="center"/>
          </w:tcPr>
          <w:p w:rsidR="00885CE1" w:rsidRPr="006E07F7" w:rsidRDefault="00885CE1" w:rsidP="0094045E">
            <w:pPr>
              <w:autoSpaceDE w:val="0"/>
              <w:autoSpaceDN w:val="0"/>
              <w:adjustRightInd w:val="0"/>
              <w:spacing w:line="240" w:lineRule="atLeast"/>
              <w:jc w:val="center"/>
              <w:rPr>
                <w:rFonts w:eastAsia="黑体"/>
                <w:kern w:val="0"/>
                <w:sz w:val="28"/>
                <w:szCs w:val="28"/>
              </w:rPr>
            </w:pPr>
            <w:r w:rsidRPr="006E07F7">
              <w:rPr>
                <w:rFonts w:eastAsia="黑体" w:hint="eastAsia"/>
                <w:kern w:val="0"/>
                <w:sz w:val="28"/>
                <w:szCs w:val="28"/>
                <w:lang w:val="zh-CN"/>
              </w:rPr>
              <w:t>指标内容及分值</w:t>
            </w:r>
          </w:p>
        </w:tc>
        <w:tc>
          <w:tcPr>
            <w:tcW w:w="1863" w:type="dxa"/>
            <w:vAlign w:val="center"/>
          </w:tcPr>
          <w:p w:rsidR="00885CE1" w:rsidRPr="006E07F7" w:rsidRDefault="00885CE1" w:rsidP="0094045E">
            <w:pPr>
              <w:autoSpaceDE w:val="0"/>
              <w:autoSpaceDN w:val="0"/>
              <w:adjustRightInd w:val="0"/>
              <w:spacing w:line="240" w:lineRule="atLeast"/>
              <w:jc w:val="center"/>
              <w:rPr>
                <w:rFonts w:eastAsia="黑体"/>
                <w:kern w:val="0"/>
                <w:sz w:val="28"/>
                <w:szCs w:val="28"/>
              </w:rPr>
            </w:pPr>
            <w:r w:rsidRPr="006E07F7">
              <w:rPr>
                <w:rFonts w:eastAsia="黑体" w:hint="eastAsia"/>
                <w:kern w:val="0"/>
                <w:sz w:val="28"/>
                <w:szCs w:val="28"/>
                <w:lang w:val="zh-CN"/>
              </w:rPr>
              <w:t>负责部门</w:t>
            </w:r>
          </w:p>
        </w:tc>
        <w:tc>
          <w:tcPr>
            <w:tcW w:w="4624" w:type="dxa"/>
            <w:vAlign w:val="center"/>
          </w:tcPr>
          <w:p w:rsidR="00885CE1" w:rsidRPr="006E07F7" w:rsidRDefault="00885CE1" w:rsidP="0094045E">
            <w:pPr>
              <w:autoSpaceDE w:val="0"/>
              <w:autoSpaceDN w:val="0"/>
              <w:adjustRightInd w:val="0"/>
              <w:spacing w:line="240" w:lineRule="atLeast"/>
              <w:jc w:val="center"/>
              <w:rPr>
                <w:rFonts w:eastAsia="黑体"/>
                <w:kern w:val="0"/>
                <w:sz w:val="28"/>
                <w:szCs w:val="28"/>
              </w:rPr>
            </w:pPr>
            <w:r w:rsidRPr="006E07F7">
              <w:rPr>
                <w:rFonts w:eastAsia="黑体" w:hint="eastAsia"/>
                <w:kern w:val="0"/>
                <w:sz w:val="28"/>
                <w:szCs w:val="28"/>
                <w:lang w:val="zh-CN"/>
              </w:rPr>
              <w:t>备注</w:t>
            </w:r>
          </w:p>
        </w:tc>
      </w:tr>
      <w:tr w:rsidR="00885CE1" w:rsidRPr="006E07F7" w:rsidTr="00C66AF9">
        <w:trPr>
          <w:trHeight w:val="1134"/>
          <w:jc w:val="center"/>
        </w:trPr>
        <w:tc>
          <w:tcPr>
            <w:tcW w:w="852" w:type="dxa"/>
            <w:vMerge w:val="restart"/>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基</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本</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分</w:t>
            </w: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1</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社会保险</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在津参加社会保险按险种计分。缴费满</w:t>
            </w:r>
            <w:r w:rsidRPr="006E07F7">
              <w:rPr>
                <w:rFonts w:eastAsia="仿宋_GB2312"/>
                <w:kern w:val="0"/>
                <w:sz w:val="24"/>
                <w:lang w:val="zh-CN"/>
              </w:rPr>
              <w:t>12</w:t>
            </w:r>
            <w:r w:rsidRPr="006E07F7">
              <w:rPr>
                <w:rFonts w:eastAsia="仿宋_GB2312" w:hint="eastAsia"/>
                <w:kern w:val="0"/>
                <w:sz w:val="24"/>
                <w:lang w:val="zh-CN"/>
              </w:rPr>
              <w:t>个月不满</w:t>
            </w:r>
            <w:r w:rsidRPr="006E07F7">
              <w:rPr>
                <w:rFonts w:eastAsia="仿宋_GB2312"/>
                <w:kern w:val="0"/>
                <w:sz w:val="24"/>
                <w:lang w:val="zh-CN"/>
              </w:rPr>
              <w:t>36</w:t>
            </w:r>
            <w:r w:rsidRPr="006E07F7">
              <w:rPr>
                <w:rFonts w:eastAsia="仿宋_GB2312" w:hint="eastAsia"/>
                <w:kern w:val="0"/>
                <w:sz w:val="24"/>
                <w:lang w:val="zh-CN"/>
              </w:rPr>
              <w:t>个月的，每年最高积</w:t>
            </w:r>
            <w:r w:rsidRPr="006E07F7">
              <w:rPr>
                <w:rFonts w:eastAsia="仿宋_GB2312"/>
                <w:kern w:val="0"/>
                <w:sz w:val="24"/>
                <w:lang w:val="zh-CN"/>
              </w:rPr>
              <w:t>22</w:t>
            </w:r>
            <w:r w:rsidRPr="006E07F7">
              <w:rPr>
                <w:rFonts w:eastAsia="仿宋_GB2312" w:hint="eastAsia"/>
                <w:kern w:val="0"/>
                <w:sz w:val="24"/>
                <w:lang w:val="zh-CN"/>
              </w:rPr>
              <w:t>分，其中：参加基本养老保险（</w:t>
            </w:r>
            <w:r w:rsidRPr="006E07F7">
              <w:rPr>
                <w:rFonts w:eastAsia="仿宋_GB2312"/>
                <w:kern w:val="0"/>
                <w:sz w:val="24"/>
                <w:lang w:val="zh-CN"/>
              </w:rPr>
              <w:t>10</w:t>
            </w:r>
            <w:r w:rsidRPr="006E07F7">
              <w:rPr>
                <w:rFonts w:eastAsia="仿宋_GB2312" w:hint="eastAsia"/>
                <w:kern w:val="0"/>
                <w:sz w:val="24"/>
                <w:lang w:val="zh-CN"/>
              </w:rPr>
              <w:t>分），参加基本医疗保险（</w:t>
            </w:r>
            <w:r w:rsidRPr="006E07F7">
              <w:rPr>
                <w:rFonts w:eastAsia="仿宋_GB2312"/>
                <w:kern w:val="0"/>
                <w:sz w:val="24"/>
                <w:lang w:val="zh-CN"/>
              </w:rPr>
              <w:t>3</w:t>
            </w:r>
            <w:r w:rsidRPr="006E07F7">
              <w:rPr>
                <w:rFonts w:eastAsia="仿宋_GB2312" w:hint="eastAsia"/>
                <w:kern w:val="0"/>
                <w:sz w:val="24"/>
                <w:lang w:val="zh-CN"/>
              </w:rPr>
              <w:t>分）、失业保险（</w:t>
            </w:r>
            <w:r w:rsidRPr="006E07F7">
              <w:rPr>
                <w:rFonts w:eastAsia="仿宋_GB2312"/>
                <w:kern w:val="0"/>
                <w:sz w:val="24"/>
                <w:lang w:val="zh-CN"/>
              </w:rPr>
              <w:t>3</w:t>
            </w:r>
            <w:r w:rsidRPr="006E07F7">
              <w:rPr>
                <w:rFonts w:eastAsia="仿宋_GB2312" w:hint="eastAsia"/>
                <w:kern w:val="0"/>
                <w:sz w:val="24"/>
                <w:lang w:val="zh-CN"/>
              </w:rPr>
              <w:t>分）、工伤保险（</w:t>
            </w:r>
            <w:r w:rsidRPr="006E07F7">
              <w:rPr>
                <w:rFonts w:eastAsia="仿宋_GB2312"/>
                <w:kern w:val="0"/>
                <w:sz w:val="24"/>
                <w:lang w:val="zh-CN"/>
              </w:rPr>
              <w:t>3</w:t>
            </w:r>
            <w:r w:rsidRPr="006E07F7">
              <w:rPr>
                <w:rFonts w:eastAsia="仿宋_GB2312" w:hint="eastAsia"/>
                <w:kern w:val="0"/>
                <w:sz w:val="24"/>
                <w:lang w:val="zh-CN"/>
              </w:rPr>
              <w:t>分）、生育保险（</w:t>
            </w:r>
            <w:r w:rsidRPr="006E07F7">
              <w:rPr>
                <w:rFonts w:eastAsia="仿宋_GB2312"/>
                <w:kern w:val="0"/>
                <w:sz w:val="24"/>
                <w:lang w:val="zh-CN"/>
              </w:rPr>
              <w:t>3</w:t>
            </w:r>
            <w:r w:rsidRPr="006E07F7">
              <w:rPr>
                <w:rFonts w:eastAsia="仿宋_GB2312" w:hint="eastAsia"/>
                <w:kern w:val="0"/>
                <w:sz w:val="24"/>
                <w:lang w:val="zh-CN"/>
              </w:rPr>
              <w:t>分）；缴费满</w:t>
            </w:r>
            <w:r w:rsidRPr="006E07F7">
              <w:rPr>
                <w:rFonts w:eastAsia="仿宋_GB2312"/>
                <w:kern w:val="0"/>
                <w:sz w:val="24"/>
                <w:lang w:val="zh-CN"/>
              </w:rPr>
              <w:t>36</w:t>
            </w:r>
            <w:r w:rsidRPr="006E07F7">
              <w:rPr>
                <w:rFonts w:eastAsia="仿宋_GB2312" w:hint="eastAsia"/>
                <w:kern w:val="0"/>
                <w:sz w:val="24"/>
                <w:lang w:val="zh-CN"/>
              </w:rPr>
              <w:t>个月的，自满</w:t>
            </w:r>
            <w:r w:rsidRPr="006E07F7">
              <w:rPr>
                <w:rFonts w:eastAsia="仿宋_GB2312"/>
                <w:kern w:val="0"/>
                <w:sz w:val="24"/>
                <w:lang w:val="zh-CN"/>
              </w:rPr>
              <w:t>36</w:t>
            </w:r>
            <w:r w:rsidRPr="006E07F7">
              <w:rPr>
                <w:rFonts w:eastAsia="仿宋_GB2312" w:hint="eastAsia"/>
                <w:kern w:val="0"/>
                <w:sz w:val="24"/>
                <w:lang w:val="zh-CN"/>
              </w:rPr>
              <w:t>个月的下一月起，每年最高积</w:t>
            </w:r>
            <w:r w:rsidRPr="006E07F7">
              <w:rPr>
                <w:rFonts w:eastAsia="仿宋_GB2312"/>
                <w:kern w:val="0"/>
                <w:sz w:val="24"/>
                <w:lang w:val="zh-CN"/>
              </w:rPr>
              <w:t>28</w:t>
            </w:r>
            <w:r w:rsidRPr="006E07F7">
              <w:rPr>
                <w:rFonts w:eastAsia="仿宋_GB2312" w:hint="eastAsia"/>
                <w:kern w:val="0"/>
                <w:sz w:val="24"/>
                <w:lang w:val="zh-CN"/>
              </w:rPr>
              <w:t>分，其中：参加基本养老保险（</w:t>
            </w:r>
            <w:r w:rsidRPr="006E07F7">
              <w:rPr>
                <w:rFonts w:eastAsia="仿宋_GB2312"/>
                <w:kern w:val="0"/>
                <w:sz w:val="24"/>
                <w:lang w:val="zh-CN"/>
              </w:rPr>
              <w:t>12</w:t>
            </w:r>
            <w:r w:rsidRPr="006E07F7">
              <w:rPr>
                <w:rFonts w:eastAsia="仿宋_GB2312" w:hint="eastAsia"/>
                <w:kern w:val="0"/>
                <w:sz w:val="24"/>
                <w:lang w:val="zh-CN"/>
              </w:rPr>
              <w:t>分），参加基本医疗保险（</w:t>
            </w:r>
            <w:r w:rsidRPr="006E07F7">
              <w:rPr>
                <w:rFonts w:eastAsia="仿宋_GB2312"/>
                <w:kern w:val="0"/>
                <w:sz w:val="24"/>
                <w:lang w:val="zh-CN"/>
              </w:rPr>
              <w:t>4</w:t>
            </w:r>
            <w:r w:rsidRPr="006E07F7">
              <w:rPr>
                <w:rFonts w:eastAsia="仿宋_GB2312" w:hint="eastAsia"/>
                <w:kern w:val="0"/>
                <w:sz w:val="24"/>
                <w:lang w:val="zh-CN"/>
              </w:rPr>
              <w:t>分）、失业保险（</w:t>
            </w:r>
            <w:r w:rsidRPr="006E07F7">
              <w:rPr>
                <w:rFonts w:eastAsia="仿宋_GB2312"/>
                <w:kern w:val="0"/>
                <w:sz w:val="24"/>
                <w:lang w:val="zh-CN"/>
              </w:rPr>
              <w:t>4</w:t>
            </w:r>
            <w:r w:rsidRPr="006E07F7">
              <w:rPr>
                <w:rFonts w:eastAsia="仿宋_GB2312" w:hint="eastAsia"/>
                <w:kern w:val="0"/>
                <w:sz w:val="24"/>
                <w:lang w:val="zh-CN"/>
              </w:rPr>
              <w:t>分）、工伤保险（</w:t>
            </w:r>
            <w:r w:rsidRPr="006E07F7">
              <w:rPr>
                <w:rFonts w:eastAsia="仿宋_GB2312"/>
                <w:kern w:val="0"/>
                <w:sz w:val="24"/>
                <w:lang w:val="zh-CN"/>
              </w:rPr>
              <w:t>4</w:t>
            </w:r>
            <w:r w:rsidRPr="006E07F7">
              <w:rPr>
                <w:rFonts w:eastAsia="仿宋_GB2312" w:hint="eastAsia"/>
                <w:kern w:val="0"/>
                <w:sz w:val="24"/>
                <w:lang w:val="zh-CN"/>
              </w:rPr>
              <w:t>分）、生育保险（</w:t>
            </w:r>
            <w:r w:rsidRPr="006E07F7">
              <w:rPr>
                <w:rFonts w:eastAsia="仿宋_GB2312"/>
                <w:kern w:val="0"/>
                <w:sz w:val="24"/>
                <w:lang w:val="zh-CN"/>
              </w:rPr>
              <w:t>4</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市人社局</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市医保局</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申请人补缴社会保险费的年限及在个人缴费窗口缴纳社会保险费的年限不予计算积分。</w:t>
            </w:r>
          </w:p>
        </w:tc>
      </w:tr>
      <w:tr w:rsidR="00885CE1" w:rsidRPr="006E07F7" w:rsidTr="00C66AF9">
        <w:trPr>
          <w:trHeight w:val="1134"/>
          <w:jc w:val="center"/>
        </w:trPr>
        <w:tc>
          <w:tcPr>
            <w:tcW w:w="852" w:type="dxa"/>
            <w:vMerge/>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8"/>
                <w:szCs w:val="28"/>
                <w:lang w:val="zh-CN"/>
              </w:rPr>
            </w:pPr>
            <w:r w:rsidRPr="006E07F7">
              <w:rPr>
                <w:rFonts w:eastAsia="仿宋_GB2312"/>
                <w:kern w:val="0"/>
                <w:sz w:val="28"/>
                <w:szCs w:val="28"/>
                <w:lang w:val="zh-CN"/>
              </w:rPr>
              <w:t>2</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8"/>
                <w:szCs w:val="28"/>
                <w:lang w:val="zh-CN"/>
              </w:rPr>
            </w:pPr>
            <w:r w:rsidRPr="006E07F7">
              <w:rPr>
                <w:rFonts w:eastAsia="仿宋_GB2312" w:hint="eastAsia"/>
                <w:kern w:val="0"/>
                <w:sz w:val="24"/>
                <w:lang w:val="zh-CN"/>
              </w:rPr>
              <w:t>居住</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在天津市租房居住，每年积</w:t>
            </w:r>
            <w:r w:rsidRPr="006E07F7">
              <w:rPr>
                <w:rFonts w:eastAsia="仿宋_GB2312"/>
                <w:kern w:val="0"/>
                <w:sz w:val="24"/>
                <w:lang w:val="zh-CN"/>
              </w:rPr>
              <w:t>6</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在天津市购房居住，住房在和平区、河东区、河西区、南开区、河北区、红桥区的，每年积</w:t>
            </w:r>
            <w:r w:rsidRPr="006E07F7">
              <w:rPr>
                <w:rFonts w:eastAsia="仿宋_GB2312"/>
                <w:kern w:val="0"/>
                <w:sz w:val="24"/>
                <w:lang w:val="zh-CN"/>
              </w:rPr>
              <w:t>10</w:t>
            </w:r>
            <w:r w:rsidRPr="006E07F7">
              <w:rPr>
                <w:rFonts w:eastAsia="仿宋_GB2312" w:hint="eastAsia"/>
                <w:kern w:val="0"/>
                <w:sz w:val="24"/>
                <w:lang w:val="zh-CN"/>
              </w:rPr>
              <w:t>分；住房在东丽区、西青区、津南区、北辰区的，每年积</w:t>
            </w:r>
            <w:r w:rsidRPr="006E07F7">
              <w:rPr>
                <w:rFonts w:eastAsia="仿宋_GB2312"/>
                <w:kern w:val="0"/>
                <w:sz w:val="24"/>
                <w:lang w:val="zh-CN"/>
              </w:rPr>
              <w:t>11</w:t>
            </w:r>
            <w:r w:rsidRPr="006E07F7">
              <w:rPr>
                <w:rFonts w:eastAsia="仿宋_GB2312" w:hint="eastAsia"/>
                <w:kern w:val="0"/>
                <w:sz w:val="24"/>
                <w:lang w:val="zh-CN"/>
              </w:rPr>
              <w:t>分；住房在武清区、宝坻区、宁河区、静海区、蓟州区的，每年积</w:t>
            </w:r>
            <w:r w:rsidRPr="006E07F7">
              <w:rPr>
                <w:rFonts w:eastAsia="仿宋_GB2312"/>
                <w:kern w:val="0"/>
                <w:sz w:val="24"/>
                <w:lang w:val="zh-CN"/>
              </w:rPr>
              <w:t>12</w:t>
            </w:r>
            <w:r w:rsidRPr="006E07F7">
              <w:rPr>
                <w:rFonts w:eastAsia="仿宋_GB2312" w:hint="eastAsia"/>
                <w:kern w:val="0"/>
                <w:sz w:val="24"/>
                <w:lang w:val="zh-CN"/>
              </w:rPr>
              <w:t>分；住房在滨海新区的，每年积</w:t>
            </w:r>
            <w:r w:rsidRPr="006E07F7">
              <w:rPr>
                <w:rFonts w:eastAsia="仿宋_GB2312"/>
                <w:kern w:val="0"/>
                <w:sz w:val="24"/>
                <w:lang w:val="zh-CN"/>
              </w:rPr>
              <w:t>15</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申请人依法在津办理居住证，每年签注一次，每次积</w:t>
            </w:r>
            <w:r w:rsidRPr="006E07F7">
              <w:rPr>
                <w:rFonts w:eastAsia="仿宋_GB2312"/>
                <w:kern w:val="0"/>
                <w:sz w:val="24"/>
                <w:lang w:val="zh-CN"/>
              </w:rPr>
              <w:t>6</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市住房城乡</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建设委</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市公安局</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申请人持住房租赁合同和租赁备案证明，自登记备案之日起计算租房居住积分。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在天津市有本人产权住房或者与配偶、父母、子女共有产权住房的，自签订天津市商品房买卖合同或房屋买卖协议，并已缴纳契税取得契税完税证明，或取得不动产权证书之日起积分。</w:t>
            </w:r>
          </w:p>
          <w:p w:rsidR="00885CE1" w:rsidRPr="006E07F7" w:rsidRDefault="00885CE1" w:rsidP="0094045E">
            <w:pPr>
              <w:autoSpaceDE w:val="0"/>
              <w:autoSpaceDN w:val="0"/>
              <w:adjustRightInd w:val="0"/>
              <w:spacing w:line="240" w:lineRule="atLeast"/>
              <w:jc w:val="left"/>
              <w:rPr>
                <w:rFonts w:eastAsia="仿宋_GB2312"/>
                <w:kern w:val="0"/>
                <w:szCs w:val="21"/>
                <w:lang w:val="zh-CN"/>
              </w:rPr>
            </w:pPr>
            <w:r w:rsidRPr="006E07F7">
              <w:rPr>
                <w:rFonts w:eastAsia="仿宋_GB2312" w:hint="eastAsia"/>
                <w:kern w:val="0"/>
                <w:sz w:val="24"/>
                <w:lang w:val="zh-CN"/>
              </w:rPr>
              <w:t>集体土地上的住房以及在查封、异议登记、限制转让（附有违法建筑等）期间等限制产权的住房不能积分；多套住房不累计加分；同一时段内，租房和购房居住不重复积分。</w:t>
            </w:r>
          </w:p>
        </w:tc>
      </w:tr>
      <w:tr w:rsidR="00885CE1" w:rsidRPr="006E07F7" w:rsidTr="00C66AF9">
        <w:trPr>
          <w:trHeight w:val="1134"/>
          <w:jc w:val="center"/>
        </w:trPr>
        <w:tc>
          <w:tcPr>
            <w:tcW w:w="852" w:type="dxa"/>
            <w:vMerge w:val="restart"/>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基</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本</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分</w:t>
            </w: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3</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住房公积金</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缴存住房公积金不满</w:t>
            </w:r>
            <w:r w:rsidRPr="006E07F7">
              <w:rPr>
                <w:rFonts w:eastAsia="仿宋_GB2312"/>
                <w:kern w:val="0"/>
                <w:sz w:val="24"/>
                <w:lang w:val="zh-CN"/>
              </w:rPr>
              <w:t>60</w:t>
            </w:r>
            <w:r w:rsidRPr="006E07F7">
              <w:rPr>
                <w:rFonts w:eastAsia="仿宋_GB2312" w:hint="eastAsia"/>
                <w:kern w:val="0"/>
                <w:sz w:val="24"/>
                <w:lang w:val="zh-CN"/>
              </w:rPr>
              <w:t>个月的，每年积</w:t>
            </w:r>
            <w:r w:rsidRPr="006E07F7">
              <w:rPr>
                <w:rFonts w:eastAsia="仿宋_GB2312"/>
                <w:kern w:val="0"/>
                <w:sz w:val="24"/>
                <w:lang w:val="zh-CN"/>
              </w:rPr>
              <w:t>3</w:t>
            </w:r>
            <w:r w:rsidRPr="006E07F7">
              <w:rPr>
                <w:rFonts w:eastAsia="仿宋_GB2312" w:hint="eastAsia"/>
                <w:kern w:val="0"/>
                <w:sz w:val="24"/>
                <w:lang w:val="zh-CN"/>
              </w:rPr>
              <w:t>分；缴存满</w:t>
            </w:r>
            <w:r w:rsidRPr="006E07F7">
              <w:rPr>
                <w:rFonts w:eastAsia="仿宋_GB2312"/>
                <w:kern w:val="0"/>
                <w:sz w:val="24"/>
                <w:lang w:val="zh-CN"/>
              </w:rPr>
              <w:t>60</w:t>
            </w:r>
            <w:r w:rsidRPr="006E07F7">
              <w:rPr>
                <w:rFonts w:eastAsia="仿宋_GB2312" w:hint="eastAsia"/>
                <w:kern w:val="0"/>
                <w:sz w:val="24"/>
                <w:lang w:val="zh-CN"/>
              </w:rPr>
              <w:t>个月的，自满</w:t>
            </w:r>
            <w:r w:rsidRPr="006E07F7">
              <w:rPr>
                <w:rFonts w:eastAsia="仿宋_GB2312"/>
                <w:kern w:val="0"/>
                <w:sz w:val="24"/>
                <w:lang w:val="zh-CN"/>
              </w:rPr>
              <w:t>60</w:t>
            </w:r>
            <w:r w:rsidRPr="006E07F7">
              <w:rPr>
                <w:rFonts w:eastAsia="仿宋_GB2312" w:hint="eastAsia"/>
                <w:kern w:val="0"/>
                <w:sz w:val="24"/>
                <w:lang w:val="zh-CN"/>
              </w:rPr>
              <w:t>个月的下一月起，每年积</w:t>
            </w:r>
            <w:r w:rsidRPr="006E07F7">
              <w:rPr>
                <w:rFonts w:eastAsia="仿宋_GB2312"/>
                <w:kern w:val="0"/>
                <w:sz w:val="24"/>
                <w:lang w:val="zh-CN"/>
              </w:rPr>
              <w:t>4</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市公积金</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管理中心</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p>
        </w:tc>
      </w:tr>
      <w:tr w:rsidR="00885CE1" w:rsidRPr="006E07F7" w:rsidTr="00C66AF9">
        <w:trPr>
          <w:trHeight w:val="1134"/>
          <w:jc w:val="center"/>
        </w:trPr>
        <w:tc>
          <w:tcPr>
            <w:tcW w:w="852" w:type="dxa"/>
            <w:vMerge/>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4</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年龄</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35</w:t>
            </w:r>
            <w:r w:rsidRPr="006E07F7">
              <w:rPr>
                <w:rFonts w:eastAsia="仿宋_GB2312" w:hint="eastAsia"/>
                <w:kern w:val="0"/>
                <w:sz w:val="24"/>
                <w:lang w:val="zh-CN"/>
              </w:rPr>
              <w:t>周岁以下（含</w:t>
            </w:r>
            <w:r w:rsidRPr="006E07F7">
              <w:rPr>
                <w:rFonts w:eastAsia="仿宋_GB2312"/>
                <w:kern w:val="0"/>
                <w:sz w:val="24"/>
                <w:lang w:val="zh-CN"/>
              </w:rPr>
              <w:t>35</w:t>
            </w:r>
            <w:r w:rsidRPr="006E07F7">
              <w:rPr>
                <w:rFonts w:eastAsia="仿宋_GB2312" w:hint="eastAsia"/>
                <w:kern w:val="0"/>
                <w:sz w:val="24"/>
                <w:lang w:val="zh-CN"/>
              </w:rPr>
              <w:t>周岁，</w:t>
            </w:r>
            <w:r w:rsidRPr="006E07F7">
              <w:rPr>
                <w:rFonts w:eastAsia="仿宋_GB2312"/>
                <w:kern w:val="0"/>
                <w:sz w:val="24"/>
                <w:lang w:val="zh-CN"/>
              </w:rPr>
              <w:t>10</w:t>
            </w:r>
            <w:r w:rsidRPr="006E07F7">
              <w:rPr>
                <w:rFonts w:eastAsia="仿宋_GB2312" w:hint="eastAsia"/>
                <w:kern w:val="0"/>
                <w:sz w:val="24"/>
                <w:lang w:val="zh-CN"/>
              </w:rPr>
              <w:t>分）；</w:t>
            </w:r>
            <w:r w:rsidRPr="006E07F7">
              <w:rPr>
                <w:rFonts w:eastAsia="仿宋_GB2312"/>
                <w:kern w:val="0"/>
                <w:sz w:val="24"/>
                <w:lang w:val="zh-CN"/>
              </w:rPr>
              <w:t>36</w:t>
            </w:r>
            <w:r w:rsidRPr="006E07F7">
              <w:rPr>
                <w:rFonts w:eastAsia="仿宋_GB2312" w:hint="eastAsia"/>
                <w:kern w:val="0"/>
                <w:sz w:val="24"/>
                <w:lang w:val="zh-CN"/>
              </w:rPr>
              <w:t>至</w:t>
            </w:r>
            <w:r w:rsidRPr="006E07F7">
              <w:rPr>
                <w:rFonts w:eastAsia="仿宋_GB2312"/>
                <w:kern w:val="0"/>
                <w:sz w:val="24"/>
                <w:lang w:val="zh-CN"/>
              </w:rPr>
              <w:t>45</w:t>
            </w:r>
            <w:r w:rsidRPr="006E07F7">
              <w:rPr>
                <w:rFonts w:eastAsia="仿宋_GB2312" w:hint="eastAsia"/>
                <w:kern w:val="0"/>
                <w:sz w:val="24"/>
                <w:lang w:val="zh-CN"/>
              </w:rPr>
              <w:t>周岁（</w:t>
            </w:r>
            <w:r w:rsidRPr="006E07F7">
              <w:rPr>
                <w:rFonts w:eastAsia="仿宋_GB2312"/>
                <w:kern w:val="0"/>
                <w:sz w:val="24"/>
                <w:lang w:val="zh-CN"/>
              </w:rPr>
              <w:t>5</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市公安局</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p>
        </w:tc>
      </w:tr>
      <w:tr w:rsidR="00885CE1" w:rsidRPr="006E07F7" w:rsidTr="00C66AF9">
        <w:trPr>
          <w:trHeight w:val="1134"/>
          <w:jc w:val="center"/>
        </w:trPr>
        <w:tc>
          <w:tcPr>
            <w:tcW w:w="852" w:type="dxa"/>
            <w:vMerge/>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5</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受教育程度</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本科及以上学历（</w:t>
            </w:r>
            <w:r w:rsidRPr="006E07F7">
              <w:rPr>
                <w:rFonts w:eastAsia="仿宋_GB2312"/>
                <w:kern w:val="0"/>
                <w:sz w:val="24"/>
                <w:lang w:val="zh-CN"/>
              </w:rPr>
              <w:t>20</w:t>
            </w:r>
            <w:r w:rsidRPr="006E07F7">
              <w:rPr>
                <w:rFonts w:eastAsia="仿宋_GB2312" w:hint="eastAsia"/>
                <w:kern w:val="0"/>
                <w:sz w:val="24"/>
                <w:lang w:val="zh-CN"/>
              </w:rPr>
              <w:t>分）；大专学历（</w:t>
            </w:r>
            <w:r w:rsidRPr="006E07F7">
              <w:rPr>
                <w:rFonts w:eastAsia="仿宋_GB2312"/>
                <w:kern w:val="0"/>
                <w:sz w:val="24"/>
                <w:lang w:val="zh-CN"/>
              </w:rPr>
              <w:t>10</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市教委</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只计最高分，不累计加分。</w:t>
            </w:r>
          </w:p>
        </w:tc>
      </w:tr>
      <w:tr w:rsidR="00885CE1" w:rsidRPr="006E07F7" w:rsidTr="00C66AF9">
        <w:trPr>
          <w:trHeight w:val="1134"/>
          <w:jc w:val="center"/>
        </w:trPr>
        <w:tc>
          <w:tcPr>
            <w:tcW w:w="852" w:type="dxa"/>
            <w:vMerge/>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6</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专业技术人员职业资格、</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职业技能</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水平</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1</w:t>
            </w:r>
            <w:r w:rsidRPr="006E07F7">
              <w:rPr>
                <w:rFonts w:eastAsia="仿宋_GB2312" w:hint="eastAsia"/>
                <w:kern w:val="0"/>
                <w:sz w:val="24"/>
                <w:lang w:val="zh-CN"/>
              </w:rPr>
              <w:t>．对应高级职称的专业技术人员职业资格（</w:t>
            </w:r>
            <w:r w:rsidRPr="006E07F7">
              <w:rPr>
                <w:rFonts w:eastAsia="仿宋_GB2312"/>
                <w:kern w:val="0"/>
                <w:sz w:val="24"/>
                <w:lang w:val="zh-CN"/>
              </w:rPr>
              <w:t>30</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2</w:t>
            </w:r>
            <w:r w:rsidRPr="006E07F7">
              <w:rPr>
                <w:rFonts w:eastAsia="仿宋_GB2312" w:hint="eastAsia"/>
                <w:kern w:val="0"/>
                <w:sz w:val="24"/>
                <w:lang w:val="zh-CN"/>
              </w:rPr>
              <w:t>．对应中级职称的专业技术人员职业资格（</w:t>
            </w:r>
            <w:r w:rsidRPr="006E07F7">
              <w:rPr>
                <w:rFonts w:eastAsia="仿宋_GB2312"/>
                <w:kern w:val="0"/>
                <w:sz w:val="24"/>
                <w:lang w:val="zh-CN"/>
              </w:rPr>
              <w:t>20</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3</w:t>
            </w:r>
            <w:r w:rsidRPr="006E07F7">
              <w:rPr>
                <w:rFonts w:eastAsia="仿宋_GB2312" w:hint="eastAsia"/>
                <w:kern w:val="0"/>
                <w:sz w:val="24"/>
                <w:lang w:val="zh-CN"/>
              </w:rPr>
              <w:t>．对应初级职称的专业技术人员职业资格（</w:t>
            </w:r>
            <w:r w:rsidRPr="006E07F7">
              <w:rPr>
                <w:rFonts w:eastAsia="仿宋_GB2312"/>
                <w:kern w:val="0"/>
                <w:sz w:val="24"/>
                <w:lang w:val="zh-CN"/>
              </w:rPr>
              <w:t>15</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4</w:t>
            </w:r>
            <w:r w:rsidRPr="006E07F7">
              <w:rPr>
                <w:rFonts w:eastAsia="仿宋_GB2312" w:hint="eastAsia"/>
                <w:kern w:val="0"/>
                <w:sz w:val="24"/>
                <w:lang w:val="zh-CN"/>
              </w:rPr>
              <w:t>．高级技师（</w:t>
            </w:r>
            <w:r w:rsidRPr="006E07F7">
              <w:rPr>
                <w:rFonts w:eastAsia="仿宋_GB2312"/>
                <w:kern w:val="0"/>
                <w:sz w:val="24"/>
                <w:lang w:val="zh-CN"/>
              </w:rPr>
              <w:t>30</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5</w:t>
            </w:r>
            <w:r w:rsidRPr="006E07F7">
              <w:rPr>
                <w:rFonts w:eastAsia="仿宋_GB2312" w:hint="eastAsia"/>
                <w:kern w:val="0"/>
                <w:sz w:val="24"/>
                <w:lang w:val="zh-CN"/>
              </w:rPr>
              <w:t>．技师（</w:t>
            </w:r>
            <w:r w:rsidRPr="006E07F7">
              <w:rPr>
                <w:rFonts w:eastAsia="仿宋_GB2312"/>
                <w:kern w:val="0"/>
                <w:sz w:val="24"/>
                <w:lang w:val="zh-CN"/>
              </w:rPr>
              <w:t>20</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6</w:t>
            </w:r>
            <w:r w:rsidRPr="006E07F7">
              <w:rPr>
                <w:rFonts w:eastAsia="仿宋_GB2312" w:hint="eastAsia"/>
                <w:kern w:val="0"/>
                <w:sz w:val="24"/>
                <w:lang w:val="zh-CN"/>
              </w:rPr>
              <w:t>．高级工（</w:t>
            </w:r>
            <w:r w:rsidRPr="006E07F7">
              <w:rPr>
                <w:rFonts w:eastAsia="仿宋_GB2312"/>
                <w:kern w:val="0"/>
                <w:sz w:val="24"/>
                <w:lang w:val="zh-CN"/>
              </w:rPr>
              <w:t>15</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7</w:t>
            </w:r>
            <w:r w:rsidRPr="006E07F7">
              <w:rPr>
                <w:rFonts w:eastAsia="仿宋_GB2312" w:hint="eastAsia"/>
                <w:kern w:val="0"/>
                <w:sz w:val="24"/>
                <w:lang w:val="zh-CN"/>
              </w:rPr>
              <w:t>．中级工（</w:t>
            </w:r>
            <w:r w:rsidRPr="006E07F7">
              <w:rPr>
                <w:rFonts w:eastAsia="仿宋_GB2312"/>
                <w:kern w:val="0"/>
                <w:sz w:val="24"/>
                <w:lang w:val="zh-CN"/>
              </w:rPr>
              <w:t>10</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8</w:t>
            </w:r>
            <w:r w:rsidRPr="006E07F7">
              <w:rPr>
                <w:rFonts w:eastAsia="仿宋_GB2312" w:hint="eastAsia"/>
                <w:kern w:val="0"/>
                <w:sz w:val="24"/>
                <w:lang w:val="zh-CN"/>
              </w:rPr>
              <w:t>．初级工（</w:t>
            </w:r>
            <w:r w:rsidRPr="006E07F7">
              <w:rPr>
                <w:rFonts w:eastAsia="仿宋_GB2312"/>
                <w:kern w:val="0"/>
                <w:sz w:val="24"/>
                <w:lang w:val="zh-CN"/>
              </w:rPr>
              <w:t>5</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市人社局</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持有专业技术人员职业资格证书和技能类国家职业资格证书或技能等级证书且工种与所聘岗位相符，方可获得积分。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只计最高分，不累计加分。</w:t>
            </w:r>
          </w:p>
        </w:tc>
      </w:tr>
      <w:tr w:rsidR="00885CE1" w:rsidRPr="006E07F7" w:rsidTr="00C66AF9">
        <w:trPr>
          <w:trHeight w:val="1134"/>
          <w:jc w:val="center"/>
        </w:trPr>
        <w:tc>
          <w:tcPr>
            <w:tcW w:w="852"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导</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向</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分</w:t>
            </w: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7</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职业</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（工种）</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非常紧缺职业（</w:t>
            </w:r>
            <w:r w:rsidRPr="006E07F7">
              <w:rPr>
                <w:rFonts w:eastAsia="仿宋_GB2312"/>
                <w:kern w:val="0"/>
                <w:sz w:val="24"/>
                <w:lang w:val="zh-CN"/>
              </w:rPr>
              <w:t>25</w:t>
            </w:r>
            <w:r w:rsidRPr="006E07F7">
              <w:rPr>
                <w:rFonts w:eastAsia="仿宋_GB2312" w:hint="eastAsia"/>
                <w:kern w:val="0"/>
                <w:sz w:val="24"/>
                <w:lang w:val="zh-CN"/>
              </w:rPr>
              <w:t>分）；紧缺职业（</w:t>
            </w:r>
            <w:r w:rsidRPr="006E07F7">
              <w:rPr>
                <w:rFonts w:eastAsia="仿宋_GB2312"/>
                <w:kern w:val="0"/>
                <w:sz w:val="24"/>
                <w:lang w:val="zh-CN"/>
              </w:rPr>
              <w:t>15</w:t>
            </w:r>
            <w:r w:rsidRPr="006E07F7">
              <w:rPr>
                <w:rFonts w:eastAsia="仿宋_GB2312" w:hint="eastAsia"/>
                <w:kern w:val="0"/>
                <w:sz w:val="24"/>
                <w:lang w:val="zh-CN"/>
              </w:rPr>
              <w:t>分）；一般紧缺职业（</w:t>
            </w:r>
            <w:r w:rsidRPr="006E07F7">
              <w:rPr>
                <w:rFonts w:eastAsia="仿宋_GB2312"/>
                <w:kern w:val="0"/>
                <w:sz w:val="24"/>
                <w:lang w:val="zh-CN"/>
              </w:rPr>
              <w:t>10</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市人社局</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p>
        </w:tc>
      </w:tr>
      <w:tr w:rsidR="00885CE1" w:rsidRPr="006E07F7" w:rsidTr="00C66AF9">
        <w:trPr>
          <w:trHeight w:val="1134"/>
          <w:jc w:val="center"/>
        </w:trPr>
        <w:tc>
          <w:tcPr>
            <w:tcW w:w="852" w:type="dxa"/>
            <w:vMerge w:val="restart"/>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附</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加</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分</w:t>
            </w: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8</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婚姻情况</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已婚，且夫妻双方均在津就业，积分申请人配偶在用人单位依法缴纳社会保险累计满</w:t>
            </w:r>
            <w:r w:rsidRPr="006E07F7">
              <w:rPr>
                <w:rFonts w:eastAsia="仿宋_GB2312"/>
                <w:kern w:val="0"/>
                <w:sz w:val="24"/>
                <w:lang w:val="zh-CN"/>
              </w:rPr>
              <w:t>24</w:t>
            </w:r>
            <w:r w:rsidRPr="006E07F7">
              <w:rPr>
                <w:rFonts w:eastAsia="仿宋_GB2312" w:hint="eastAsia"/>
                <w:kern w:val="0"/>
                <w:sz w:val="24"/>
                <w:lang w:val="zh-CN"/>
              </w:rPr>
              <w:t>个月的。（</w:t>
            </w:r>
            <w:r w:rsidRPr="006E07F7">
              <w:rPr>
                <w:rFonts w:eastAsia="仿宋_GB2312"/>
                <w:kern w:val="0"/>
                <w:sz w:val="24"/>
                <w:lang w:val="zh-CN"/>
              </w:rPr>
              <w:t>20</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市民政局</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市人社局</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申请人配偶补缴社会保险费的年限及在个人缴费窗口缴纳社会保险费的年限不予计算积分。</w:t>
            </w:r>
          </w:p>
        </w:tc>
      </w:tr>
      <w:tr w:rsidR="00885CE1" w:rsidRPr="006E07F7" w:rsidTr="00C66AF9">
        <w:trPr>
          <w:trHeight w:val="1134"/>
          <w:jc w:val="center"/>
        </w:trPr>
        <w:tc>
          <w:tcPr>
            <w:tcW w:w="852" w:type="dxa"/>
            <w:vMerge/>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9</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奖项和</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荣誉称号</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获得党中央、国务院表彰奖励不享受国家级表彰奖励待遇的（</w:t>
            </w:r>
            <w:r w:rsidRPr="006E07F7">
              <w:rPr>
                <w:rFonts w:eastAsia="仿宋_GB2312"/>
                <w:kern w:val="0"/>
                <w:sz w:val="24"/>
                <w:lang w:val="zh-CN"/>
              </w:rPr>
              <w:t>40</w:t>
            </w:r>
            <w:r w:rsidRPr="006E07F7">
              <w:rPr>
                <w:rFonts w:eastAsia="仿宋_GB2312" w:hint="eastAsia"/>
                <w:kern w:val="0"/>
                <w:sz w:val="24"/>
                <w:lang w:val="zh-CN"/>
              </w:rPr>
              <w:t>分）；获得省（自治区、直辖市）党委、政府或中央和国家机关部委等表彰奖励，不享受省部级表彰奖励待遇的（</w:t>
            </w:r>
            <w:r w:rsidRPr="006E07F7">
              <w:rPr>
                <w:rFonts w:eastAsia="仿宋_GB2312"/>
                <w:kern w:val="0"/>
                <w:sz w:val="24"/>
                <w:lang w:val="zh-CN"/>
              </w:rPr>
              <w:t>30</w:t>
            </w:r>
            <w:r w:rsidRPr="006E07F7">
              <w:rPr>
                <w:rFonts w:eastAsia="仿宋_GB2312" w:hint="eastAsia"/>
                <w:kern w:val="0"/>
                <w:sz w:val="24"/>
                <w:lang w:val="zh-CN"/>
              </w:rPr>
              <w:t>分）。获得国家级技能大赛一类竞赛前</w:t>
            </w:r>
            <w:r w:rsidRPr="006E07F7">
              <w:rPr>
                <w:rFonts w:eastAsia="仿宋_GB2312"/>
                <w:kern w:val="0"/>
                <w:sz w:val="24"/>
                <w:lang w:val="zh-CN"/>
              </w:rPr>
              <w:t>20</w:t>
            </w:r>
            <w:r w:rsidRPr="006E07F7">
              <w:rPr>
                <w:rFonts w:eastAsia="仿宋_GB2312" w:hint="eastAsia"/>
                <w:kern w:val="0"/>
                <w:sz w:val="24"/>
                <w:lang w:val="zh-CN"/>
              </w:rPr>
              <w:t>名、二类竞赛前</w:t>
            </w:r>
            <w:r w:rsidRPr="006E07F7">
              <w:rPr>
                <w:rFonts w:eastAsia="仿宋_GB2312"/>
                <w:kern w:val="0"/>
                <w:sz w:val="24"/>
                <w:lang w:val="zh-CN"/>
              </w:rPr>
              <w:t>15</w:t>
            </w:r>
            <w:r w:rsidRPr="006E07F7">
              <w:rPr>
                <w:rFonts w:eastAsia="仿宋_GB2312" w:hint="eastAsia"/>
                <w:kern w:val="0"/>
                <w:sz w:val="24"/>
                <w:lang w:val="zh-CN"/>
              </w:rPr>
              <w:t>名（</w:t>
            </w:r>
            <w:r w:rsidRPr="006E07F7">
              <w:rPr>
                <w:rFonts w:eastAsia="仿宋_GB2312"/>
                <w:kern w:val="0"/>
                <w:sz w:val="24"/>
                <w:lang w:val="zh-CN"/>
              </w:rPr>
              <w:t>30</w:t>
            </w:r>
            <w:r w:rsidRPr="006E07F7">
              <w:rPr>
                <w:rFonts w:eastAsia="仿宋_GB2312" w:hint="eastAsia"/>
                <w:kern w:val="0"/>
                <w:sz w:val="24"/>
                <w:lang w:val="zh-CN"/>
              </w:rPr>
              <w:t>分）；获得省级技能竞赛一类竞赛前</w:t>
            </w:r>
            <w:r w:rsidRPr="006E07F7">
              <w:rPr>
                <w:rFonts w:eastAsia="仿宋_GB2312"/>
                <w:kern w:val="0"/>
                <w:sz w:val="24"/>
                <w:lang w:val="zh-CN"/>
              </w:rPr>
              <w:t>10</w:t>
            </w:r>
            <w:r w:rsidRPr="006E07F7">
              <w:rPr>
                <w:rFonts w:eastAsia="仿宋_GB2312" w:hint="eastAsia"/>
                <w:kern w:val="0"/>
                <w:sz w:val="24"/>
                <w:lang w:val="zh-CN"/>
              </w:rPr>
              <w:t>名、二类竞赛前</w:t>
            </w:r>
            <w:r w:rsidRPr="006E07F7">
              <w:rPr>
                <w:rFonts w:eastAsia="仿宋_GB2312"/>
                <w:kern w:val="0"/>
                <w:sz w:val="24"/>
                <w:lang w:val="zh-CN"/>
              </w:rPr>
              <w:t>6</w:t>
            </w:r>
            <w:r w:rsidRPr="006E07F7">
              <w:rPr>
                <w:rFonts w:eastAsia="仿宋_GB2312" w:hint="eastAsia"/>
                <w:kern w:val="0"/>
                <w:sz w:val="24"/>
                <w:lang w:val="zh-CN"/>
              </w:rPr>
              <w:t>名（</w:t>
            </w:r>
            <w:r w:rsidRPr="006E07F7">
              <w:rPr>
                <w:rFonts w:eastAsia="仿宋_GB2312"/>
                <w:kern w:val="0"/>
                <w:sz w:val="24"/>
                <w:lang w:val="zh-CN"/>
              </w:rPr>
              <w:t>20</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市人社局</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只计最高分，不累计加分。</w:t>
            </w:r>
          </w:p>
        </w:tc>
      </w:tr>
      <w:tr w:rsidR="00885CE1" w:rsidRPr="006E07F7" w:rsidTr="00C66AF9">
        <w:trPr>
          <w:trHeight w:val="1134"/>
          <w:jc w:val="center"/>
        </w:trPr>
        <w:tc>
          <w:tcPr>
            <w:tcW w:w="852" w:type="dxa"/>
            <w:vMerge/>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10</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退役军人</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退役军人服役期间荣立个人一等功（</w:t>
            </w:r>
            <w:r w:rsidRPr="006E07F7">
              <w:rPr>
                <w:rFonts w:eastAsia="仿宋_GB2312"/>
                <w:kern w:val="0"/>
                <w:sz w:val="24"/>
                <w:lang w:val="zh-CN"/>
              </w:rPr>
              <w:t>30</w:t>
            </w:r>
            <w:r w:rsidRPr="006E07F7">
              <w:rPr>
                <w:rFonts w:eastAsia="仿宋_GB2312" w:hint="eastAsia"/>
                <w:kern w:val="0"/>
                <w:sz w:val="24"/>
                <w:lang w:val="zh-CN"/>
              </w:rPr>
              <w:t>分）；个人二等功（</w:t>
            </w:r>
            <w:r w:rsidRPr="006E07F7">
              <w:rPr>
                <w:rFonts w:eastAsia="仿宋_GB2312"/>
                <w:kern w:val="0"/>
                <w:sz w:val="24"/>
                <w:lang w:val="zh-CN"/>
              </w:rPr>
              <w:t>20</w:t>
            </w:r>
            <w:r w:rsidRPr="006E07F7">
              <w:rPr>
                <w:rFonts w:eastAsia="仿宋_GB2312" w:hint="eastAsia"/>
                <w:kern w:val="0"/>
                <w:sz w:val="24"/>
                <w:lang w:val="zh-CN"/>
              </w:rPr>
              <w:t>分）；个人三等功（</w:t>
            </w:r>
            <w:r w:rsidRPr="006E07F7">
              <w:rPr>
                <w:rFonts w:eastAsia="仿宋_GB2312"/>
                <w:kern w:val="0"/>
                <w:sz w:val="24"/>
                <w:lang w:val="zh-CN"/>
              </w:rPr>
              <w:t>10</w:t>
            </w:r>
            <w:r w:rsidRPr="006E07F7">
              <w:rPr>
                <w:rFonts w:eastAsia="仿宋_GB2312" w:hint="eastAsia"/>
                <w:kern w:val="0"/>
                <w:sz w:val="24"/>
                <w:lang w:val="zh-CN"/>
              </w:rPr>
              <w:t>分）。</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spacing w:val="-10"/>
                <w:kern w:val="0"/>
                <w:sz w:val="24"/>
                <w:lang w:val="zh-CN"/>
              </w:rPr>
            </w:pPr>
            <w:r w:rsidRPr="006E07F7">
              <w:rPr>
                <w:rFonts w:eastAsia="仿宋_GB2312" w:hint="eastAsia"/>
                <w:spacing w:val="-10"/>
                <w:kern w:val="0"/>
                <w:sz w:val="24"/>
                <w:lang w:val="zh-CN"/>
              </w:rPr>
              <w:t>市退役军人局</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只计最高分，不累计加分。</w:t>
            </w:r>
          </w:p>
        </w:tc>
      </w:tr>
      <w:tr w:rsidR="00885CE1" w:rsidRPr="006E07F7" w:rsidTr="00C66AF9">
        <w:trPr>
          <w:trHeight w:val="1134"/>
          <w:jc w:val="center"/>
        </w:trPr>
        <w:tc>
          <w:tcPr>
            <w:tcW w:w="852"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负</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积</w:t>
            </w:r>
          </w:p>
          <w:p w:rsidR="00885CE1" w:rsidRPr="006E07F7" w:rsidRDefault="00885CE1" w:rsidP="0094045E">
            <w:pPr>
              <w:autoSpaceDE w:val="0"/>
              <w:autoSpaceDN w:val="0"/>
              <w:adjustRightInd w:val="0"/>
              <w:spacing w:line="240" w:lineRule="atLeast"/>
              <w:jc w:val="center"/>
              <w:rPr>
                <w:rFonts w:eastAsia="仿宋_GB2312"/>
                <w:kern w:val="0"/>
                <w:sz w:val="28"/>
                <w:szCs w:val="28"/>
                <w:lang w:val="zh-CN"/>
              </w:rPr>
            </w:pPr>
            <w:r w:rsidRPr="006E07F7">
              <w:rPr>
                <w:rFonts w:eastAsia="仿宋_GB2312" w:hint="eastAsia"/>
                <w:kern w:val="0"/>
                <w:sz w:val="24"/>
                <w:lang w:val="zh-CN"/>
              </w:rPr>
              <w:t>分</w:t>
            </w:r>
          </w:p>
        </w:tc>
        <w:tc>
          <w:tcPr>
            <w:tcW w:w="850"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kern w:val="0"/>
                <w:sz w:val="24"/>
                <w:lang w:val="zh-CN"/>
              </w:rPr>
              <w:t>11</w:t>
            </w:r>
          </w:p>
        </w:tc>
        <w:tc>
          <w:tcPr>
            <w:tcW w:w="1631"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违法违规</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与犯罪</w:t>
            </w:r>
          </w:p>
        </w:tc>
        <w:tc>
          <w:tcPr>
            <w:tcW w:w="4732"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kern w:val="0"/>
                <w:sz w:val="24"/>
                <w:lang w:val="zh-CN"/>
              </w:rPr>
              <w:t>5</w:t>
            </w:r>
            <w:r w:rsidRPr="006E07F7">
              <w:rPr>
                <w:rFonts w:eastAsia="仿宋_GB2312" w:hint="eastAsia"/>
                <w:kern w:val="0"/>
                <w:sz w:val="24"/>
                <w:lang w:val="zh-CN"/>
              </w:rPr>
              <w:t>年内有提供虚假信息办理相关证书、证明或申办积分落户记录的（包括虚假户籍、学历、专业、就业、住房、纳税证明、购房证明材料等），每条减</w:t>
            </w:r>
            <w:r w:rsidRPr="006E07F7">
              <w:rPr>
                <w:rFonts w:eastAsia="仿宋_GB2312"/>
                <w:kern w:val="0"/>
                <w:sz w:val="24"/>
                <w:lang w:val="zh-CN"/>
              </w:rPr>
              <w:t>30</w:t>
            </w:r>
            <w:r w:rsidRPr="006E07F7">
              <w:rPr>
                <w:rFonts w:eastAsia="仿宋_GB2312" w:hint="eastAsia"/>
                <w:kern w:val="0"/>
                <w:sz w:val="24"/>
                <w:lang w:val="zh-CN"/>
              </w:rPr>
              <w:t>分；</w:t>
            </w:r>
            <w:r w:rsidRPr="006E07F7">
              <w:rPr>
                <w:rFonts w:eastAsia="仿宋_GB2312"/>
                <w:kern w:val="0"/>
                <w:sz w:val="24"/>
                <w:lang w:val="zh-CN"/>
              </w:rPr>
              <w:t>5</w:t>
            </w:r>
            <w:r w:rsidRPr="006E07F7">
              <w:rPr>
                <w:rFonts w:eastAsia="仿宋_GB2312" w:hint="eastAsia"/>
                <w:kern w:val="0"/>
                <w:sz w:val="24"/>
                <w:lang w:val="zh-CN"/>
              </w:rPr>
              <w:t>年内有刑事犯罪记录的，每条减</w:t>
            </w:r>
            <w:r w:rsidRPr="006E07F7">
              <w:rPr>
                <w:rFonts w:eastAsia="仿宋_GB2312"/>
                <w:kern w:val="0"/>
                <w:sz w:val="24"/>
                <w:lang w:val="zh-CN"/>
              </w:rPr>
              <w:t>100</w:t>
            </w:r>
            <w:r w:rsidRPr="006E07F7">
              <w:rPr>
                <w:rFonts w:eastAsia="仿宋_GB2312" w:hint="eastAsia"/>
                <w:kern w:val="0"/>
                <w:sz w:val="24"/>
                <w:lang w:val="zh-CN"/>
              </w:rPr>
              <w:t>分；</w:t>
            </w:r>
          </w:p>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用人单位提供虚假信息申办积分落户的，取消用人单位以后</w:t>
            </w:r>
            <w:r w:rsidRPr="006E07F7">
              <w:rPr>
                <w:rFonts w:eastAsia="仿宋_GB2312"/>
                <w:kern w:val="0"/>
                <w:sz w:val="24"/>
                <w:lang w:val="zh-CN"/>
              </w:rPr>
              <w:t>3</w:t>
            </w:r>
            <w:r w:rsidRPr="006E07F7">
              <w:rPr>
                <w:rFonts w:eastAsia="仿宋_GB2312" w:hint="eastAsia"/>
                <w:kern w:val="0"/>
                <w:sz w:val="24"/>
                <w:lang w:val="zh-CN"/>
              </w:rPr>
              <w:t>年内的申报资格。</w:t>
            </w:r>
          </w:p>
        </w:tc>
        <w:tc>
          <w:tcPr>
            <w:tcW w:w="1863" w:type="dxa"/>
            <w:vAlign w:val="center"/>
          </w:tcPr>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市公安局</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市人社局</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市卫生健康委</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市教委</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市住房城乡</w:t>
            </w:r>
          </w:p>
          <w:p w:rsidR="00885CE1" w:rsidRPr="006E07F7" w:rsidRDefault="00885CE1" w:rsidP="0094045E">
            <w:pPr>
              <w:autoSpaceDE w:val="0"/>
              <w:autoSpaceDN w:val="0"/>
              <w:adjustRightInd w:val="0"/>
              <w:spacing w:line="240" w:lineRule="atLeast"/>
              <w:jc w:val="center"/>
              <w:rPr>
                <w:rFonts w:eastAsia="仿宋_GB2312"/>
                <w:kern w:val="0"/>
                <w:sz w:val="24"/>
                <w:lang w:val="zh-CN"/>
              </w:rPr>
            </w:pPr>
            <w:r w:rsidRPr="006E07F7">
              <w:rPr>
                <w:rFonts w:eastAsia="仿宋_GB2312" w:hint="eastAsia"/>
                <w:kern w:val="0"/>
                <w:sz w:val="24"/>
                <w:lang w:val="zh-CN"/>
              </w:rPr>
              <w:t>建设委等部门</w:t>
            </w:r>
          </w:p>
        </w:tc>
        <w:tc>
          <w:tcPr>
            <w:tcW w:w="4624" w:type="dxa"/>
            <w:vAlign w:val="center"/>
          </w:tcPr>
          <w:p w:rsidR="00885CE1" w:rsidRPr="006E07F7" w:rsidRDefault="00885CE1" w:rsidP="0094045E">
            <w:pPr>
              <w:autoSpaceDE w:val="0"/>
              <w:autoSpaceDN w:val="0"/>
              <w:adjustRightInd w:val="0"/>
              <w:spacing w:line="240" w:lineRule="atLeast"/>
              <w:jc w:val="left"/>
              <w:rPr>
                <w:rFonts w:eastAsia="仿宋_GB2312"/>
                <w:kern w:val="0"/>
                <w:sz w:val="24"/>
                <w:lang w:val="zh-CN"/>
              </w:rPr>
            </w:pPr>
            <w:r w:rsidRPr="006E07F7">
              <w:rPr>
                <w:rFonts w:eastAsia="仿宋_GB2312" w:hint="eastAsia"/>
                <w:kern w:val="0"/>
                <w:sz w:val="24"/>
                <w:lang w:val="zh-CN"/>
              </w:rPr>
              <w:t>可分项累计减分。</w:t>
            </w:r>
          </w:p>
        </w:tc>
      </w:tr>
    </w:tbl>
    <w:p w:rsidR="00885CE1" w:rsidRPr="006E07F7" w:rsidRDefault="00885CE1" w:rsidP="00885CE1">
      <w:pPr>
        <w:tabs>
          <w:tab w:val="left" w:pos="7920"/>
        </w:tabs>
        <w:snapToGrid w:val="0"/>
        <w:ind w:firstLineChars="200" w:firstLine="31680"/>
        <w:rPr>
          <w:rFonts w:eastAsia="仿宋_GB2312"/>
          <w:sz w:val="32"/>
          <w:szCs w:val="32"/>
        </w:rPr>
      </w:pPr>
      <w:r w:rsidRPr="006E07F7">
        <w:rPr>
          <w:rFonts w:eastAsia="仿宋_GB2312" w:hint="eastAsia"/>
          <w:sz w:val="32"/>
          <w:szCs w:val="32"/>
        </w:rPr>
        <w:t>注：</w:t>
      </w:r>
      <w:r w:rsidRPr="006E07F7">
        <w:rPr>
          <w:rFonts w:eastAsia="仿宋_GB2312"/>
          <w:sz w:val="32"/>
          <w:szCs w:val="32"/>
        </w:rPr>
        <w:t>1</w:t>
      </w:r>
      <w:r w:rsidRPr="006E07F7">
        <w:rPr>
          <w:rFonts w:eastAsia="仿宋_GB2312" w:hint="eastAsia"/>
          <w:sz w:val="32"/>
          <w:szCs w:val="32"/>
        </w:rPr>
        <w:t>．申报指导分值为</w:t>
      </w:r>
      <w:r w:rsidRPr="006E07F7">
        <w:rPr>
          <w:rFonts w:eastAsia="仿宋_GB2312"/>
          <w:sz w:val="32"/>
          <w:szCs w:val="32"/>
        </w:rPr>
        <w:t>110</w:t>
      </w:r>
      <w:r w:rsidRPr="006E07F7">
        <w:rPr>
          <w:rFonts w:eastAsia="仿宋_GB2312" w:hint="eastAsia"/>
          <w:sz w:val="32"/>
          <w:szCs w:val="32"/>
        </w:rPr>
        <w:t>分，可随居住证积分指标体系进行调整。</w:t>
      </w:r>
    </w:p>
    <w:p w:rsidR="00885CE1" w:rsidRPr="006E07F7" w:rsidRDefault="00885CE1" w:rsidP="00BA7B2B">
      <w:pPr>
        <w:tabs>
          <w:tab w:val="left" w:pos="7920"/>
        </w:tabs>
        <w:snapToGrid w:val="0"/>
        <w:ind w:firstLineChars="400" w:firstLine="31680"/>
        <w:rPr>
          <w:rFonts w:eastAsia="仿宋_GB2312"/>
          <w:sz w:val="32"/>
          <w:szCs w:val="32"/>
        </w:rPr>
      </w:pPr>
      <w:r w:rsidRPr="006E07F7">
        <w:rPr>
          <w:rFonts w:eastAsia="仿宋_GB2312"/>
          <w:sz w:val="32"/>
          <w:szCs w:val="32"/>
        </w:rPr>
        <w:t>2</w:t>
      </w:r>
      <w:r w:rsidRPr="006E07F7">
        <w:rPr>
          <w:rFonts w:eastAsia="仿宋_GB2312" w:hint="eastAsia"/>
          <w:sz w:val="32"/>
          <w:szCs w:val="32"/>
        </w:rPr>
        <w:t>．本表自印发之日起实施，有效期至</w:t>
      </w:r>
      <w:r w:rsidRPr="006E07F7">
        <w:rPr>
          <w:rFonts w:eastAsia="仿宋_GB2312"/>
          <w:sz w:val="32"/>
          <w:szCs w:val="32"/>
        </w:rPr>
        <w:t>2020</w:t>
      </w:r>
      <w:r w:rsidRPr="006E07F7">
        <w:rPr>
          <w:rFonts w:eastAsia="仿宋_GB2312" w:hint="eastAsia"/>
          <w:sz w:val="32"/>
          <w:szCs w:val="32"/>
        </w:rPr>
        <w:t>年</w:t>
      </w:r>
      <w:r w:rsidRPr="006E07F7">
        <w:rPr>
          <w:rFonts w:eastAsia="仿宋_GB2312"/>
          <w:sz w:val="32"/>
          <w:szCs w:val="32"/>
        </w:rPr>
        <w:t>12</w:t>
      </w:r>
      <w:r w:rsidRPr="006E07F7">
        <w:rPr>
          <w:rFonts w:eastAsia="仿宋_GB2312" w:hint="eastAsia"/>
          <w:sz w:val="32"/>
          <w:szCs w:val="32"/>
        </w:rPr>
        <w:t>月</w:t>
      </w:r>
      <w:r w:rsidRPr="006E07F7">
        <w:rPr>
          <w:rFonts w:eastAsia="仿宋_GB2312"/>
          <w:sz w:val="32"/>
          <w:szCs w:val="32"/>
        </w:rPr>
        <w:t>31</w:t>
      </w:r>
      <w:r w:rsidRPr="006E07F7">
        <w:rPr>
          <w:rFonts w:eastAsia="仿宋_GB2312" w:hint="eastAsia"/>
          <w:sz w:val="32"/>
          <w:szCs w:val="32"/>
        </w:rPr>
        <w:t>日。</w:t>
      </w:r>
    </w:p>
    <w:p w:rsidR="00885CE1" w:rsidRPr="006E07F7" w:rsidRDefault="00885CE1" w:rsidP="00277425">
      <w:pPr>
        <w:wordWrap w:val="0"/>
        <w:spacing w:line="100" w:lineRule="exact"/>
      </w:pPr>
    </w:p>
    <w:p w:rsidR="00885CE1" w:rsidRPr="006E07F7" w:rsidRDefault="00885CE1" w:rsidP="00277425">
      <w:pPr>
        <w:wordWrap w:val="0"/>
        <w:spacing w:line="100" w:lineRule="exact"/>
      </w:pPr>
    </w:p>
    <w:sectPr w:rsidR="00885CE1" w:rsidRPr="006E07F7" w:rsidSect="00BA7B2B">
      <w:footerReference w:type="even" r:id="rId7"/>
      <w:footerReference w:type="default" r:id="rId8"/>
      <w:pgSz w:w="16838" w:h="11906" w:orient="landscape"/>
      <w:pgMar w:top="1474" w:right="1814" w:bottom="1474" w:left="2041" w:header="851" w:footer="1474"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CE1" w:rsidRDefault="00885CE1">
      <w:r>
        <w:separator/>
      </w:r>
    </w:p>
  </w:endnote>
  <w:endnote w:type="continuationSeparator" w:id="1">
    <w:p w:rsidR="00885CE1" w:rsidRDefault="00885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E1" w:rsidRPr="00A52120" w:rsidRDefault="00885CE1" w:rsidP="00A52120">
    <w:pPr>
      <w:pStyle w:val="Footer"/>
      <w:rPr>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E1" w:rsidRPr="00A52120" w:rsidRDefault="00885CE1" w:rsidP="00A52120">
    <w:pPr>
      <w:pStyle w:val="Footer"/>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CE1" w:rsidRDefault="00885CE1">
      <w:r>
        <w:separator/>
      </w:r>
    </w:p>
  </w:footnote>
  <w:footnote w:type="continuationSeparator" w:id="1">
    <w:p w:rsidR="00885CE1" w:rsidRDefault="00885C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15DF0"/>
    <w:multiLevelType w:val="hybridMultilevel"/>
    <w:tmpl w:val="DDC20F6E"/>
    <w:lvl w:ilvl="0" w:tplc="E1C4D012">
      <w:start w:val="1"/>
      <w:numFmt w:val="japaneseCounting"/>
      <w:lvlText w:val="（%1）"/>
      <w:lvlJc w:val="left"/>
      <w:pPr>
        <w:ind w:left="1707" w:hanging="1080"/>
      </w:pPr>
      <w:rPr>
        <w:rFonts w:hAnsi="Arial" w:cs="Arial" w:hint="default"/>
      </w:rPr>
    </w:lvl>
    <w:lvl w:ilvl="1" w:tplc="04090019" w:tentative="1">
      <w:start w:val="1"/>
      <w:numFmt w:val="lowerLetter"/>
      <w:lvlText w:val="%2)"/>
      <w:lvlJc w:val="left"/>
      <w:pPr>
        <w:ind w:left="1467" w:hanging="420"/>
      </w:pPr>
      <w:rPr>
        <w:rFonts w:cs="Times New Roman"/>
      </w:rPr>
    </w:lvl>
    <w:lvl w:ilvl="2" w:tplc="0409001B" w:tentative="1">
      <w:start w:val="1"/>
      <w:numFmt w:val="lowerRoman"/>
      <w:lvlText w:val="%3."/>
      <w:lvlJc w:val="right"/>
      <w:pPr>
        <w:ind w:left="1887" w:hanging="420"/>
      </w:pPr>
      <w:rPr>
        <w:rFonts w:cs="Times New Roman"/>
      </w:rPr>
    </w:lvl>
    <w:lvl w:ilvl="3" w:tplc="0409000F" w:tentative="1">
      <w:start w:val="1"/>
      <w:numFmt w:val="decimal"/>
      <w:lvlText w:val="%4."/>
      <w:lvlJc w:val="left"/>
      <w:pPr>
        <w:ind w:left="2307" w:hanging="420"/>
      </w:pPr>
      <w:rPr>
        <w:rFonts w:cs="Times New Roman"/>
      </w:rPr>
    </w:lvl>
    <w:lvl w:ilvl="4" w:tplc="04090019" w:tentative="1">
      <w:start w:val="1"/>
      <w:numFmt w:val="lowerLetter"/>
      <w:lvlText w:val="%5)"/>
      <w:lvlJc w:val="left"/>
      <w:pPr>
        <w:ind w:left="2727" w:hanging="420"/>
      </w:pPr>
      <w:rPr>
        <w:rFonts w:cs="Times New Roman"/>
      </w:rPr>
    </w:lvl>
    <w:lvl w:ilvl="5" w:tplc="0409001B" w:tentative="1">
      <w:start w:val="1"/>
      <w:numFmt w:val="lowerRoman"/>
      <w:lvlText w:val="%6."/>
      <w:lvlJc w:val="right"/>
      <w:pPr>
        <w:ind w:left="3147" w:hanging="420"/>
      </w:pPr>
      <w:rPr>
        <w:rFonts w:cs="Times New Roman"/>
      </w:rPr>
    </w:lvl>
    <w:lvl w:ilvl="6" w:tplc="0409000F" w:tentative="1">
      <w:start w:val="1"/>
      <w:numFmt w:val="decimal"/>
      <w:lvlText w:val="%7."/>
      <w:lvlJc w:val="left"/>
      <w:pPr>
        <w:ind w:left="3567" w:hanging="420"/>
      </w:pPr>
      <w:rPr>
        <w:rFonts w:cs="Times New Roman"/>
      </w:rPr>
    </w:lvl>
    <w:lvl w:ilvl="7" w:tplc="04090019" w:tentative="1">
      <w:start w:val="1"/>
      <w:numFmt w:val="lowerLetter"/>
      <w:lvlText w:val="%8)"/>
      <w:lvlJc w:val="left"/>
      <w:pPr>
        <w:ind w:left="3987" w:hanging="420"/>
      </w:pPr>
      <w:rPr>
        <w:rFonts w:cs="Times New Roman"/>
      </w:rPr>
    </w:lvl>
    <w:lvl w:ilvl="8" w:tplc="0409001B" w:tentative="1">
      <w:start w:val="1"/>
      <w:numFmt w:val="lowerRoman"/>
      <w:lvlText w:val="%9."/>
      <w:lvlJc w:val="right"/>
      <w:pPr>
        <w:ind w:left="4407"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E58"/>
    <w:rsid w:val="00003277"/>
    <w:rsid w:val="0001162F"/>
    <w:rsid w:val="00011C6A"/>
    <w:rsid w:val="00021013"/>
    <w:rsid w:val="00040450"/>
    <w:rsid w:val="000420F4"/>
    <w:rsid w:val="00042211"/>
    <w:rsid w:val="00054CAD"/>
    <w:rsid w:val="00055413"/>
    <w:rsid w:val="0005646D"/>
    <w:rsid w:val="00092F93"/>
    <w:rsid w:val="000A3804"/>
    <w:rsid w:val="000C4FF8"/>
    <w:rsid w:val="00117E37"/>
    <w:rsid w:val="00124387"/>
    <w:rsid w:val="00124656"/>
    <w:rsid w:val="001316D8"/>
    <w:rsid w:val="001358C1"/>
    <w:rsid w:val="00153489"/>
    <w:rsid w:val="00162AE0"/>
    <w:rsid w:val="0016572D"/>
    <w:rsid w:val="001908B9"/>
    <w:rsid w:val="002215C7"/>
    <w:rsid w:val="00221841"/>
    <w:rsid w:val="00225CC9"/>
    <w:rsid w:val="00243860"/>
    <w:rsid w:val="0025010A"/>
    <w:rsid w:val="00277425"/>
    <w:rsid w:val="0028112B"/>
    <w:rsid w:val="00282D49"/>
    <w:rsid w:val="002846A1"/>
    <w:rsid w:val="00295D39"/>
    <w:rsid w:val="002A77EB"/>
    <w:rsid w:val="002C121F"/>
    <w:rsid w:val="002C13DC"/>
    <w:rsid w:val="002C4D3A"/>
    <w:rsid w:val="002D070D"/>
    <w:rsid w:val="002D627D"/>
    <w:rsid w:val="002D6EC2"/>
    <w:rsid w:val="002E597C"/>
    <w:rsid w:val="002E6A9D"/>
    <w:rsid w:val="002E7EBB"/>
    <w:rsid w:val="003040FC"/>
    <w:rsid w:val="00320076"/>
    <w:rsid w:val="0032798A"/>
    <w:rsid w:val="0034677D"/>
    <w:rsid w:val="00350F51"/>
    <w:rsid w:val="00352818"/>
    <w:rsid w:val="003535AB"/>
    <w:rsid w:val="00364790"/>
    <w:rsid w:val="003830FD"/>
    <w:rsid w:val="00387D2B"/>
    <w:rsid w:val="00392F10"/>
    <w:rsid w:val="003A73C9"/>
    <w:rsid w:val="003D3D6D"/>
    <w:rsid w:val="003E3772"/>
    <w:rsid w:val="00401E58"/>
    <w:rsid w:val="00403505"/>
    <w:rsid w:val="00410B6D"/>
    <w:rsid w:val="00413462"/>
    <w:rsid w:val="004172DB"/>
    <w:rsid w:val="004264FC"/>
    <w:rsid w:val="0043479A"/>
    <w:rsid w:val="00476981"/>
    <w:rsid w:val="004844FC"/>
    <w:rsid w:val="004A0947"/>
    <w:rsid w:val="004A2BD8"/>
    <w:rsid w:val="004A5409"/>
    <w:rsid w:val="004A55C3"/>
    <w:rsid w:val="004B023A"/>
    <w:rsid w:val="004B5C4E"/>
    <w:rsid w:val="004D4004"/>
    <w:rsid w:val="004D6EF7"/>
    <w:rsid w:val="004E3EED"/>
    <w:rsid w:val="00500A0F"/>
    <w:rsid w:val="00503BAA"/>
    <w:rsid w:val="00504589"/>
    <w:rsid w:val="00522250"/>
    <w:rsid w:val="005237F0"/>
    <w:rsid w:val="00523F65"/>
    <w:rsid w:val="0053562D"/>
    <w:rsid w:val="0053595D"/>
    <w:rsid w:val="00540C36"/>
    <w:rsid w:val="00580794"/>
    <w:rsid w:val="00582AB3"/>
    <w:rsid w:val="00587C9D"/>
    <w:rsid w:val="005B6E74"/>
    <w:rsid w:val="005E0B58"/>
    <w:rsid w:val="005E1083"/>
    <w:rsid w:val="005F1CA5"/>
    <w:rsid w:val="005F5D13"/>
    <w:rsid w:val="00617A05"/>
    <w:rsid w:val="00621721"/>
    <w:rsid w:val="00626307"/>
    <w:rsid w:val="0063177D"/>
    <w:rsid w:val="00643EB7"/>
    <w:rsid w:val="00670E90"/>
    <w:rsid w:val="00680898"/>
    <w:rsid w:val="00682666"/>
    <w:rsid w:val="00694944"/>
    <w:rsid w:val="006A28A8"/>
    <w:rsid w:val="006B7131"/>
    <w:rsid w:val="006E07F7"/>
    <w:rsid w:val="006E28EF"/>
    <w:rsid w:val="006E46F7"/>
    <w:rsid w:val="00704E5E"/>
    <w:rsid w:val="00715A0C"/>
    <w:rsid w:val="00724DD7"/>
    <w:rsid w:val="0072731B"/>
    <w:rsid w:val="0074730A"/>
    <w:rsid w:val="00765468"/>
    <w:rsid w:val="007747F1"/>
    <w:rsid w:val="007805ED"/>
    <w:rsid w:val="007928B6"/>
    <w:rsid w:val="007A2C8E"/>
    <w:rsid w:val="007B361C"/>
    <w:rsid w:val="007B374A"/>
    <w:rsid w:val="007B49F6"/>
    <w:rsid w:val="007C3AA1"/>
    <w:rsid w:val="007C6317"/>
    <w:rsid w:val="007D1578"/>
    <w:rsid w:val="007D2B4F"/>
    <w:rsid w:val="007D619A"/>
    <w:rsid w:val="007F2684"/>
    <w:rsid w:val="007F4357"/>
    <w:rsid w:val="007F6F60"/>
    <w:rsid w:val="008075F3"/>
    <w:rsid w:val="008138FB"/>
    <w:rsid w:val="008160C4"/>
    <w:rsid w:val="00837D00"/>
    <w:rsid w:val="00843D54"/>
    <w:rsid w:val="00853411"/>
    <w:rsid w:val="0085590F"/>
    <w:rsid w:val="0087623F"/>
    <w:rsid w:val="00880409"/>
    <w:rsid w:val="0088057A"/>
    <w:rsid w:val="00885CE1"/>
    <w:rsid w:val="00886182"/>
    <w:rsid w:val="0088662E"/>
    <w:rsid w:val="008A082A"/>
    <w:rsid w:val="008A3A75"/>
    <w:rsid w:val="008C17A1"/>
    <w:rsid w:val="008C1CA0"/>
    <w:rsid w:val="008C4A88"/>
    <w:rsid w:val="008E144C"/>
    <w:rsid w:val="008F36A8"/>
    <w:rsid w:val="008F45CB"/>
    <w:rsid w:val="00901693"/>
    <w:rsid w:val="009022DE"/>
    <w:rsid w:val="0091037C"/>
    <w:rsid w:val="00912249"/>
    <w:rsid w:val="009270BE"/>
    <w:rsid w:val="009338C4"/>
    <w:rsid w:val="00937A82"/>
    <w:rsid w:val="0094045E"/>
    <w:rsid w:val="00946B8E"/>
    <w:rsid w:val="009478AF"/>
    <w:rsid w:val="00951662"/>
    <w:rsid w:val="009567E8"/>
    <w:rsid w:val="00961139"/>
    <w:rsid w:val="009729EA"/>
    <w:rsid w:val="00996364"/>
    <w:rsid w:val="00996F38"/>
    <w:rsid w:val="009A46BA"/>
    <w:rsid w:val="009A499C"/>
    <w:rsid w:val="009B12DF"/>
    <w:rsid w:val="009B46D8"/>
    <w:rsid w:val="009C77E6"/>
    <w:rsid w:val="009E6C5A"/>
    <w:rsid w:val="00A11FDC"/>
    <w:rsid w:val="00A225C5"/>
    <w:rsid w:val="00A30390"/>
    <w:rsid w:val="00A33901"/>
    <w:rsid w:val="00A44ACC"/>
    <w:rsid w:val="00A45ED0"/>
    <w:rsid w:val="00A52120"/>
    <w:rsid w:val="00A55B2B"/>
    <w:rsid w:val="00A62BC6"/>
    <w:rsid w:val="00A65F0D"/>
    <w:rsid w:val="00A66A0C"/>
    <w:rsid w:val="00A71673"/>
    <w:rsid w:val="00AA49BE"/>
    <w:rsid w:val="00AA5467"/>
    <w:rsid w:val="00AC0B78"/>
    <w:rsid w:val="00AD4173"/>
    <w:rsid w:val="00AD53FD"/>
    <w:rsid w:val="00AD7CBA"/>
    <w:rsid w:val="00AF6411"/>
    <w:rsid w:val="00AF6BD3"/>
    <w:rsid w:val="00B009E7"/>
    <w:rsid w:val="00B0470A"/>
    <w:rsid w:val="00B07C81"/>
    <w:rsid w:val="00B253E5"/>
    <w:rsid w:val="00B26D4A"/>
    <w:rsid w:val="00B32E34"/>
    <w:rsid w:val="00B44DF1"/>
    <w:rsid w:val="00B62755"/>
    <w:rsid w:val="00B6450B"/>
    <w:rsid w:val="00B6781E"/>
    <w:rsid w:val="00B71666"/>
    <w:rsid w:val="00BA4E62"/>
    <w:rsid w:val="00BA7B2B"/>
    <w:rsid w:val="00BC5441"/>
    <w:rsid w:val="00BE4491"/>
    <w:rsid w:val="00BE5A73"/>
    <w:rsid w:val="00BF3577"/>
    <w:rsid w:val="00BF543C"/>
    <w:rsid w:val="00C1075F"/>
    <w:rsid w:val="00C1184C"/>
    <w:rsid w:val="00C33F61"/>
    <w:rsid w:val="00C34005"/>
    <w:rsid w:val="00C355DA"/>
    <w:rsid w:val="00C3659F"/>
    <w:rsid w:val="00C427A6"/>
    <w:rsid w:val="00C43D2D"/>
    <w:rsid w:val="00C531FA"/>
    <w:rsid w:val="00C66AF9"/>
    <w:rsid w:val="00C6772B"/>
    <w:rsid w:val="00C9607B"/>
    <w:rsid w:val="00CC1D74"/>
    <w:rsid w:val="00CC21D2"/>
    <w:rsid w:val="00CC3CCC"/>
    <w:rsid w:val="00CC766E"/>
    <w:rsid w:val="00CE30B6"/>
    <w:rsid w:val="00CE34CC"/>
    <w:rsid w:val="00CF3D45"/>
    <w:rsid w:val="00D02E26"/>
    <w:rsid w:val="00D04505"/>
    <w:rsid w:val="00D176D9"/>
    <w:rsid w:val="00D2023B"/>
    <w:rsid w:val="00D30009"/>
    <w:rsid w:val="00D527E2"/>
    <w:rsid w:val="00D55084"/>
    <w:rsid w:val="00D55FAE"/>
    <w:rsid w:val="00D65196"/>
    <w:rsid w:val="00D8275C"/>
    <w:rsid w:val="00D92957"/>
    <w:rsid w:val="00DB6E62"/>
    <w:rsid w:val="00DC361E"/>
    <w:rsid w:val="00DC40B9"/>
    <w:rsid w:val="00DC6465"/>
    <w:rsid w:val="00DD2EC5"/>
    <w:rsid w:val="00DD5D9C"/>
    <w:rsid w:val="00DE02C0"/>
    <w:rsid w:val="00E06A2E"/>
    <w:rsid w:val="00E07660"/>
    <w:rsid w:val="00E2403E"/>
    <w:rsid w:val="00E32C53"/>
    <w:rsid w:val="00E354E4"/>
    <w:rsid w:val="00E3623F"/>
    <w:rsid w:val="00E42309"/>
    <w:rsid w:val="00E75463"/>
    <w:rsid w:val="00E90BF9"/>
    <w:rsid w:val="00E9166A"/>
    <w:rsid w:val="00E966D9"/>
    <w:rsid w:val="00EA3A10"/>
    <w:rsid w:val="00EC4C4E"/>
    <w:rsid w:val="00ED279E"/>
    <w:rsid w:val="00F103C5"/>
    <w:rsid w:val="00F3782E"/>
    <w:rsid w:val="00F624B5"/>
    <w:rsid w:val="00F63AEC"/>
    <w:rsid w:val="00F63C72"/>
    <w:rsid w:val="00F65A08"/>
    <w:rsid w:val="00F70336"/>
    <w:rsid w:val="00F734D3"/>
    <w:rsid w:val="00F813DA"/>
    <w:rsid w:val="00F85824"/>
    <w:rsid w:val="00F93AD0"/>
    <w:rsid w:val="00FB5E7C"/>
    <w:rsid w:val="00FE526F"/>
    <w:rsid w:val="00FF1A60"/>
    <w:rsid w:val="00FF66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58"/>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uiPriority w:val="99"/>
    <w:rsid w:val="00401E58"/>
    <w:pPr>
      <w:spacing w:line="360" w:lineRule="auto"/>
      <w:ind w:firstLineChars="200" w:firstLine="200"/>
    </w:pPr>
    <w:rPr>
      <w:rFonts w:ascii="宋体" w:hAnsi="宋体" w:cs="宋体"/>
      <w:sz w:val="24"/>
      <w:szCs w:val="24"/>
    </w:rPr>
  </w:style>
  <w:style w:type="paragraph" w:styleId="Footer">
    <w:name w:val="footer"/>
    <w:basedOn w:val="Normal"/>
    <w:link w:val="FooterChar"/>
    <w:uiPriority w:val="99"/>
    <w:rsid w:val="000564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7E37"/>
    <w:rPr>
      <w:kern w:val="2"/>
      <w:sz w:val="18"/>
    </w:rPr>
  </w:style>
  <w:style w:type="character" w:styleId="PageNumber">
    <w:name w:val="page number"/>
    <w:basedOn w:val="DefaultParagraphFont"/>
    <w:uiPriority w:val="99"/>
    <w:rsid w:val="0005646D"/>
    <w:rPr>
      <w:rFonts w:cs="Times New Roman"/>
    </w:rPr>
  </w:style>
  <w:style w:type="paragraph" w:styleId="Header">
    <w:name w:val="header"/>
    <w:basedOn w:val="Normal"/>
    <w:link w:val="HeaderChar"/>
    <w:uiPriority w:val="99"/>
    <w:rsid w:val="000564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505FF"/>
    <w:rPr>
      <w:sz w:val="18"/>
      <w:szCs w:val="18"/>
    </w:rPr>
  </w:style>
  <w:style w:type="paragraph" w:styleId="BalloonText">
    <w:name w:val="Balloon Text"/>
    <w:basedOn w:val="Normal"/>
    <w:link w:val="BalloonTextChar"/>
    <w:uiPriority w:val="99"/>
    <w:semiHidden/>
    <w:rsid w:val="00BA7B2B"/>
    <w:rPr>
      <w:sz w:val="18"/>
      <w:szCs w:val="18"/>
    </w:rPr>
  </w:style>
  <w:style w:type="character" w:customStyle="1" w:styleId="BalloonTextChar">
    <w:name w:val="Balloon Text Char"/>
    <w:basedOn w:val="DefaultParagraphFont"/>
    <w:link w:val="BalloonText"/>
    <w:uiPriority w:val="99"/>
    <w:semiHidden/>
    <w:rsid w:val="00E505FF"/>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260</Words>
  <Characters>1487</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天津市发展和改革委员会文件</dc:title>
  <dc:subject/>
  <dc:creator>Lenovo User</dc:creator>
  <cp:keywords/>
  <dc:description/>
  <cp:lastModifiedBy>郑巴音</cp:lastModifiedBy>
  <cp:revision>2</cp:revision>
  <cp:lastPrinted>2020-04-03T00:04:00Z</cp:lastPrinted>
  <dcterms:created xsi:type="dcterms:W3CDTF">2020-04-03T00:04:00Z</dcterms:created>
  <dcterms:modified xsi:type="dcterms:W3CDTF">2020-04-03T00:04:00Z</dcterms:modified>
</cp:coreProperties>
</file>