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23046469"/>
      </w:sdtPr>
      <w:sdtEndPr>
        <w:rPr>
          <w:rFonts w:ascii="黑体" w:eastAsia="黑体" w:hAnsi="黑体"/>
          <w:b/>
          <w:sz w:val="32"/>
        </w:rPr>
      </w:sdtEndPr>
      <w:sdtContent>
        <w:p w:rsidR="008D1ECF" w:rsidRDefault="008D1ECF"/>
        <w:tbl>
          <w:tblPr>
            <w:tblpPr w:leftFromText="187" w:rightFromText="187" w:vertAnchor="page" w:horzAnchor="margin" w:tblpXSpec="center" w:tblpY="4231"/>
            <w:tblW w:w="7356" w:type="dxa"/>
            <w:tblBorders>
              <w:left w:val="single" w:sz="12" w:space="0" w:color="5B9BD5" w:themeColor="accent1"/>
            </w:tblBorders>
            <w:tblLayout w:type="fixed"/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356"/>
          </w:tblGrid>
          <w:tr w:rsidR="008D1ECF" w:rsidTr="00C35591">
            <w:tc>
              <w:tcPr>
                <w:tcW w:w="735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8D1ECF" w:rsidRDefault="00BF04AB">
                <w:pPr>
                  <w:pStyle w:val="ac"/>
                  <w:rPr>
                    <w:rFonts w:ascii="黑体" w:eastAsia="黑体" w:hAnsi="黑体"/>
                    <w:sz w:val="32"/>
                  </w:rPr>
                </w:pPr>
                <w:r>
                  <w:rPr>
                    <w:rFonts w:ascii="黑体" w:eastAsia="黑体" w:hAnsi="黑体" w:hint="eastAsia"/>
                    <w:sz w:val="36"/>
                    <w:szCs w:val="24"/>
                  </w:rPr>
                  <w:t>天津市</w:t>
                </w:r>
                <w:r>
                  <w:rPr>
                    <w:rFonts w:ascii="黑体" w:eastAsia="黑体" w:hAnsi="黑体"/>
                    <w:sz w:val="36"/>
                    <w:szCs w:val="24"/>
                  </w:rPr>
                  <w:t>人力资源和社会保障局</w:t>
                </w:r>
              </w:p>
            </w:tc>
          </w:tr>
          <w:tr w:rsidR="008D1ECF" w:rsidTr="00C35591">
            <w:tc>
              <w:tcPr>
                <w:tcW w:w="7356" w:type="dxa"/>
              </w:tcPr>
              <w:sdt>
                <w:sdtPr>
                  <w:rPr>
                    <w:rFonts w:ascii="黑体" w:eastAsia="黑体" w:hAnsi="黑体"/>
                    <w:b/>
                    <w:sz w:val="44"/>
                    <w:szCs w:val="44"/>
                  </w:rPr>
                  <w:alias w:val="标题"/>
                  <w:id w:val="13406919"/>
                  <w:placeholder>
                    <w:docPart w:val="84026C7A60614605AC2A873A1851CAFF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8D1ECF" w:rsidRDefault="00BF04AB">
                    <w:pPr>
                      <w:pStyle w:val="ac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="黑体" w:eastAsia="黑体" w:hAnsi="黑体" w:hint="eastAsia"/>
                        <w:b/>
                        <w:sz w:val="44"/>
                        <w:szCs w:val="44"/>
                      </w:rPr>
                      <w:t>天津市流动人员人事档案信息化标准</w:t>
                    </w:r>
                  </w:p>
                </w:sdtContent>
              </w:sdt>
            </w:tc>
          </w:tr>
          <w:tr w:rsidR="008D1ECF" w:rsidTr="00C35591">
            <w:sdt>
              <w:sdtPr>
                <w:rPr>
                  <w:rFonts w:ascii="黑体" w:eastAsia="黑体" w:hAnsi="黑体"/>
                  <w:sz w:val="36"/>
                  <w:szCs w:val="36"/>
                </w:rPr>
                <w:alias w:val="副标题"/>
                <w:id w:val="13406923"/>
                <w:placeholder>
                  <w:docPart w:val="09222C376B5A41C4AE4430CCC27DD82C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35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D1ECF" w:rsidRDefault="00BF04AB">
                    <w:pPr>
                      <w:pStyle w:val="ac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黑体" w:eastAsia="黑体" w:hAnsi="黑体"/>
                        <w:sz w:val="36"/>
                        <w:szCs w:val="36"/>
                      </w:rPr>
                      <w:t>--</w:t>
                    </w:r>
                    <w:r>
                      <w:rPr>
                        <w:rFonts w:ascii="黑体" w:eastAsia="黑体" w:hAnsi="黑体" w:hint="eastAsia"/>
                        <w:sz w:val="36"/>
                        <w:szCs w:val="36"/>
                      </w:rPr>
                      <w:t>档案基础信息采集</w:t>
                    </w:r>
                    <w:r>
                      <w:rPr>
                        <w:rFonts w:ascii="黑体" w:eastAsia="黑体" w:hAnsi="黑体"/>
                        <w:sz w:val="36"/>
                        <w:szCs w:val="36"/>
                      </w:rPr>
                      <w:t>规范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6407" w:type="dxa"/>
            <w:tblLayout w:type="fixed"/>
            <w:tblLook w:val="04A0" w:firstRow="1" w:lastRow="0" w:firstColumn="1" w:lastColumn="0" w:noHBand="0" w:noVBand="1"/>
          </w:tblPr>
          <w:tblGrid>
            <w:gridCol w:w="6407"/>
          </w:tblGrid>
          <w:tr w:rsidR="008D1ECF">
            <w:tc>
              <w:tcPr>
                <w:tcW w:w="640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8D1ECF" w:rsidRDefault="00BC1C41" w:rsidP="00C35591">
                <w:pPr>
                  <w:pStyle w:val="ac"/>
                  <w:jc w:val="center"/>
                  <w:rPr>
                    <w:rFonts w:asciiTheme="minorEastAsia" w:hAnsiTheme="minorEastAsia"/>
                    <w:sz w:val="36"/>
                    <w:szCs w:val="28"/>
                  </w:rPr>
                </w:pPr>
                <w:r>
                  <w:rPr>
                    <w:rFonts w:asciiTheme="minorEastAsia" w:hAnsiTheme="minorEastAsia" w:hint="eastAsia"/>
                    <w:sz w:val="36"/>
                    <w:szCs w:val="28"/>
                  </w:rPr>
                  <w:t>2019</w:t>
                </w:r>
                <w:r w:rsidR="00713EB0">
                  <w:rPr>
                    <w:rFonts w:asciiTheme="minorEastAsia" w:hAnsiTheme="minorEastAsia" w:hint="eastAsia"/>
                    <w:sz w:val="36"/>
                    <w:szCs w:val="28"/>
                  </w:rPr>
                  <w:t>年</w:t>
                </w:r>
                <w:bookmarkStart w:id="0" w:name="_GoBack"/>
                <w:bookmarkEnd w:id="0"/>
                <w:r w:rsidR="00713EB0">
                  <w:rPr>
                    <w:rFonts w:asciiTheme="minorEastAsia" w:hAnsiTheme="minorEastAsia" w:hint="eastAsia"/>
                    <w:sz w:val="36"/>
                    <w:szCs w:val="28"/>
                  </w:rPr>
                  <w:t>1月</w:t>
                </w:r>
              </w:p>
              <w:p w:rsidR="008D1ECF" w:rsidRDefault="008D1ECF">
                <w:pPr>
                  <w:pStyle w:val="ac"/>
                  <w:rPr>
                    <w:color w:val="5B9BD5" w:themeColor="accent1"/>
                  </w:rPr>
                </w:pPr>
              </w:p>
            </w:tc>
          </w:tr>
        </w:tbl>
        <w:p w:rsidR="008D1ECF" w:rsidRDefault="00BF04AB">
          <w:pPr>
            <w:widowControl/>
            <w:jc w:val="left"/>
            <w:rPr>
              <w:rFonts w:ascii="黑体" w:eastAsia="黑体" w:hAnsi="黑体"/>
              <w:b/>
              <w:sz w:val="32"/>
            </w:rPr>
          </w:pPr>
          <w:r>
            <w:rPr>
              <w:rFonts w:ascii="黑体" w:eastAsia="黑体" w:hAnsi="黑体"/>
              <w:b/>
              <w:sz w:val="32"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11896425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8735F" w:rsidRDefault="0078735F">
          <w:pPr>
            <w:pStyle w:val="TOC"/>
          </w:pPr>
          <w:r>
            <w:rPr>
              <w:lang w:val="zh-CN"/>
            </w:rPr>
            <w:t>目录</w:t>
          </w:r>
        </w:p>
        <w:p w:rsidR="0078735F" w:rsidRPr="00452814" w:rsidRDefault="0078735F">
          <w:pPr>
            <w:pStyle w:val="10"/>
            <w:rPr>
              <w:rFonts w:asciiTheme="minorEastAsia" w:hAnsiTheme="minorEastAsia"/>
              <w:b w:val="0"/>
              <w:bCs w:val="0"/>
              <w:caps w:val="0"/>
              <w:noProof/>
              <w:sz w:val="24"/>
              <w:szCs w:val="24"/>
            </w:rPr>
          </w:pPr>
          <w:r w:rsidRPr="00452814">
            <w:rPr>
              <w:rFonts w:asciiTheme="minorEastAsia" w:hAnsiTheme="minorEastAsia"/>
              <w:sz w:val="24"/>
              <w:szCs w:val="24"/>
              <w:lang w:val="zh-CN"/>
            </w:rPr>
            <w:fldChar w:fldCharType="begin"/>
          </w:r>
          <w:r w:rsidRPr="00452814">
            <w:rPr>
              <w:rFonts w:asciiTheme="minorEastAsia" w:hAnsiTheme="minorEastAsia"/>
              <w:sz w:val="24"/>
              <w:szCs w:val="24"/>
              <w:lang w:val="zh-CN"/>
            </w:rPr>
            <w:instrText xml:space="preserve"> TOC \o "1-3" \h \z \u </w:instrText>
          </w:r>
          <w:r w:rsidRPr="00452814">
            <w:rPr>
              <w:rFonts w:asciiTheme="minorEastAsia" w:hAnsiTheme="minorEastAsia"/>
              <w:sz w:val="24"/>
              <w:szCs w:val="24"/>
              <w:lang w:val="zh-CN"/>
            </w:rPr>
            <w:fldChar w:fldCharType="separate"/>
          </w:r>
          <w:hyperlink w:anchor="_Toc531131883" w:history="1">
            <w:r w:rsidRPr="00452814">
              <w:rPr>
                <w:rStyle w:val="a9"/>
                <w:rFonts w:asciiTheme="minorEastAsia" w:hAnsiTheme="minorEastAsia" w:hint="eastAsia"/>
                <w:noProof/>
                <w:sz w:val="24"/>
                <w:szCs w:val="24"/>
              </w:rPr>
              <w:t>一、 范围</w:t>
            </w:r>
            <w:r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ab/>
            </w:r>
            <w:r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begin"/>
            </w:r>
            <w:r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instrText xml:space="preserve"> PAGEREF _Toc531131883 \h </w:instrText>
            </w:r>
            <w:r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</w:r>
            <w:r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separate"/>
            </w:r>
            <w:r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>3</w:t>
            </w:r>
            <w:r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735F" w:rsidRPr="00452814" w:rsidRDefault="005C266F">
          <w:pPr>
            <w:pStyle w:val="10"/>
            <w:rPr>
              <w:rFonts w:asciiTheme="minorEastAsia" w:hAnsi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531131884" w:history="1">
            <w:r w:rsidR="0078735F" w:rsidRPr="00452814">
              <w:rPr>
                <w:rStyle w:val="a9"/>
                <w:rFonts w:asciiTheme="minorEastAsia" w:hAnsiTheme="minorEastAsia" w:hint="eastAsia"/>
                <w:noProof/>
                <w:sz w:val="24"/>
                <w:szCs w:val="24"/>
              </w:rPr>
              <w:t>二、 术语释义</w:t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ab/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begin"/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instrText xml:space="preserve"> PAGEREF _Toc531131884 \h </w:instrText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separate"/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>3</w:t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735F" w:rsidRPr="00452814" w:rsidRDefault="005C266F">
          <w:pPr>
            <w:pStyle w:val="20"/>
            <w:tabs>
              <w:tab w:val="right" w:leader="dot" w:pos="8296"/>
            </w:tabs>
            <w:rPr>
              <w:rFonts w:asciiTheme="minorEastAsia" w:hAnsiTheme="minorEastAsia"/>
              <w:smallCaps w:val="0"/>
              <w:noProof/>
              <w:sz w:val="24"/>
              <w:szCs w:val="24"/>
            </w:rPr>
          </w:pPr>
          <w:hyperlink w:anchor="_Toc531131885" w:history="1">
            <w:r w:rsidR="0078735F" w:rsidRPr="00452814">
              <w:rPr>
                <w:rStyle w:val="a9"/>
                <w:rFonts w:asciiTheme="minorEastAsia" w:hAnsiTheme="minorEastAsia" w:hint="eastAsia"/>
                <w:noProof/>
                <w:sz w:val="24"/>
                <w:szCs w:val="24"/>
              </w:rPr>
              <w:t>(一) 人事档案数字化整理</w:t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ab/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begin"/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instrText xml:space="preserve"> PAGEREF _Toc531131885 \h </w:instrText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separate"/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>3</w:t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735F" w:rsidRPr="00452814" w:rsidRDefault="005C266F">
          <w:pPr>
            <w:pStyle w:val="20"/>
            <w:tabs>
              <w:tab w:val="right" w:leader="dot" w:pos="8296"/>
            </w:tabs>
            <w:rPr>
              <w:rFonts w:asciiTheme="minorEastAsia" w:hAnsiTheme="minorEastAsia"/>
              <w:smallCaps w:val="0"/>
              <w:noProof/>
              <w:sz w:val="24"/>
              <w:szCs w:val="24"/>
            </w:rPr>
          </w:pPr>
          <w:hyperlink w:anchor="_Toc531131886" w:history="1">
            <w:r w:rsidR="0078735F" w:rsidRPr="00452814">
              <w:rPr>
                <w:rStyle w:val="a9"/>
                <w:rFonts w:asciiTheme="minorEastAsia" w:hAnsiTheme="minorEastAsia" w:hint="eastAsia"/>
                <w:noProof/>
                <w:sz w:val="24"/>
                <w:szCs w:val="24"/>
              </w:rPr>
              <w:t>(二) 人事档案基础信息采集</w:t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ab/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begin"/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instrText xml:space="preserve"> PAGEREF _Toc531131886 \h </w:instrText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separate"/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>3</w:t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735F" w:rsidRPr="00452814" w:rsidRDefault="005C266F">
          <w:pPr>
            <w:pStyle w:val="10"/>
            <w:rPr>
              <w:rFonts w:asciiTheme="minorEastAsia" w:hAnsi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531131887" w:history="1">
            <w:r w:rsidR="0078735F" w:rsidRPr="00452814">
              <w:rPr>
                <w:rStyle w:val="a9"/>
                <w:rFonts w:asciiTheme="minorEastAsia" w:hAnsiTheme="minorEastAsia" w:hint="eastAsia"/>
                <w:noProof/>
                <w:sz w:val="24"/>
                <w:szCs w:val="24"/>
              </w:rPr>
              <w:t>三、 人事档案基础信息采集</w:t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ab/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begin"/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instrText xml:space="preserve"> PAGEREF _Toc531131887 \h </w:instrText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separate"/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>3</w:t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735F" w:rsidRPr="00452814" w:rsidRDefault="005C266F">
          <w:pPr>
            <w:pStyle w:val="20"/>
            <w:tabs>
              <w:tab w:val="right" w:leader="dot" w:pos="8296"/>
            </w:tabs>
            <w:rPr>
              <w:rFonts w:asciiTheme="minorEastAsia" w:hAnsiTheme="minorEastAsia"/>
              <w:smallCaps w:val="0"/>
              <w:noProof/>
              <w:sz w:val="24"/>
              <w:szCs w:val="24"/>
            </w:rPr>
          </w:pPr>
          <w:hyperlink w:anchor="_Toc531131888" w:history="1">
            <w:r w:rsidR="0078735F" w:rsidRPr="00452814">
              <w:rPr>
                <w:rStyle w:val="a9"/>
                <w:rFonts w:asciiTheme="minorEastAsia" w:hAnsiTheme="minorEastAsia" w:hint="eastAsia"/>
                <w:noProof/>
                <w:sz w:val="24"/>
                <w:szCs w:val="24"/>
              </w:rPr>
              <w:t>(三) 必须采集的基础信息</w:t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ab/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begin"/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instrText xml:space="preserve"> PAGEREF _Toc531131888 \h </w:instrText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separate"/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>3</w:t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735F" w:rsidRPr="00452814" w:rsidRDefault="005C266F">
          <w:pPr>
            <w:pStyle w:val="20"/>
            <w:tabs>
              <w:tab w:val="right" w:leader="dot" w:pos="8296"/>
            </w:tabs>
            <w:rPr>
              <w:rFonts w:asciiTheme="minorEastAsia" w:hAnsiTheme="minorEastAsia"/>
              <w:smallCaps w:val="0"/>
              <w:noProof/>
              <w:sz w:val="24"/>
              <w:szCs w:val="24"/>
            </w:rPr>
          </w:pPr>
          <w:hyperlink w:anchor="_Toc531131889" w:history="1">
            <w:r w:rsidR="0078735F" w:rsidRPr="00452814">
              <w:rPr>
                <w:rStyle w:val="a9"/>
                <w:rFonts w:asciiTheme="minorEastAsia" w:hAnsiTheme="minorEastAsia" w:hint="eastAsia"/>
                <w:noProof/>
                <w:sz w:val="24"/>
                <w:szCs w:val="24"/>
              </w:rPr>
              <w:t>(四) 尽量采集的基础信息</w:t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ab/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begin"/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instrText xml:space="preserve"> PAGEREF _Toc531131889 \h </w:instrText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separate"/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t>5</w:t>
            </w:r>
            <w:r w:rsidR="0078735F" w:rsidRPr="00452814">
              <w:rPr>
                <w:rFonts w:asciiTheme="minorEastAsia" w:hAnsiTheme="minorEastAs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8735F" w:rsidRDefault="0078735F">
          <w:r w:rsidRPr="00452814">
            <w:rPr>
              <w:rFonts w:asciiTheme="minorEastAsia" w:hAnsiTheme="minorEastAsia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:rsidR="008D1ECF" w:rsidRDefault="00BF04AB">
      <w:pPr>
        <w:widowControl/>
        <w:jc w:val="left"/>
        <w:rPr>
          <w:rFonts w:ascii="黑体" w:eastAsia="黑体" w:hAnsi="黑体"/>
          <w:b/>
          <w:sz w:val="24"/>
        </w:rPr>
      </w:pPr>
      <w:r>
        <w:rPr>
          <w:rFonts w:ascii="黑体" w:eastAsia="黑体" w:hAnsi="黑体"/>
          <w:b/>
          <w:sz w:val="24"/>
        </w:rPr>
        <w:br w:type="page"/>
      </w:r>
    </w:p>
    <w:p w:rsidR="008D1ECF" w:rsidRDefault="008D1ECF">
      <w:pPr>
        <w:ind w:firstLine="420"/>
        <w:rPr>
          <w:rFonts w:ascii="黑体" w:eastAsia="黑体" w:hAnsi="黑体"/>
          <w:b/>
          <w:sz w:val="24"/>
        </w:rPr>
      </w:pPr>
    </w:p>
    <w:p w:rsidR="008D1ECF" w:rsidRDefault="00BF04AB">
      <w:pPr>
        <w:pStyle w:val="1"/>
        <w:rPr>
          <w:sz w:val="28"/>
          <w:szCs w:val="28"/>
        </w:rPr>
      </w:pPr>
      <w:bookmarkStart w:id="1" w:name="_Toc9667504"/>
      <w:bookmarkStart w:id="2" w:name="_Toc345601210"/>
      <w:bookmarkStart w:id="3" w:name="_Toc518532148"/>
      <w:bookmarkStart w:id="4" w:name="_Toc531131883"/>
      <w:r>
        <w:rPr>
          <w:rFonts w:hint="eastAsia"/>
          <w:sz w:val="28"/>
          <w:szCs w:val="28"/>
        </w:rPr>
        <w:t>范围</w:t>
      </w:r>
      <w:bookmarkEnd w:id="1"/>
      <w:bookmarkEnd w:id="2"/>
      <w:bookmarkEnd w:id="3"/>
      <w:bookmarkEnd w:id="4"/>
    </w:p>
    <w:p w:rsidR="008D1ECF" w:rsidRDefault="00BF04AB">
      <w:pPr>
        <w:pStyle w:val="aa"/>
        <w:ind w:firstLine="592"/>
        <w:rPr>
          <w:rFonts w:ascii="仿宋" w:eastAsia="仿宋" w:hAnsi="仿宋" w:cstheme="minorBidi"/>
          <w:color w:val="000000"/>
          <w:spacing w:val="8"/>
          <w:kern w:val="2"/>
          <w:sz w:val="28"/>
          <w:szCs w:val="28"/>
        </w:rPr>
      </w:pPr>
      <w:r>
        <w:rPr>
          <w:rFonts w:ascii="仿宋" w:eastAsia="仿宋" w:hAnsi="仿宋" w:cstheme="minorBidi"/>
          <w:color w:val="000000"/>
          <w:spacing w:val="8"/>
          <w:kern w:val="2"/>
          <w:sz w:val="28"/>
          <w:szCs w:val="28"/>
        </w:rPr>
        <w:t>本规范确定了</w:t>
      </w:r>
      <w:r>
        <w:rPr>
          <w:rFonts w:ascii="仿宋" w:eastAsia="仿宋" w:hAnsi="仿宋" w:cstheme="minorBidi" w:hint="eastAsia"/>
          <w:color w:val="000000"/>
          <w:spacing w:val="8"/>
          <w:kern w:val="2"/>
          <w:sz w:val="28"/>
          <w:szCs w:val="28"/>
        </w:rPr>
        <w:t>天津市</w:t>
      </w:r>
      <w:r>
        <w:rPr>
          <w:rFonts w:ascii="仿宋" w:eastAsia="仿宋" w:hAnsi="仿宋" w:cstheme="minorBidi"/>
          <w:color w:val="000000"/>
          <w:spacing w:val="8"/>
          <w:kern w:val="2"/>
          <w:sz w:val="28"/>
          <w:szCs w:val="28"/>
        </w:rPr>
        <w:t>流动人员人事档案</w:t>
      </w:r>
      <w:r>
        <w:rPr>
          <w:rFonts w:ascii="仿宋" w:eastAsia="仿宋" w:hAnsi="仿宋" w:cstheme="minorBidi" w:hint="eastAsia"/>
          <w:color w:val="000000"/>
          <w:spacing w:val="8"/>
          <w:kern w:val="2"/>
          <w:sz w:val="28"/>
          <w:szCs w:val="28"/>
        </w:rPr>
        <w:t>信息化</w:t>
      </w:r>
      <w:r>
        <w:rPr>
          <w:rFonts w:ascii="仿宋" w:eastAsia="仿宋" w:hAnsi="仿宋" w:cstheme="minorBidi"/>
          <w:color w:val="000000"/>
          <w:spacing w:val="8"/>
          <w:kern w:val="2"/>
          <w:sz w:val="28"/>
          <w:szCs w:val="28"/>
        </w:rPr>
        <w:t>建设中，</w:t>
      </w:r>
      <w:r>
        <w:rPr>
          <w:rFonts w:ascii="仿宋" w:eastAsia="仿宋" w:hAnsi="仿宋" w:cstheme="minorBidi" w:hint="eastAsia"/>
          <w:color w:val="000000"/>
          <w:spacing w:val="8"/>
          <w:kern w:val="2"/>
          <w:sz w:val="28"/>
          <w:szCs w:val="28"/>
        </w:rPr>
        <w:t>需要</w:t>
      </w:r>
      <w:r>
        <w:rPr>
          <w:rFonts w:ascii="仿宋" w:eastAsia="仿宋" w:hAnsi="仿宋" w:cstheme="minorBidi"/>
          <w:color w:val="000000"/>
          <w:spacing w:val="8"/>
          <w:kern w:val="2"/>
          <w:sz w:val="28"/>
          <w:szCs w:val="28"/>
        </w:rPr>
        <w:t>通过档案</w:t>
      </w:r>
      <w:r>
        <w:rPr>
          <w:rFonts w:ascii="仿宋" w:eastAsia="仿宋" w:hAnsi="仿宋" w:cstheme="minorBidi" w:hint="eastAsia"/>
          <w:color w:val="000000"/>
          <w:spacing w:val="8"/>
          <w:kern w:val="2"/>
          <w:sz w:val="28"/>
          <w:szCs w:val="28"/>
        </w:rPr>
        <w:t>数字化</w:t>
      </w:r>
      <w:r>
        <w:rPr>
          <w:rFonts w:ascii="仿宋" w:eastAsia="仿宋" w:hAnsi="仿宋" w:cstheme="minorBidi"/>
          <w:color w:val="000000"/>
          <w:spacing w:val="8"/>
          <w:kern w:val="2"/>
          <w:sz w:val="28"/>
          <w:szCs w:val="28"/>
        </w:rPr>
        <w:t>整理过程采集的基本信息。</w:t>
      </w:r>
    </w:p>
    <w:p w:rsidR="008D1ECF" w:rsidRDefault="00BF04AB">
      <w:pPr>
        <w:pStyle w:val="aa"/>
        <w:ind w:firstLine="592"/>
        <w:rPr>
          <w:rFonts w:ascii="仿宋" w:eastAsia="仿宋" w:hAnsi="仿宋"/>
          <w:color w:val="000000"/>
          <w:spacing w:val="8"/>
          <w:sz w:val="28"/>
          <w:szCs w:val="28"/>
        </w:rPr>
      </w:pPr>
      <w:r>
        <w:rPr>
          <w:rFonts w:ascii="仿宋" w:eastAsia="仿宋" w:hAnsi="仿宋"/>
          <w:color w:val="000000"/>
          <w:spacing w:val="8"/>
          <w:sz w:val="28"/>
          <w:szCs w:val="28"/>
        </w:rPr>
        <w:t>本规范适用于</w:t>
      </w:r>
      <w:r>
        <w:rPr>
          <w:rFonts w:ascii="仿宋" w:eastAsia="仿宋" w:hAnsi="仿宋" w:hint="eastAsia"/>
          <w:color w:val="000000"/>
          <w:spacing w:val="8"/>
          <w:sz w:val="28"/>
          <w:szCs w:val="28"/>
        </w:rPr>
        <w:t>天津市</w:t>
      </w:r>
      <w:r>
        <w:rPr>
          <w:rFonts w:ascii="仿宋" w:eastAsia="仿宋" w:hAnsi="仿宋"/>
          <w:color w:val="000000"/>
          <w:spacing w:val="8"/>
          <w:sz w:val="28"/>
          <w:szCs w:val="28"/>
        </w:rPr>
        <w:t>各级档案管理服务机构开展流动人员人事档案基础信息采集工作。</w:t>
      </w:r>
    </w:p>
    <w:p w:rsidR="008D1ECF" w:rsidRDefault="00BF04AB">
      <w:pPr>
        <w:pStyle w:val="1"/>
        <w:rPr>
          <w:sz w:val="28"/>
          <w:szCs w:val="28"/>
        </w:rPr>
      </w:pPr>
      <w:bookmarkStart w:id="5" w:name="_Toc345601211"/>
      <w:bookmarkStart w:id="6" w:name="_Toc531131884"/>
      <w:r>
        <w:rPr>
          <w:rFonts w:hint="eastAsia"/>
          <w:sz w:val="28"/>
          <w:szCs w:val="28"/>
        </w:rPr>
        <w:t>术语释义</w:t>
      </w:r>
      <w:bookmarkEnd w:id="5"/>
      <w:bookmarkEnd w:id="6"/>
    </w:p>
    <w:p w:rsidR="008D1ECF" w:rsidRDefault="00BF04AB" w:rsidP="0078735F">
      <w:pPr>
        <w:pStyle w:val="2"/>
      </w:pPr>
      <w:bookmarkStart w:id="7" w:name="_Toc531131885"/>
      <w:r>
        <w:rPr>
          <w:rFonts w:hint="eastAsia"/>
        </w:rPr>
        <w:t>人事档案数字化整理</w:t>
      </w:r>
      <w:bookmarkEnd w:id="7"/>
    </w:p>
    <w:p w:rsidR="008D1ECF" w:rsidRDefault="00BF04AB">
      <w:pPr>
        <w:pStyle w:val="aa"/>
        <w:ind w:firstLine="59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theme="minorBidi" w:hint="eastAsia"/>
          <w:color w:val="000000"/>
          <w:spacing w:val="8"/>
          <w:kern w:val="2"/>
          <w:sz w:val="28"/>
          <w:szCs w:val="28"/>
        </w:rPr>
        <w:t>人事档案数字化整理是指将纸质档案通过扫描与数据录入的手段，进行档案材料影像和档案基础</w:t>
      </w:r>
      <w:r>
        <w:rPr>
          <w:rFonts w:ascii="仿宋" w:eastAsia="仿宋" w:hAnsi="仿宋" w:cstheme="minorBidi"/>
          <w:color w:val="000000"/>
          <w:spacing w:val="8"/>
          <w:kern w:val="2"/>
          <w:sz w:val="28"/>
          <w:szCs w:val="28"/>
        </w:rPr>
        <w:t>信息采集</w:t>
      </w:r>
      <w:r>
        <w:rPr>
          <w:rFonts w:ascii="仿宋" w:eastAsia="仿宋" w:hAnsi="仿宋" w:cstheme="minorBidi" w:hint="eastAsia"/>
          <w:color w:val="000000"/>
          <w:spacing w:val="8"/>
          <w:kern w:val="2"/>
          <w:sz w:val="28"/>
          <w:szCs w:val="28"/>
        </w:rPr>
        <w:t>，</w:t>
      </w:r>
      <w:r>
        <w:rPr>
          <w:rFonts w:ascii="仿宋" w:eastAsia="仿宋" w:hAnsi="仿宋" w:cstheme="minorBidi"/>
          <w:color w:val="000000"/>
          <w:spacing w:val="8"/>
          <w:kern w:val="2"/>
          <w:sz w:val="28"/>
          <w:szCs w:val="28"/>
        </w:rPr>
        <w:t>并</w:t>
      </w:r>
      <w:r>
        <w:rPr>
          <w:rFonts w:ascii="仿宋" w:eastAsia="仿宋" w:hAnsi="仿宋" w:cstheme="minorBidi" w:hint="eastAsia"/>
          <w:color w:val="000000"/>
          <w:spacing w:val="8"/>
          <w:kern w:val="2"/>
          <w:sz w:val="28"/>
          <w:szCs w:val="28"/>
        </w:rPr>
        <w:t>形成</w:t>
      </w:r>
      <w:r>
        <w:rPr>
          <w:rFonts w:ascii="仿宋" w:eastAsia="仿宋" w:hAnsi="仿宋" w:cstheme="minorBidi"/>
          <w:color w:val="000000"/>
          <w:spacing w:val="8"/>
          <w:kern w:val="2"/>
          <w:sz w:val="28"/>
          <w:szCs w:val="28"/>
        </w:rPr>
        <w:t>档案</w:t>
      </w:r>
      <w:r>
        <w:rPr>
          <w:rFonts w:ascii="仿宋" w:eastAsia="仿宋" w:hAnsi="仿宋" w:cstheme="minorBidi" w:hint="eastAsia"/>
          <w:color w:val="000000"/>
          <w:spacing w:val="8"/>
          <w:kern w:val="2"/>
          <w:sz w:val="28"/>
          <w:szCs w:val="28"/>
        </w:rPr>
        <w:t>影像库</w:t>
      </w:r>
      <w:r>
        <w:rPr>
          <w:rFonts w:ascii="仿宋" w:eastAsia="仿宋" w:hAnsi="仿宋" w:cstheme="minorBidi"/>
          <w:color w:val="000000"/>
          <w:spacing w:val="8"/>
          <w:kern w:val="2"/>
          <w:sz w:val="28"/>
          <w:szCs w:val="28"/>
        </w:rPr>
        <w:t>和</w:t>
      </w:r>
      <w:r>
        <w:rPr>
          <w:rFonts w:ascii="仿宋" w:eastAsia="仿宋" w:hAnsi="仿宋" w:cstheme="minorBidi" w:hint="eastAsia"/>
          <w:color w:val="000000"/>
          <w:spacing w:val="8"/>
          <w:kern w:val="2"/>
          <w:sz w:val="28"/>
          <w:szCs w:val="28"/>
        </w:rPr>
        <w:t>档案</w:t>
      </w:r>
      <w:r>
        <w:rPr>
          <w:rFonts w:ascii="仿宋" w:eastAsia="仿宋" w:hAnsi="仿宋" w:cstheme="minorBidi"/>
          <w:color w:val="000000"/>
          <w:spacing w:val="8"/>
          <w:kern w:val="2"/>
          <w:sz w:val="28"/>
          <w:szCs w:val="28"/>
        </w:rPr>
        <w:t>信息</w:t>
      </w:r>
      <w:r>
        <w:rPr>
          <w:rFonts w:ascii="仿宋" w:eastAsia="仿宋" w:hAnsi="仿宋" w:cstheme="minorBidi" w:hint="eastAsia"/>
          <w:color w:val="000000"/>
          <w:spacing w:val="8"/>
          <w:kern w:val="2"/>
          <w:sz w:val="28"/>
          <w:szCs w:val="28"/>
        </w:rPr>
        <w:t>数据库的业务过程。</w:t>
      </w:r>
    </w:p>
    <w:p w:rsidR="008D1ECF" w:rsidRPr="008626A5" w:rsidRDefault="00BF04AB" w:rsidP="0078735F">
      <w:pPr>
        <w:pStyle w:val="2"/>
      </w:pPr>
      <w:bookmarkStart w:id="8" w:name="_Toc531131886"/>
      <w:r w:rsidRPr="008626A5">
        <w:rPr>
          <w:rFonts w:hint="eastAsia"/>
        </w:rPr>
        <w:t>人事档案基础信息采集</w:t>
      </w:r>
      <w:bookmarkEnd w:id="8"/>
    </w:p>
    <w:p w:rsidR="008D1ECF" w:rsidRDefault="00BF04AB">
      <w:pPr>
        <w:ind w:firstLineChars="200" w:firstLine="592"/>
        <w:rPr>
          <w:rFonts w:ascii="仿宋" w:eastAsia="仿宋" w:hAnsi="仿宋"/>
          <w:color w:val="000000"/>
          <w:spacing w:val="8"/>
          <w:sz w:val="28"/>
          <w:szCs w:val="28"/>
        </w:rPr>
      </w:pPr>
      <w:r>
        <w:rPr>
          <w:rFonts w:ascii="仿宋" w:eastAsia="仿宋" w:hAnsi="仿宋" w:hint="eastAsia"/>
          <w:color w:val="000000"/>
          <w:spacing w:val="8"/>
          <w:sz w:val="28"/>
          <w:szCs w:val="28"/>
        </w:rPr>
        <w:t>在人事档案数字化整理过程中</w:t>
      </w:r>
      <w:r>
        <w:rPr>
          <w:rFonts w:ascii="仿宋" w:eastAsia="仿宋" w:hAnsi="仿宋"/>
          <w:color w:val="000000"/>
          <w:spacing w:val="8"/>
          <w:sz w:val="28"/>
          <w:szCs w:val="28"/>
        </w:rPr>
        <w:t>，按照</w:t>
      </w:r>
      <w:r>
        <w:rPr>
          <w:rFonts w:ascii="仿宋" w:eastAsia="仿宋" w:hAnsi="仿宋" w:hint="eastAsia"/>
          <w:color w:val="000000"/>
          <w:spacing w:val="8"/>
          <w:sz w:val="28"/>
          <w:szCs w:val="28"/>
        </w:rPr>
        <w:t>《天津市</w:t>
      </w:r>
      <w:r>
        <w:rPr>
          <w:rFonts w:ascii="仿宋" w:eastAsia="仿宋" w:hAnsi="仿宋"/>
          <w:color w:val="000000"/>
          <w:spacing w:val="8"/>
          <w:sz w:val="28"/>
          <w:szCs w:val="28"/>
        </w:rPr>
        <w:t>流动人员人事档案信息化</w:t>
      </w:r>
      <w:r>
        <w:rPr>
          <w:rFonts w:ascii="仿宋" w:eastAsia="仿宋" w:hAnsi="仿宋" w:hint="eastAsia"/>
          <w:color w:val="000000"/>
          <w:spacing w:val="8"/>
          <w:sz w:val="28"/>
          <w:szCs w:val="28"/>
        </w:rPr>
        <w:t>-</w:t>
      </w:r>
      <w:r w:rsidR="008626A5">
        <w:rPr>
          <w:rFonts w:ascii="仿宋" w:eastAsia="仿宋" w:hAnsi="仿宋" w:hint="eastAsia"/>
          <w:color w:val="000000"/>
          <w:spacing w:val="8"/>
          <w:sz w:val="28"/>
          <w:szCs w:val="28"/>
        </w:rPr>
        <w:t>档案基础信息</w:t>
      </w:r>
      <w:r>
        <w:rPr>
          <w:rFonts w:ascii="仿宋" w:eastAsia="仿宋" w:hAnsi="仿宋" w:hint="eastAsia"/>
          <w:color w:val="000000"/>
          <w:spacing w:val="8"/>
          <w:sz w:val="28"/>
          <w:szCs w:val="28"/>
        </w:rPr>
        <w:t>数字化技术标准》的要求，</w:t>
      </w:r>
      <w:r>
        <w:rPr>
          <w:rFonts w:ascii="仿宋" w:eastAsia="仿宋" w:hAnsi="仿宋"/>
          <w:color w:val="000000"/>
          <w:spacing w:val="8"/>
          <w:sz w:val="28"/>
          <w:szCs w:val="28"/>
        </w:rPr>
        <w:t>通过对</w:t>
      </w:r>
      <w:r>
        <w:rPr>
          <w:rFonts w:ascii="仿宋" w:eastAsia="仿宋" w:hAnsi="仿宋" w:hint="eastAsia"/>
          <w:color w:val="000000"/>
          <w:spacing w:val="8"/>
          <w:sz w:val="28"/>
          <w:szCs w:val="28"/>
        </w:rPr>
        <w:t>原始</w:t>
      </w:r>
      <w:r>
        <w:rPr>
          <w:rFonts w:ascii="仿宋" w:eastAsia="仿宋" w:hAnsi="仿宋"/>
          <w:color w:val="000000"/>
          <w:spacing w:val="8"/>
          <w:sz w:val="28"/>
          <w:szCs w:val="28"/>
        </w:rPr>
        <w:t>材料</w:t>
      </w:r>
      <w:r>
        <w:rPr>
          <w:rFonts w:ascii="仿宋" w:eastAsia="仿宋" w:hAnsi="仿宋" w:hint="eastAsia"/>
          <w:color w:val="000000"/>
          <w:spacing w:val="8"/>
          <w:sz w:val="28"/>
          <w:szCs w:val="28"/>
        </w:rPr>
        <w:t>或</w:t>
      </w:r>
      <w:r>
        <w:rPr>
          <w:rFonts w:ascii="仿宋" w:eastAsia="仿宋" w:hAnsi="仿宋"/>
          <w:color w:val="000000"/>
          <w:spacing w:val="8"/>
          <w:sz w:val="28"/>
          <w:szCs w:val="28"/>
        </w:rPr>
        <w:t>影像</w:t>
      </w:r>
      <w:r>
        <w:rPr>
          <w:rFonts w:ascii="仿宋" w:eastAsia="仿宋" w:hAnsi="仿宋" w:hint="eastAsia"/>
          <w:color w:val="000000"/>
          <w:spacing w:val="8"/>
          <w:sz w:val="28"/>
          <w:szCs w:val="28"/>
        </w:rPr>
        <w:t>资料</w:t>
      </w:r>
      <w:r>
        <w:rPr>
          <w:rFonts w:ascii="仿宋" w:eastAsia="仿宋" w:hAnsi="仿宋"/>
          <w:color w:val="000000"/>
          <w:spacing w:val="8"/>
          <w:sz w:val="28"/>
          <w:szCs w:val="28"/>
        </w:rPr>
        <w:t>进行检索</w:t>
      </w:r>
      <w:r>
        <w:rPr>
          <w:rFonts w:ascii="仿宋" w:eastAsia="仿宋" w:hAnsi="仿宋" w:hint="eastAsia"/>
          <w:color w:val="000000"/>
          <w:spacing w:val="8"/>
          <w:sz w:val="28"/>
          <w:szCs w:val="28"/>
        </w:rPr>
        <w:t>、</w:t>
      </w:r>
      <w:r>
        <w:rPr>
          <w:rFonts w:ascii="仿宋" w:eastAsia="仿宋" w:hAnsi="仿宋"/>
          <w:color w:val="000000"/>
          <w:spacing w:val="8"/>
          <w:sz w:val="28"/>
          <w:szCs w:val="28"/>
        </w:rPr>
        <w:t>校对</w:t>
      </w:r>
      <w:r>
        <w:rPr>
          <w:rFonts w:ascii="仿宋" w:eastAsia="仿宋" w:hAnsi="仿宋" w:hint="eastAsia"/>
          <w:color w:val="000000"/>
          <w:spacing w:val="8"/>
          <w:sz w:val="28"/>
          <w:szCs w:val="28"/>
        </w:rPr>
        <w:t>、录入相应数据项的过程。</w:t>
      </w:r>
    </w:p>
    <w:p w:rsidR="008D1ECF" w:rsidRPr="008626A5" w:rsidRDefault="00BF04AB" w:rsidP="008626A5">
      <w:pPr>
        <w:pStyle w:val="1"/>
        <w:rPr>
          <w:sz w:val="28"/>
          <w:szCs w:val="28"/>
        </w:rPr>
      </w:pPr>
      <w:bookmarkStart w:id="9" w:name="_Toc531131887"/>
      <w:r w:rsidRPr="008626A5">
        <w:rPr>
          <w:rFonts w:hint="eastAsia"/>
          <w:sz w:val="28"/>
          <w:szCs w:val="28"/>
        </w:rPr>
        <w:t>人事档案</w:t>
      </w:r>
      <w:r w:rsidRPr="008626A5">
        <w:rPr>
          <w:sz w:val="28"/>
          <w:szCs w:val="28"/>
        </w:rPr>
        <w:t>基础</w:t>
      </w:r>
      <w:r w:rsidRPr="008626A5">
        <w:rPr>
          <w:rFonts w:hint="eastAsia"/>
          <w:sz w:val="28"/>
          <w:szCs w:val="28"/>
        </w:rPr>
        <w:t>信息</w:t>
      </w:r>
      <w:r w:rsidR="008626A5">
        <w:rPr>
          <w:rFonts w:hint="eastAsia"/>
          <w:sz w:val="28"/>
          <w:szCs w:val="28"/>
        </w:rPr>
        <w:t>采集</w:t>
      </w:r>
      <w:bookmarkEnd w:id="9"/>
    </w:p>
    <w:p w:rsidR="008626A5" w:rsidRDefault="008626A5" w:rsidP="0078735F">
      <w:pPr>
        <w:pStyle w:val="2"/>
      </w:pPr>
      <w:bookmarkStart w:id="10" w:name="_Toc531131888"/>
      <w:r>
        <w:rPr>
          <w:rFonts w:hint="eastAsia"/>
        </w:rPr>
        <w:t>必须</w:t>
      </w:r>
      <w:r>
        <w:t>采集的</w:t>
      </w:r>
      <w:r>
        <w:rPr>
          <w:rFonts w:hint="eastAsia"/>
        </w:rPr>
        <w:t>基础</w:t>
      </w:r>
      <w:r>
        <w:t>信息</w:t>
      </w:r>
      <w:bookmarkEnd w:id="10"/>
    </w:p>
    <w:p w:rsidR="008626A5" w:rsidRDefault="00054350" w:rsidP="00054350">
      <w:pPr>
        <w:ind w:firstLineChars="200" w:firstLine="560"/>
        <w:rPr>
          <w:rFonts w:ascii="仿宋" w:eastAsia="仿宋" w:hAnsi="仿宋"/>
          <w:color w:val="000000"/>
          <w:spacing w:val="8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附表1</w:t>
      </w:r>
      <w:r w:rsidR="008626A5" w:rsidRPr="00054350">
        <w:rPr>
          <w:rFonts w:ascii="仿宋" w:eastAsia="仿宋" w:hAnsi="仿宋"/>
          <w:sz w:val="28"/>
          <w:szCs w:val="28"/>
        </w:rPr>
        <w:t>中</w:t>
      </w:r>
      <w:r>
        <w:rPr>
          <w:rFonts w:ascii="仿宋" w:eastAsia="仿宋" w:hAnsi="仿宋" w:hint="eastAsia"/>
          <w:sz w:val="28"/>
          <w:szCs w:val="28"/>
        </w:rPr>
        <w:t>的</w:t>
      </w:r>
      <w:r w:rsidR="008626A5" w:rsidRPr="00054350">
        <w:rPr>
          <w:rFonts w:ascii="仿宋" w:eastAsia="仿宋" w:hAnsi="仿宋"/>
          <w:sz w:val="28"/>
          <w:szCs w:val="28"/>
        </w:rPr>
        <w:t>基础信息数据项</w:t>
      </w:r>
      <w:r>
        <w:rPr>
          <w:rFonts w:ascii="仿宋" w:eastAsia="仿宋" w:hAnsi="仿宋" w:hint="eastAsia"/>
          <w:sz w:val="28"/>
          <w:szCs w:val="28"/>
        </w:rPr>
        <w:t>必须</w:t>
      </w:r>
      <w:r w:rsidR="008626A5" w:rsidRPr="00054350">
        <w:rPr>
          <w:rFonts w:ascii="仿宋" w:eastAsia="仿宋" w:hAnsi="仿宋"/>
          <w:sz w:val="28"/>
          <w:szCs w:val="28"/>
        </w:rPr>
        <w:t>在</w:t>
      </w:r>
      <w:r w:rsidR="008626A5" w:rsidRPr="00054350">
        <w:rPr>
          <w:rFonts w:ascii="仿宋" w:eastAsia="仿宋" w:hAnsi="仿宋" w:hint="eastAsia"/>
          <w:sz w:val="28"/>
          <w:szCs w:val="28"/>
        </w:rPr>
        <w:t>档案</w:t>
      </w:r>
      <w:r w:rsidR="008626A5" w:rsidRPr="00054350">
        <w:rPr>
          <w:rFonts w:ascii="仿宋" w:eastAsia="仿宋" w:hAnsi="仿宋"/>
          <w:sz w:val="28"/>
          <w:szCs w:val="28"/>
        </w:rPr>
        <w:t>整理</w:t>
      </w:r>
      <w:r w:rsidR="008626A5" w:rsidRPr="00054350">
        <w:rPr>
          <w:rFonts w:ascii="仿宋" w:eastAsia="仿宋" w:hAnsi="仿宋" w:hint="eastAsia"/>
          <w:sz w:val="28"/>
          <w:szCs w:val="28"/>
        </w:rPr>
        <w:t>过程中</w:t>
      </w:r>
      <w:r>
        <w:rPr>
          <w:rFonts w:ascii="仿宋" w:eastAsia="仿宋" w:hAnsi="仿宋" w:hint="eastAsia"/>
          <w:sz w:val="28"/>
          <w:szCs w:val="28"/>
        </w:rPr>
        <w:t>进行</w:t>
      </w:r>
      <w:r w:rsidR="008626A5" w:rsidRPr="00054350">
        <w:rPr>
          <w:rFonts w:ascii="仿宋" w:eastAsia="仿宋" w:hAnsi="仿宋"/>
          <w:sz w:val="28"/>
          <w:szCs w:val="28"/>
        </w:rPr>
        <w:t>采集</w:t>
      </w:r>
      <w:r w:rsidR="008626A5" w:rsidRPr="00054350">
        <w:rPr>
          <w:rFonts w:ascii="仿宋" w:eastAsia="仿宋" w:hAnsi="仿宋" w:hint="eastAsia"/>
          <w:sz w:val="28"/>
          <w:szCs w:val="28"/>
        </w:rPr>
        <w:t>、</w:t>
      </w:r>
      <w:r w:rsidRPr="00054350">
        <w:rPr>
          <w:rFonts w:ascii="仿宋" w:eastAsia="仿宋" w:hAnsi="仿宋" w:hint="eastAsia"/>
          <w:sz w:val="28"/>
          <w:szCs w:val="28"/>
        </w:rPr>
        <w:t>录入</w:t>
      </w:r>
      <w:r>
        <w:rPr>
          <w:rFonts w:ascii="仿宋" w:eastAsia="仿宋" w:hAnsi="仿宋" w:hint="eastAsia"/>
          <w:sz w:val="28"/>
          <w:szCs w:val="28"/>
        </w:rPr>
        <w:t>、</w:t>
      </w:r>
      <w:r w:rsidR="008626A5" w:rsidRPr="00054350">
        <w:rPr>
          <w:rFonts w:ascii="仿宋" w:eastAsia="仿宋" w:hAnsi="仿宋"/>
          <w:sz w:val="28"/>
          <w:szCs w:val="28"/>
        </w:rPr>
        <w:t>校验准确，并按照</w:t>
      </w:r>
      <w:r w:rsidR="008626A5" w:rsidRPr="00054350">
        <w:rPr>
          <w:rFonts w:ascii="仿宋" w:eastAsia="仿宋" w:hAnsi="仿宋" w:hint="eastAsia"/>
          <w:color w:val="000000"/>
          <w:spacing w:val="8"/>
          <w:sz w:val="28"/>
          <w:szCs w:val="28"/>
        </w:rPr>
        <w:t>《天津市</w:t>
      </w:r>
      <w:r w:rsidR="008626A5" w:rsidRPr="00054350">
        <w:rPr>
          <w:rFonts w:ascii="仿宋" w:eastAsia="仿宋" w:hAnsi="仿宋"/>
          <w:color w:val="000000"/>
          <w:spacing w:val="8"/>
          <w:sz w:val="28"/>
          <w:szCs w:val="28"/>
        </w:rPr>
        <w:t>流动人员人事档案信息化</w:t>
      </w:r>
      <w:r w:rsidR="008626A5" w:rsidRPr="00054350">
        <w:rPr>
          <w:rFonts w:ascii="仿宋" w:eastAsia="仿宋" w:hAnsi="仿宋" w:hint="eastAsia"/>
          <w:color w:val="000000"/>
          <w:spacing w:val="8"/>
          <w:sz w:val="28"/>
          <w:szCs w:val="28"/>
        </w:rPr>
        <w:t>-档案基础信息数字化技术标准》的</w:t>
      </w:r>
      <w:r w:rsidR="008626A5" w:rsidRPr="00054350">
        <w:rPr>
          <w:rFonts w:ascii="仿宋" w:eastAsia="仿宋" w:hAnsi="仿宋"/>
          <w:color w:val="000000"/>
          <w:spacing w:val="8"/>
          <w:sz w:val="28"/>
          <w:szCs w:val="28"/>
        </w:rPr>
        <w:t>要求进行</w:t>
      </w:r>
      <w:r w:rsidRPr="00054350">
        <w:rPr>
          <w:rFonts w:ascii="仿宋" w:eastAsia="仿宋" w:hAnsi="仿宋" w:hint="eastAsia"/>
          <w:color w:val="000000"/>
          <w:spacing w:val="8"/>
          <w:sz w:val="28"/>
          <w:szCs w:val="28"/>
        </w:rPr>
        <w:t>数据库</w:t>
      </w:r>
      <w:r w:rsidRPr="00054350">
        <w:rPr>
          <w:rFonts w:ascii="仿宋" w:eastAsia="仿宋" w:hAnsi="仿宋"/>
          <w:color w:val="000000"/>
          <w:spacing w:val="8"/>
          <w:sz w:val="28"/>
          <w:szCs w:val="28"/>
        </w:rPr>
        <w:t>存储。</w:t>
      </w:r>
      <w:r w:rsidRPr="00054350">
        <w:rPr>
          <w:rFonts w:ascii="仿宋" w:eastAsia="仿宋" w:hAnsi="仿宋" w:hint="eastAsia"/>
          <w:color w:val="000000"/>
          <w:spacing w:val="8"/>
          <w:sz w:val="28"/>
          <w:szCs w:val="28"/>
        </w:rPr>
        <w:t>在</w:t>
      </w:r>
      <w:r w:rsidRPr="00054350">
        <w:rPr>
          <w:rFonts w:ascii="仿宋" w:eastAsia="仿宋" w:hAnsi="仿宋"/>
          <w:color w:val="000000"/>
          <w:spacing w:val="8"/>
          <w:sz w:val="28"/>
          <w:szCs w:val="28"/>
        </w:rPr>
        <w:t>档案数字化整理完成后一并提交。</w:t>
      </w:r>
    </w:p>
    <w:p w:rsidR="00054350" w:rsidRPr="00054350" w:rsidRDefault="00054350" w:rsidP="00054350">
      <w:pPr>
        <w:ind w:firstLineChars="200" w:firstLine="59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color w:val="000000"/>
          <w:spacing w:val="8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spacing w:val="8"/>
          <w:sz w:val="28"/>
          <w:szCs w:val="28"/>
        </w:rPr>
        <w:t>附表1</w:t>
      </w:r>
    </w:p>
    <w:tbl>
      <w:tblPr>
        <w:tblW w:w="9127" w:type="dxa"/>
        <w:tblInd w:w="-10" w:type="dxa"/>
        <w:tblLook w:val="04A0" w:firstRow="1" w:lastRow="0" w:firstColumn="1" w:lastColumn="0" w:noHBand="0" w:noVBand="1"/>
      </w:tblPr>
      <w:tblGrid>
        <w:gridCol w:w="709"/>
        <w:gridCol w:w="2181"/>
        <w:gridCol w:w="1080"/>
        <w:gridCol w:w="1080"/>
        <w:gridCol w:w="1080"/>
        <w:gridCol w:w="2320"/>
        <w:gridCol w:w="677"/>
      </w:tblGrid>
      <w:tr w:rsidR="008626A5" w:rsidRPr="008626A5" w:rsidTr="008626A5">
        <w:trPr>
          <w:trHeight w:val="28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数据项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数据类</w:t>
            </w: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型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数据长</w:t>
            </w: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度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代码标</w:t>
            </w: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识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数据值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说明</w:t>
            </w:r>
          </w:p>
        </w:tc>
      </w:tr>
      <w:tr w:rsidR="008626A5" w:rsidRPr="008626A5" w:rsidTr="008626A5">
        <w:trPr>
          <w:trHeight w:val="28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lastRenderedPageBreak/>
              <w:t>个人基本信息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公民身份号码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spellStart"/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varchar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GB 11643-1999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8626A5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姓名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spellStart"/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varchar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8626A5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性别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char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代码集见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5.1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8626A5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民族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char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代码集见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5.2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8626A5">
        <w:trPr>
          <w:trHeight w:val="7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出生日期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spellStart"/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varchar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格式：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YYYYMMDD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，如：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20110121 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表示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2011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年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1 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月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21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8626A5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政治面貌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代码集见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5.3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8626A5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参加组织时间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8626A5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参加工作日期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8626A5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户籍行政区划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6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位行政区划代码，引用最新国标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8626A5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手机号码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char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8626A5">
        <w:trPr>
          <w:trHeight w:val="49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教育信息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最高学历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spellStart"/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varchar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代码集见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5.5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；以毕业生登记表为准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45281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最高学位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char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代码集见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5.6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452814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最高学历毕业日期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45281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最高学历毕业院校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452814">
        <w:trPr>
          <w:trHeight w:val="7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最高学历所学专业名称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以毕业证书中的专业名称为准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452814">
        <w:trPr>
          <w:trHeight w:val="7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最高学历所学专业类别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代码集见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5.7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；代码长度不足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6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位的，在代码值之后加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“0”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补足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452814">
        <w:trPr>
          <w:trHeight w:val="28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8626A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档案管理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存档编号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编号规则为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6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位档案存放地行政区划代码加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8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位流水号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452814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存档状态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具体代码分类划分为：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01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在库、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02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不在库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452814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存档性质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具体代码分类划分为：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01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单位委托、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02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个人委托、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03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单纯存档三大类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452814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现档案管理机构名称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452814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转入原因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具体代码分类划分为：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01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系统内调动、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02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系统外调动（学生就业、军人复员退役、公职辞职辞退）、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03 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自谋职业（失业转就业）、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04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其它。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452814">
        <w:trPr>
          <w:trHeight w:val="7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转入日期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格式：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YYYYMMDD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，如：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20110121 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表示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2011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年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 xml:space="preserve">1 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月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21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452814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档案库房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452814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档案位置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45281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档案影像标识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45281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档案影像文件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452814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档案基础信息采集标识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8626A5">
        <w:trPr>
          <w:trHeight w:val="28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档案数字化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档案数字化处理日期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26A5" w:rsidRPr="008626A5" w:rsidTr="00452814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仿宋_GB2312" w:eastAsia="宋体" w:hAnsi="仿宋_GB2312" w:cs="宋体" w:hint="eastAsia"/>
                <w:color w:val="000000"/>
                <w:kern w:val="0"/>
                <w:sz w:val="20"/>
                <w:szCs w:val="20"/>
              </w:rPr>
            </w:pP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档案数字化处理机构</w:t>
            </w:r>
            <w:r w:rsidRPr="008626A5">
              <w:rPr>
                <w:rFonts w:ascii="仿宋_GB2312" w:eastAsia="宋体" w:hAnsi="仿宋_GB2312" w:cs="宋体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6A5" w:rsidRPr="008626A5" w:rsidRDefault="008626A5" w:rsidP="00862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626A5" w:rsidRDefault="008626A5" w:rsidP="008626A5">
      <w:pPr>
        <w:pStyle w:val="ad"/>
        <w:ind w:left="720" w:firstLineChars="0" w:firstLine="0"/>
        <w:rPr>
          <w:rFonts w:ascii="仿宋" w:eastAsia="仿宋" w:hAnsi="仿宋"/>
          <w:b/>
          <w:sz w:val="28"/>
          <w:szCs w:val="28"/>
        </w:rPr>
      </w:pPr>
    </w:p>
    <w:p w:rsidR="008626A5" w:rsidRPr="0078735F" w:rsidRDefault="008626A5" w:rsidP="0078735F">
      <w:pPr>
        <w:pStyle w:val="2"/>
      </w:pPr>
      <w:bookmarkStart w:id="11" w:name="_Toc531131889"/>
      <w:r w:rsidRPr="0078735F">
        <w:rPr>
          <w:rFonts w:hint="eastAsia"/>
        </w:rPr>
        <w:t>尽量</w:t>
      </w:r>
      <w:r w:rsidRPr="0078735F">
        <w:t>采集的</w:t>
      </w:r>
      <w:r w:rsidRPr="0078735F">
        <w:rPr>
          <w:rFonts w:hint="eastAsia"/>
        </w:rPr>
        <w:t>基础</w:t>
      </w:r>
      <w:r w:rsidRPr="0078735F">
        <w:t>信息</w:t>
      </w:r>
      <w:bookmarkEnd w:id="11"/>
    </w:p>
    <w:p w:rsidR="00054350" w:rsidRDefault="00054350" w:rsidP="00054350">
      <w:pPr>
        <w:ind w:firstLineChars="200" w:firstLine="560"/>
        <w:rPr>
          <w:rFonts w:ascii="仿宋" w:eastAsia="仿宋" w:hAnsi="仿宋"/>
          <w:color w:val="000000"/>
          <w:spacing w:val="8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附表2</w:t>
      </w:r>
      <w:r w:rsidRPr="00054350">
        <w:rPr>
          <w:rFonts w:ascii="仿宋" w:eastAsia="仿宋" w:hAnsi="仿宋"/>
          <w:sz w:val="28"/>
          <w:szCs w:val="28"/>
        </w:rPr>
        <w:t>中</w:t>
      </w:r>
      <w:r>
        <w:rPr>
          <w:rFonts w:ascii="仿宋" w:eastAsia="仿宋" w:hAnsi="仿宋" w:hint="eastAsia"/>
          <w:sz w:val="28"/>
          <w:szCs w:val="28"/>
        </w:rPr>
        <w:t>非</w:t>
      </w:r>
      <w:r w:rsidR="0078735F">
        <w:rPr>
          <w:rFonts w:ascii="仿宋" w:eastAsia="仿宋" w:hAnsi="仿宋" w:hint="eastAsia"/>
          <w:sz w:val="28"/>
          <w:szCs w:val="28"/>
        </w:rPr>
        <w:t>标</w:t>
      </w:r>
      <w:r>
        <w:rPr>
          <w:rFonts w:ascii="仿宋" w:eastAsia="仿宋" w:hAnsi="仿宋" w:hint="eastAsia"/>
          <w:sz w:val="28"/>
          <w:szCs w:val="28"/>
        </w:rPr>
        <w:t>**</w:t>
      </w:r>
      <w:r w:rsidR="0078735F">
        <w:rPr>
          <w:rFonts w:ascii="仿宋" w:eastAsia="仿宋" w:hAnsi="仿宋" w:hint="eastAsia"/>
          <w:sz w:val="28"/>
          <w:szCs w:val="28"/>
        </w:rPr>
        <w:t>的</w:t>
      </w:r>
      <w:r w:rsidRPr="00054350">
        <w:rPr>
          <w:rFonts w:ascii="仿宋" w:eastAsia="仿宋" w:hAnsi="仿宋"/>
          <w:sz w:val="28"/>
          <w:szCs w:val="28"/>
        </w:rPr>
        <w:t>数据项在</w:t>
      </w:r>
      <w:r w:rsidRPr="00054350">
        <w:rPr>
          <w:rFonts w:ascii="仿宋" w:eastAsia="仿宋" w:hAnsi="仿宋" w:hint="eastAsia"/>
          <w:sz w:val="28"/>
          <w:szCs w:val="28"/>
        </w:rPr>
        <w:t>档案</w:t>
      </w:r>
      <w:r w:rsidRPr="00054350">
        <w:rPr>
          <w:rFonts w:ascii="仿宋" w:eastAsia="仿宋" w:hAnsi="仿宋"/>
          <w:sz w:val="28"/>
          <w:szCs w:val="28"/>
        </w:rPr>
        <w:t>整理</w:t>
      </w:r>
      <w:r w:rsidRPr="00054350">
        <w:rPr>
          <w:rFonts w:ascii="仿宋" w:eastAsia="仿宋" w:hAnsi="仿宋" w:hint="eastAsia"/>
          <w:sz w:val="28"/>
          <w:szCs w:val="28"/>
        </w:rPr>
        <w:t>过程中</w:t>
      </w:r>
      <w:r>
        <w:rPr>
          <w:rFonts w:ascii="仿宋" w:eastAsia="仿宋" w:hAnsi="仿宋" w:hint="eastAsia"/>
          <w:sz w:val="28"/>
          <w:szCs w:val="28"/>
        </w:rPr>
        <w:t>不做必须采集的</w:t>
      </w:r>
      <w:r>
        <w:rPr>
          <w:rFonts w:ascii="仿宋" w:eastAsia="仿宋" w:hAnsi="仿宋"/>
          <w:sz w:val="28"/>
          <w:szCs w:val="28"/>
        </w:rPr>
        <w:t>硬性要求</w:t>
      </w:r>
      <w:r>
        <w:rPr>
          <w:rFonts w:ascii="仿宋" w:eastAsia="仿宋" w:hAnsi="仿宋" w:hint="eastAsia"/>
          <w:sz w:val="28"/>
          <w:szCs w:val="28"/>
        </w:rPr>
        <w:t>，但</w:t>
      </w:r>
      <w:r>
        <w:rPr>
          <w:rFonts w:ascii="仿宋" w:eastAsia="仿宋" w:hAnsi="仿宋"/>
          <w:sz w:val="28"/>
          <w:szCs w:val="28"/>
        </w:rPr>
        <w:t>如果进行了</w:t>
      </w:r>
      <w:r w:rsidRPr="00054350">
        <w:rPr>
          <w:rFonts w:ascii="仿宋" w:eastAsia="仿宋" w:hAnsi="仿宋"/>
          <w:sz w:val="28"/>
          <w:szCs w:val="28"/>
        </w:rPr>
        <w:t>采集</w:t>
      </w:r>
      <w:r w:rsidRPr="00054350">
        <w:rPr>
          <w:rFonts w:ascii="仿宋" w:eastAsia="仿宋" w:hAnsi="仿宋" w:hint="eastAsia"/>
          <w:sz w:val="28"/>
          <w:szCs w:val="28"/>
        </w:rPr>
        <w:t>、录入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必须</w:t>
      </w:r>
      <w:r w:rsidRPr="00054350">
        <w:rPr>
          <w:rFonts w:ascii="仿宋" w:eastAsia="仿宋" w:hAnsi="仿宋"/>
          <w:sz w:val="28"/>
          <w:szCs w:val="28"/>
        </w:rPr>
        <w:t>校验准确，并按照</w:t>
      </w:r>
      <w:r w:rsidRPr="00054350">
        <w:rPr>
          <w:rFonts w:ascii="仿宋" w:eastAsia="仿宋" w:hAnsi="仿宋" w:hint="eastAsia"/>
          <w:color w:val="000000"/>
          <w:spacing w:val="8"/>
          <w:sz w:val="28"/>
          <w:szCs w:val="28"/>
        </w:rPr>
        <w:t>《天津市</w:t>
      </w:r>
      <w:r w:rsidRPr="00054350">
        <w:rPr>
          <w:rFonts w:ascii="仿宋" w:eastAsia="仿宋" w:hAnsi="仿宋"/>
          <w:color w:val="000000"/>
          <w:spacing w:val="8"/>
          <w:sz w:val="28"/>
          <w:szCs w:val="28"/>
        </w:rPr>
        <w:t>流动人员人事档案信息化</w:t>
      </w:r>
      <w:r w:rsidRPr="00054350">
        <w:rPr>
          <w:rFonts w:ascii="仿宋" w:eastAsia="仿宋" w:hAnsi="仿宋" w:hint="eastAsia"/>
          <w:color w:val="000000"/>
          <w:spacing w:val="8"/>
          <w:sz w:val="28"/>
          <w:szCs w:val="28"/>
        </w:rPr>
        <w:t>-档案基础信息数字化技术标准》的</w:t>
      </w:r>
      <w:r w:rsidRPr="00054350">
        <w:rPr>
          <w:rFonts w:ascii="仿宋" w:eastAsia="仿宋" w:hAnsi="仿宋"/>
          <w:color w:val="000000"/>
          <w:spacing w:val="8"/>
          <w:sz w:val="28"/>
          <w:szCs w:val="28"/>
        </w:rPr>
        <w:t>要求进行</w:t>
      </w:r>
      <w:r w:rsidRPr="00054350">
        <w:rPr>
          <w:rFonts w:ascii="仿宋" w:eastAsia="仿宋" w:hAnsi="仿宋" w:hint="eastAsia"/>
          <w:color w:val="000000"/>
          <w:spacing w:val="8"/>
          <w:sz w:val="28"/>
          <w:szCs w:val="28"/>
        </w:rPr>
        <w:t>数据库</w:t>
      </w:r>
      <w:r w:rsidRPr="00054350">
        <w:rPr>
          <w:rFonts w:ascii="仿宋" w:eastAsia="仿宋" w:hAnsi="仿宋"/>
          <w:color w:val="000000"/>
          <w:spacing w:val="8"/>
          <w:sz w:val="28"/>
          <w:szCs w:val="28"/>
        </w:rPr>
        <w:t>存储。</w:t>
      </w:r>
      <w:r w:rsidRPr="00054350">
        <w:rPr>
          <w:rFonts w:ascii="仿宋" w:eastAsia="仿宋" w:hAnsi="仿宋" w:hint="eastAsia"/>
          <w:color w:val="000000"/>
          <w:spacing w:val="8"/>
          <w:sz w:val="28"/>
          <w:szCs w:val="28"/>
        </w:rPr>
        <w:t>在</w:t>
      </w:r>
      <w:r w:rsidRPr="00054350">
        <w:rPr>
          <w:rFonts w:ascii="仿宋" w:eastAsia="仿宋" w:hAnsi="仿宋"/>
          <w:color w:val="000000"/>
          <w:spacing w:val="8"/>
          <w:sz w:val="28"/>
          <w:szCs w:val="28"/>
        </w:rPr>
        <w:t>档案数字化整理完成后一并提交。</w:t>
      </w:r>
    </w:p>
    <w:p w:rsidR="00054350" w:rsidRDefault="00054350" w:rsidP="00054350">
      <w:pPr>
        <w:shd w:val="clear" w:color="auto" w:fill="FFFFFF"/>
        <w:ind w:firstLineChars="200" w:firstLine="592"/>
        <w:rPr>
          <w:rFonts w:ascii="仿宋_GB2312" w:eastAsia="仿宋_GB2312"/>
          <w:color w:val="000000"/>
          <w:spacing w:val="8"/>
          <w:sz w:val="28"/>
          <w:szCs w:val="28"/>
        </w:rPr>
      </w:pPr>
    </w:p>
    <w:tbl>
      <w:tblPr>
        <w:tblW w:w="93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080"/>
        <w:gridCol w:w="1080"/>
        <w:gridCol w:w="1080"/>
        <w:gridCol w:w="2005"/>
        <w:gridCol w:w="1080"/>
      </w:tblGrid>
      <w:tr w:rsidR="00054350" w:rsidTr="00BE63E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数据类型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数据长度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代码标识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说明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054350" w:rsidRDefault="00054350" w:rsidP="00BE63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个人基本信息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公民身份号码**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varchar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GB 11643-1999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姓名**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varchar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曾用名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varchar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性别**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char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代码集见5.1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民族**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char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代码集见5.2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出生日期**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varchar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格式：YYYYMMDD，如：20110121 表示2011年1 月21日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char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6位行政区划代码，引用最新国标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varchar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6位行政区划代码，引用最新国标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char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代码集见5.4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政治面貌**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代码集见5.3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参加组织时间**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参加工作日期**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户口所在地址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户籍行政区划**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6位行政区划代码，引用最新国标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varchar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varchar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手机号码**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char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4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char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账号@服务器地址，如：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name@main.com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教育信息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最高学历**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varchar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代码集见5.5；以毕业生登记表为准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最高学位**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char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代码集见5.6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最高学历毕业日期**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最高学历毕业院校**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最高学历所学专业名称**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以毕业证书中的专业名称为准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最高学历所学专业类别**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代码集见5.7；代码长度不足6位的，在代码值之后加“0”补足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就业信息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工作单位名称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工作单位机构类型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代码集见5.10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工作单位经济类型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代码集见5.12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工作单位所属行业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代码集见5.11；记录到门类和大类，门类转化为数字表示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工作职位（岗位）类型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工作地点行政区划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6位行政区划代码，引用最新国标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工作起始日期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工作终止日期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所在工作单位名称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从事工作或担任职务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单位证明人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专业技术与职业（工种）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lastRenderedPageBreak/>
              <w:t>资格情况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职称名称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职称级别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取得职称日期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职业（工种）资格名称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国家职业资格等级(技能人员等级)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职业（工种）资格日期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lastRenderedPageBreak/>
              <w:t>语言能力教育经历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语种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350" w:rsidRDefault="00054350" w:rsidP="00BE63EE">
            <w:pPr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代码集见5.20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语种熟练程度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350" w:rsidRDefault="00054350" w:rsidP="00BE63EE">
            <w:pPr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代码集见5.21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入校日期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离校日期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所学专业名称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所获学历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所获学位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教育类别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学习形式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家庭情况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家庭成员姓名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与本人的关系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代码集见5.19，家庭关系代码表。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家庭成员工作单位及职务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奖励名称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奖励批准日期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奖励批准单位名称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处分名称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处分批准日期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处分批准单位名称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BE63EE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培训经历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培训起始日期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培训终止日期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培训主办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培训班名称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05435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特殊工种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从业起始日期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FFD966" w:themeColor="accent4" w:themeTint="99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05435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从业终止日期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05435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从事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的特殊工种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05435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从事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的特殊工种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054350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从事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的特殊工种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工作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4350" w:rsidTr="00452814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Pr="00054350" w:rsidRDefault="00054350" w:rsidP="0005435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档案管理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委托存档单位编号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委托存档单位名称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委托存档单位统一社会信用代码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委托存档单位机构类型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350" w:rsidRDefault="00054350" w:rsidP="00BE63EE">
            <w:pPr>
              <w:spacing w:line="28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代码集见5.10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委托存档单位经济类型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350" w:rsidRDefault="00054350" w:rsidP="00BE63EE">
            <w:pPr>
              <w:spacing w:line="28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代码集见5.1</w:t>
            </w:r>
            <w:r>
              <w:rPr>
                <w:rFonts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委托存档单位所属行业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350" w:rsidRDefault="00054350" w:rsidP="00BE63EE">
            <w:pPr>
              <w:spacing w:line="28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代码集见5.11；记录到门类和大类，门类转化为数字表示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委托存档单位行政区划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6位行政区划代码，引用最新国标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存档编号**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350" w:rsidRDefault="00054350" w:rsidP="00BE63EE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350" w:rsidRDefault="00054350" w:rsidP="00BE63EE">
            <w:pPr>
              <w:spacing w:line="30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编号规则为6位档案存放地行政区划代码加8位流水号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索引号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350" w:rsidRDefault="00054350" w:rsidP="00BE63EE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350" w:rsidRDefault="00054350" w:rsidP="00BE63EE">
            <w:pPr>
              <w:spacing w:line="30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兼容二维码、条形码、RFID电子芯片等编码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存档状态**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350" w:rsidRDefault="00054350" w:rsidP="00BE63EE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350" w:rsidRDefault="00054350" w:rsidP="00BE63EE">
            <w:pPr>
              <w:spacing w:line="30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具体代码分类划分为：01在库、02不在库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存档性质**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350" w:rsidRDefault="00054350" w:rsidP="00BE63EE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350" w:rsidRDefault="00054350" w:rsidP="00BE63EE">
            <w:pPr>
              <w:spacing w:line="30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具体代码分类划分为：01单位委托、02个人委托、03单纯存档三大类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现档案管理机构名称**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350" w:rsidRDefault="00054350" w:rsidP="00BE63EE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350" w:rsidRDefault="00054350" w:rsidP="00BE63EE">
            <w:pPr>
              <w:spacing w:line="30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转入原因**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Y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具体代码分类划分为：01系统内调动、02系统外调动（学生就业、军人复员退役、公职辞职辞退）、03 自谋职业（失业转就业）、04其它。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转入日期**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350" w:rsidRDefault="00054350" w:rsidP="00BE63EE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格式：YYYYMMDD，如：20110121 表示2011年1 月21日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原存档单位名称**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原存档单位行政区划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6位行政区划代码，引用最新国标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转出日期**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格式：YYYYMMDD，如：20110121 表示2011年1 月21日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转出原因**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Y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具体代码分类划分为：01系统内调动、02系统外调动（升学、入伍、公招、企业）、03退休（转社会化管理）、04 失业（就业转失业）、05其它。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转往单位名称**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转往单位行政区划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Y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spacing w:line="30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6位行政区划代码，引用最新国标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档案库房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档案位置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档案影像标识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档案影像文件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档案基础信息采集标识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档案数字化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档案数字化处理日期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4350" w:rsidTr="00452814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档案数字化处理机构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350" w:rsidRDefault="00054350" w:rsidP="00BE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54350" w:rsidRDefault="00054350" w:rsidP="00054350">
      <w:pPr>
        <w:pStyle w:val="a1"/>
        <w:ind w:left="0" w:firstLineChars="300" w:firstLine="680"/>
        <w:rPr>
          <w:rFonts w:ascii="宋体" w:hAnsi="宋体"/>
          <w:b/>
          <w:color w:val="000000"/>
          <w:spacing w:val="8"/>
          <w:sz w:val="21"/>
          <w:szCs w:val="21"/>
        </w:rPr>
      </w:pPr>
    </w:p>
    <w:p w:rsidR="008D1ECF" w:rsidRPr="008626A5" w:rsidRDefault="00BF04AB" w:rsidP="008626A5">
      <w:pPr>
        <w:pStyle w:val="ad"/>
        <w:numPr>
          <w:ilvl w:val="0"/>
          <w:numId w:val="6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8626A5">
        <w:rPr>
          <w:rFonts w:ascii="仿宋" w:eastAsia="仿宋" w:hAnsi="仿宋"/>
          <w:b/>
          <w:sz w:val="28"/>
          <w:szCs w:val="28"/>
        </w:rPr>
        <w:t>规范性引用文件</w:t>
      </w:r>
    </w:p>
    <w:p w:rsidR="008D1ECF" w:rsidRDefault="00BF04AB">
      <w:pPr>
        <w:pStyle w:val="aa"/>
        <w:ind w:firstLine="48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下列文件对于本规范的应用是必不可少的。凡是注日期的引用文件，仅注日期的版本适用于本文件。凡是不注日期的引用文件，其最新版本（包括所有的修改单）适用于本文件。</w:t>
      </w:r>
    </w:p>
    <w:p w:rsidR="008D1ECF" w:rsidRDefault="00BF04AB">
      <w:pPr>
        <w:pStyle w:val="aa"/>
        <w:ind w:firstLine="48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GB/T 2260 中华人民共和国行政区划代码</w:t>
      </w:r>
    </w:p>
    <w:p w:rsidR="008D1ECF" w:rsidRDefault="00BF04AB">
      <w:pPr>
        <w:pStyle w:val="aa"/>
        <w:ind w:firstLine="48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GB/T 2261.1 个人基本信息分类与代码 第1部分：人的性别代码</w:t>
      </w:r>
    </w:p>
    <w:p w:rsidR="008D1ECF" w:rsidRDefault="00BF04AB">
      <w:pPr>
        <w:pStyle w:val="aa"/>
        <w:ind w:firstLine="48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GB/T 3304 中国各民族名称的罗马字母拼写法和代码</w:t>
      </w:r>
    </w:p>
    <w:p w:rsidR="008D1ECF" w:rsidRDefault="00BF04AB">
      <w:pPr>
        <w:pStyle w:val="aa"/>
        <w:ind w:firstLine="48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GB/T 4754 国民经济行业分类</w:t>
      </w:r>
    </w:p>
    <w:p w:rsidR="008D1ECF" w:rsidRDefault="00BF04AB">
      <w:pPr>
        <w:pStyle w:val="aa"/>
        <w:ind w:firstLine="48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GB/T 8561 职称代码</w:t>
      </w:r>
    </w:p>
    <w:p w:rsidR="008D1ECF" w:rsidRDefault="00BF04AB">
      <w:pPr>
        <w:pStyle w:val="aa"/>
        <w:ind w:firstLine="48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GB/T 8563.1 奖励、纪律处分信息分类与代码 第1部分：奖励代码</w:t>
      </w:r>
    </w:p>
    <w:p w:rsidR="008D1ECF" w:rsidRDefault="00BF04AB">
      <w:pPr>
        <w:pStyle w:val="aa"/>
        <w:ind w:firstLine="48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GB/T 8563.2 奖励、纪律处分信息分类与代码 第2部分：荣誉称号和荣誉奖章代码</w:t>
      </w:r>
    </w:p>
    <w:p w:rsidR="008D1ECF" w:rsidRDefault="00BF04AB">
      <w:pPr>
        <w:pStyle w:val="aa"/>
        <w:ind w:firstLine="48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GB/T 8563.3 奖励、纪律处分信息分类与代码 第3部分：纪律处分代码</w:t>
      </w:r>
    </w:p>
    <w:p w:rsidR="008D1ECF" w:rsidRDefault="00BF04AB">
      <w:pPr>
        <w:pStyle w:val="aa"/>
        <w:ind w:firstLine="48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GB 11643  公民身份号码</w:t>
      </w:r>
    </w:p>
    <w:p w:rsidR="008D1ECF" w:rsidRDefault="00BF04AB">
      <w:pPr>
        <w:pStyle w:val="aa"/>
        <w:ind w:firstLine="48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GB/T 12402 经济类型分类与代码</w:t>
      </w:r>
    </w:p>
    <w:p w:rsidR="008D1ECF" w:rsidRDefault="00BF04AB">
      <w:pPr>
        <w:pStyle w:val="aa"/>
        <w:ind w:firstLine="48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GB/T 12407 职务级别代码</w:t>
      </w:r>
    </w:p>
    <w:p w:rsidR="008D1ECF" w:rsidRDefault="00BF04AB">
      <w:pPr>
        <w:pStyle w:val="aa"/>
        <w:ind w:firstLine="48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GB/T 14946.1 全国干部、人事管理信息系统指标体系与数据结构 第1部分:指标体系分类与代码</w:t>
      </w:r>
    </w:p>
    <w:p w:rsidR="008D1ECF" w:rsidRDefault="00BF04AB">
      <w:pPr>
        <w:pStyle w:val="aa"/>
        <w:ind w:firstLine="48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GB/T 20091 组织机构类型</w:t>
      </w:r>
    </w:p>
    <w:p w:rsidR="008D1ECF" w:rsidRDefault="00BF04AB">
      <w:pPr>
        <w:pStyle w:val="aa"/>
        <w:ind w:firstLine="48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GB 32100 法人和其他组织统一社会信用代码编码规则</w:t>
      </w:r>
    </w:p>
    <w:sectPr w:rsidR="008D1ECF" w:rsidSect="00462F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66F" w:rsidRDefault="005C266F">
      <w:r>
        <w:separator/>
      </w:r>
    </w:p>
  </w:endnote>
  <w:endnote w:type="continuationSeparator" w:id="0">
    <w:p w:rsidR="005C266F" w:rsidRDefault="005C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6A5" w:rsidRDefault="008626A5">
    <w:pPr>
      <w:pStyle w:val="a5"/>
      <w:framePr w:wrap="around" w:vAnchor="text" w:hAnchor="page" w:x="10369" w:y="-23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22</w:t>
    </w:r>
    <w:r>
      <w:rPr>
        <w:rStyle w:val="a7"/>
      </w:rPr>
      <w:fldChar w:fldCharType="end"/>
    </w:r>
  </w:p>
  <w:p w:rsidR="008626A5" w:rsidRDefault="008626A5">
    <w:pPr>
      <w:pStyle w:val="a5"/>
      <w:ind w:right="360" w:firstLine="360"/>
      <w:rPr>
        <w:rStyle w:val="a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6A5" w:rsidRDefault="008626A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1C41" w:rsidRPr="00BC1C41">
      <w:rPr>
        <w:noProof/>
        <w:lang w:val="zh-CN"/>
      </w:rPr>
      <w:t>2</w:t>
    </w:r>
    <w:r>
      <w:fldChar w:fldCharType="end"/>
    </w:r>
  </w:p>
  <w:p w:rsidR="008626A5" w:rsidRDefault="008626A5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FD" w:rsidRDefault="00462F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66F" w:rsidRDefault="005C266F">
      <w:r>
        <w:separator/>
      </w:r>
    </w:p>
  </w:footnote>
  <w:footnote w:type="continuationSeparator" w:id="0">
    <w:p w:rsidR="005C266F" w:rsidRDefault="005C2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FD" w:rsidRDefault="00462F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6A5" w:rsidRDefault="008626A5">
    <w:pPr>
      <w:pStyle w:val="a6"/>
      <w:jc w:val="left"/>
      <w:rPr>
        <w:sz w:val="21"/>
      </w:rPr>
    </w:pPr>
    <w:r>
      <w:rPr>
        <w:rFonts w:hint="eastAsia"/>
        <w:sz w:val="21"/>
      </w:rPr>
      <w:t>天津市流动人员人事档案信息</w:t>
    </w:r>
    <w:r>
      <w:rPr>
        <w:sz w:val="21"/>
      </w:rPr>
      <w:t>化</w:t>
    </w:r>
    <w:r w:rsidR="00462FFD">
      <w:rPr>
        <w:rFonts w:hint="eastAsia"/>
        <w:sz w:val="21"/>
      </w:rPr>
      <w:t>资料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FD" w:rsidRDefault="00462F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447"/>
    <w:multiLevelType w:val="multilevel"/>
    <w:tmpl w:val="0D1E7447"/>
    <w:lvl w:ilvl="0">
      <w:start w:val="1"/>
      <w:numFmt w:val="decimal"/>
      <w:lvlText w:val="0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C724FF"/>
    <w:multiLevelType w:val="multilevel"/>
    <w:tmpl w:val="BD18C0FE"/>
    <w:lvl w:ilvl="0">
      <w:start w:val="1"/>
      <w:numFmt w:val="chineseCountingThousand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273150"/>
    <w:multiLevelType w:val="multilevel"/>
    <w:tmpl w:val="27273150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-12" w:hanging="420"/>
      </w:pPr>
    </w:lvl>
    <w:lvl w:ilvl="2">
      <w:start w:val="1"/>
      <w:numFmt w:val="lowerRoman"/>
      <w:lvlText w:val="%3."/>
      <w:lvlJc w:val="right"/>
      <w:pPr>
        <w:ind w:left="408" w:hanging="420"/>
      </w:pPr>
    </w:lvl>
    <w:lvl w:ilvl="3">
      <w:start w:val="1"/>
      <w:numFmt w:val="decimal"/>
      <w:lvlText w:val="%4."/>
      <w:lvlJc w:val="left"/>
      <w:pPr>
        <w:ind w:left="828" w:hanging="420"/>
      </w:pPr>
    </w:lvl>
    <w:lvl w:ilvl="4">
      <w:start w:val="1"/>
      <w:numFmt w:val="lowerLetter"/>
      <w:lvlText w:val="%5)"/>
      <w:lvlJc w:val="left"/>
      <w:pPr>
        <w:ind w:left="1248" w:hanging="420"/>
      </w:pPr>
    </w:lvl>
    <w:lvl w:ilvl="5">
      <w:start w:val="1"/>
      <w:numFmt w:val="lowerRoman"/>
      <w:lvlText w:val="%6."/>
      <w:lvlJc w:val="right"/>
      <w:pPr>
        <w:ind w:left="1668" w:hanging="420"/>
      </w:pPr>
    </w:lvl>
    <w:lvl w:ilvl="6">
      <w:start w:val="1"/>
      <w:numFmt w:val="decimal"/>
      <w:lvlText w:val="%7."/>
      <w:lvlJc w:val="left"/>
      <w:pPr>
        <w:ind w:left="2088" w:hanging="420"/>
      </w:pPr>
    </w:lvl>
    <w:lvl w:ilvl="7">
      <w:start w:val="1"/>
      <w:numFmt w:val="lowerLetter"/>
      <w:lvlText w:val="%8)"/>
      <w:lvlJc w:val="left"/>
      <w:pPr>
        <w:ind w:left="2508" w:hanging="420"/>
      </w:pPr>
    </w:lvl>
    <w:lvl w:ilvl="8">
      <w:start w:val="1"/>
      <w:numFmt w:val="lowerRoman"/>
      <w:lvlText w:val="%9."/>
      <w:lvlJc w:val="right"/>
      <w:pPr>
        <w:ind w:left="2928" w:hanging="420"/>
      </w:pPr>
    </w:lvl>
  </w:abstractNum>
  <w:abstractNum w:abstractNumId="3">
    <w:nsid w:val="41AB03E3"/>
    <w:multiLevelType w:val="multilevel"/>
    <w:tmpl w:val="BD18C0FE"/>
    <w:lvl w:ilvl="0">
      <w:start w:val="1"/>
      <w:numFmt w:val="chineseCountingThousand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567C38"/>
    <w:multiLevelType w:val="multilevel"/>
    <w:tmpl w:val="59567C38"/>
    <w:lvl w:ilvl="0">
      <w:start w:val="1"/>
      <w:numFmt w:val="chineseCountingThousand"/>
      <w:pStyle w:val="2"/>
      <w:suff w:val="nothing"/>
      <w:lvlText w:val="(%1)"/>
      <w:lvlJc w:val="left"/>
      <w:pPr>
        <w:ind w:left="420" w:hanging="420"/>
      </w:pPr>
      <w:rPr>
        <w:rFonts w:ascii="仿宋_GB2312" w:eastAsia="仿宋_GB2312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17"/>
    <w:rsid w:val="000075C4"/>
    <w:rsid w:val="00016B9B"/>
    <w:rsid w:val="00017155"/>
    <w:rsid w:val="000204B8"/>
    <w:rsid w:val="00031E32"/>
    <w:rsid w:val="000462D0"/>
    <w:rsid w:val="000478DE"/>
    <w:rsid w:val="00054350"/>
    <w:rsid w:val="00093F46"/>
    <w:rsid w:val="00094792"/>
    <w:rsid w:val="000A6231"/>
    <w:rsid w:val="000C700B"/>
    <w:rsid w:val="000D026B"/>
    <w:rsid w:val="00100F4A"/>
    <w:rsid w:val="00114186"/>
    <w:rsid w:val="00120A9C"/>
    <w:rsid w:val="00134BE1"/>
    <w:rsid w:val="0014000D"/>
    <w:rsid w:val="00155AB4"/>
    <w:rsid w:val="00157E3B"/>
    <w:rsid w:val="00164487"/>
    <w:rsid w:val="0017355A"/>
    <w:rsid w:val="00190C7B"/>
    <w:rsid w:val="001D05AD"/>
    <w:rsid w:val="002221A8"/>
    <w:rsid w:val="002252B0"/>
    <w:rsid w:val="0022709E"/>
    <w:rsid w:val="002476CD"/>
    <w:rsid w:val="00252EB2"/>
    <w:rsid w:val="002B1101"/>
    <w:rsid w:val="002B2D75"/>
    <w:rsid w:val="002C3D62"/>
    <w:rsid w:val="002D0BEC"/>
    <w:rsid w:val="002D6894"/>
    <w:rsid w:val="002F4A50"/>
    <w:rsid w:val="00313F41"/>
    <w:rsid w:val="003507F1"/>
    <w:rsid w:val="00370973"/>
    <w:rsid w:val="003F297A"/>
    <w:rsid w:val="00402A0C"/>
    <w:rsid w:val="00411248"/>
    <w:rsid w:val="00436E5A"/>
    <w:rsid w:val="00452814"/>
    <w:rsid w:val="00453EC5"/>
    <w:rsid w:val="00454C07"/>
    <w:rsid w:val="00462FFD"/>
    <w:rsid w:val="00480A79"/>
    <w:rsid w:val="004915F4"/>
    <w:rsid w:val="004955E4"/>
    <w:rsid w:val="004B38B4"/>
    <w:rsid w:val="004C6B60"/>
    <w:rsid w:val="004D5030"/>
    <w:rsid w:val="004D7318"/>
    <w:rsid w:val="0051572B"/>
    <w:rsid w:val="005279A2"/>
    <w:rsid w:val="00557940"/>
    <w:rsid w:val="005666E4"/>
    <w:rsid w:val="005A0741"/>
    <w:rsid w:val="005B3468"/>
    <w:rsid w:val="005B50ED"/>
    <w:rsid w:val="005C021C"/>
    <w:rsid w:val="005C266F"/>
    <w:rsid w:val="005E1FFE"/>
    <w:rsid w:val="005E786D"/>
    <w:rsid w:val="005F4708"/>
    <w:rsid w:val="005F5775"/>
    <w:rsid w:val="005F74A4"/>
    <w:rsid w:val="0060471B"/>
    <w:rsid w:val="00615669"/>
    <w:rsid w:val="006263EE"/>
    <w:rsid w:val="00643B61"/>
    <w:rsid w:val="00682A7B"/>
    <w:rsid w:val="006B2280"/>
    <w:rsid w:val="006D3633"/>
    <w:rsid w:val="006E6578"/>
    <w:rsid w:val="00713EB0"/>
    <w:rsid w:val="00722469"/>
    <w:rsid w:val="00737404"/>
    <w:rsid w:val="00743FCB"/>
    <w:rsid w:val="00756C4C"/>
    <w:rsid w:val="00757348"/>
    <w:rsid w:val="007673F5"/>
    <w:rsid w:val="0078454A"/>
    <w:rsid w:val="0078735F"/>
    <w:rsid w:val="007873C0"/>
    <w:rsid w:val="007A734D"/>
    <w:rsid w:val="007D3A88"/>
    <w:rsid w:val="007D5AA9"/>
    <w:rsid w:val="007E2516"/>
    <w:rsid w:val="007E75C0"/>
    <w:rsid w:val="00807F41"/>
    <w:rsid w:val="00834867"/>
    <w:rsid w:val="00840378"/>
    <w:rsid w:val="008626A5"/>
    <w:rsid w:val="00873E54"/>
    <w:rsid w:val="00884730"/>
    <w:rsid w:val="0089095E"/>
    <w:rsid w:val="00892C02"/>
    <w:rsid w:val="008D1ECF"/>
    <w:rsid w:val="008D2928"/>
    <w:rsid w:val="008D33A1"/>
    <w:rsid w:val="00925589"/>
    <w:rsid w:val="009467DE"/>
    <w:rsid w:val="00963B50"/>
    <w:rsid w:val="00980205"/>
    <w:rsid w:val="009915B7"/>
    <w:rsid w:val="00991662"/>
    <w:rsid w:val="009B06D4"/>
    <w:rsid w:val="009E7263"/>
    <w:rsid w:val="009F08E3"/>
    <w:rsid w:val="009F4971"/>
    <w:rsid w:val="00A5232E"/>
    <w:rsid w:val="00A64201"/>
    <w:rsid w:val="00A739B9"/>
    <w:rsid w:val="00A843C3"/>
    <w:rsid w:val="00AB78CB"/>
    <w:rsid w:val="00AD7304"/>
    <w:rsid w:val="00AF2D30"/>
    <w:rsid w:val="00B05CDE"/>
    <w:rsid w:val="00B073D9"/>
    <w:rsid w:val="00B111C1"/>
    <w:rsid w:val="00B34A39"/>
    <w:rsid w:val="00B64311"/>
    <w:rsid w:val="00B644C2"/>
    <w:rsid w:val="00BA3129"/>
    <w:rsid w:val="00BA41FD"/>
    <w:rsid w:val="00BC1C41"/>
    <w:rsid w:val="00BC4DB2"/>
    <w:rsid w:val="00BD4C30"/>
    <w:rsid w:val="00BF04AB"/>
    <w:rsid w:val="00C051B5"/>
    <w:rsid w:val="00C069A9"/>
    <w:rsid w:val="00C27744"/>
    <w:rsid w:val="00C35591"/>
    <w:rsid w:val="00C4354D"/>
    <w:rsid w:val="00C50592"/>
    <w:rsid w:val="00C565E6"/>
    <w:rsid w:val="00C95522"/>
    <w:rsid w:val="00CA3E81"/>
    <w:rsid w:val="00CB2327"/>
    <w:rsid w:val="00CB4D5E"/>
    <w:rsid w:val="00CD4C77"/>
    <w:rsid w:val="00D16710"/>
    <w:rsid w:val="00D174CF"/>
    <w:rsid w:val="00D5771E"/>
    <w:rsid w:val="00D673C0"/>
    <w:rsid w:val="00D92912"/>
    <w:rsid w:val="00D96598"/>
    <w:rsid w:val="00DA2385"/>
    <w:rsid w:val="00DA2817"/>
    <w:rsid w:val="00DA2EEF"/>
    <w:rsid w:val="00DA7927"/>
    <w:rsid w:val="00DB451B"/>
    <w:rsid w:val="00DB6F18"/>
    <w:rsid w:val="00DE57CD"/>
    <w:rsid w:val="00DF5AC5"/>
    <w:rsid w:val="00E03900"/>
    <w:rsid w:val="00E23D29"/>
    <w:rsid w:val="00E274C1"/>
    <w:rsid w:val="00E32EED"/>
    <w:rsid w:val="00E354AF"/>
    <w:rsid w:val="00E47182"/>
    <w:rsid w:val="00E5356E"/>
    <w:rsid w:val="00E605E3"/>
    <w:rsid w:val="00E82680"/>
    <w:rsid w:val="00E854C6"/>
    <w:rsid w:val="00E94867"/>
    <w:rsid w:val="00EA5FC3"/>
    <w:rsid w:val="00EB3EDD"/>
    <w:rsid w:val="00EB679A"/>
    <w:rsid w:val="00EE0342"/>
    <w:rsid w:val="00F071FA"/>
    <w:rsid w:val="00F152A3"/>
    <w:rsid w:val="00F27D62"/>
    <w:rsid w:val="00F751C3"/>
    <w:rsid w:val="00F8038C"/>
    <w:rsid w:val="00F812C2"/>
    <w:rsid w:val="00F81C08"/>
    <w:rsid w:val="00F8518B"/>
    <w:rsid w:val="00F85459"/>
    <w:rsid w:val="00F9269E"/>
    <w:rsid w:val="00FB79BC"/>
    <w:rsid w:val="00FE439A"/>
    <w:rsid w:val="00FE6152"/>
    <w:rsid w:val="63157C20"/>
    <w:rsid w:val="68480C9E"/>
    <w:rsid w:val="6A9E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Body Text Indent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jc w:val="left"/>
      <w:outlineLvl w:val="0"/>
    </w:pPr>
    <w:rPr>
      <w:rFonts w:ascii="Arial" w:eastAsia="黑体" w:hAnsi="Arial"/>
      <w:kern w:val="44"/>
      <w:sz w:val="24"/>
    </w:rPr>
  </w:style>
  <w:style w:type="paragraph" w:styleId="2">
    <w:name w:val="heading 2"/>
    <w:basedOn w:val="a"/>
    <w:next w:val="a1"/>
    <w:qFormat/>
    <w:pPr>
      <w:keepNext/>
      <w:keepLines/>
      <w:numPr>
        <w:numId w:val="2"/>
      </w:numPr>
      <w:contextualSpacing/>
      <w:outlineLvl w:val="1"/>
    </w:pPr>
    <w:rPr>
      <w:rFonts w:ascii="Arial" w:eastAsia="仿宋_GB2312" w:hAnsi="Arial"/>
      <w:b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semiHidden/>
    <w:qFormat/>
    <w:pPr>
      <w:spacing w:after="120"/>
    </w:pPr>
  </w:style>
  <w:style w:type="paragraph" w:styleId="a1">
    <w:name w:val="Body Text Indent"/>
    <w:basedOn w:val="a"/>
    <w:semiHidden/>
    <w:qFormat/>
    <w:pPr>
      <w:spacing w:after="120"/>
      <w:ind w:left="420"/>
    </w:pPr>
    <w:rPr>
      <w:rFonts w:ascii="Garamond" w:hAnsi="Garamond"/>
      <w:sz w:val="24"/>
    </w:r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8720"/>
      </w:tabs>
      <w:jc w:val="left"/>
    </w:pPr>
    <w:rPr>
      <w:rFonts w:ascii="Calibri" w:hAnsi="Calibri"/>
      <w:b/>
      <w:bCs/>
      <w:caps/>
      <w:sz w:val="20"/>
    </w:rPr>
  </w:style>
  <w:style w:type="paragraph" w:styleId="20">
    <w:name w:val="toc 2"/>
    <w:basedOn w:val="a"/>
    <w:next w:val="a"/>
    <w:uiPriority w:val="39"/>
    <w:qFormat/>
    <w:pPr>
      <w:ind w:left="210"/>
      <w:jc w:val="left"/>
    </w:pPr>
    <w:rPr>
      <w:rFonts w:ascii="Calibri" w:hAnsi="Calibri"/>
      <w:smallCaps/>
      <w:sz w:val="20"/>
    </w:rPr>
  </w:style>
  <w:style w:type="character" w:styleId="a7">
    <w:name w:val="page number"/>
    <w:basedOn w:val="a2"/>
    <w:semiHidden/>
    <w:qFormat/>
  </w:style>
  <w:style w:type="character" w:styleId="a8">
    <w:name w:val="FollowedHyperlink"/>
    <w:basedOn w:val="a2"/>
    <w:uiPriority w:val="99"/>
    <w:semiHidden/>
    <w:unhideWhenUsed/>
    <w:rPr>
      <w:color w:val="800080"/>
      <w:u w:val="single"/>
    </w:r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Char">
    <w:name w:val="页脚 Char"/>
    <w:basedOn w:val="a2"/>
    <w:link w:val="a5"/>
    <w:uiPriority w:val="99"/>
    <w:rPr>
      <w:rFonts w:asciiTheme="minorHAnsi" w:eastAsiaTheme="minorEastAsia" w:hAnsiTheme="minorHAnsi" w:cstheme="minorBidi"/>
      <w:kern w:val="2"/>
      <w:sz w:val="18"/>
      <w:szCs w:val="2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aa">
    <w:name w:val="段"/>
    <w:basedOn w:val="a"/>
    <w:qFormat/>
    <w:pPr>
      <w:widowControl/>
      <w:autoSpaceDE w:val="0"/>
      <w:autoSpaceDN w:val="0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customStyle="1" w:styleId="ab">
    <w:name w:val="正文表标题"/>
    <w:basedOn w:val="a"/>
    <w:next w:val="aa"/>
    <w:qFormat/>
    <w:pPr>
      <w:widowControl/>
      <w:spacing w:beforeLines="50" w:afterLines="50"/>
      <w:ind w:left="1702"/>
      <w:jc w:val="center"/>
    </w:pPr>
    <w:rPr>
      <w:rFonts w:ascii="黑体" w:eastAsia="黑体" w:hAnsi="黑体" w:cs="宋体"/>
      <w:kern w:val="0"/>
      <w:szCs w:val="21"/>
    </w:rPr>
  </w:style>
  <w:style w:type="paragraph" w:styleId="ac">
    <w:name w:val="No Spacing"/>
    <w:link w:val="Char0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0">
    <w:name w:val="无间隔 Char"/>
    <w:basedOn w:val="a2"/>
    <w:link w:val="ac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customStyle="1" w:styleId="3Char">
    <w:name w:val="标题 3 Char"/>
    <w:basedOn w:val="a2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78735F"/>
    <w:pPr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e">
    <w:name w:val="Balloon Text"/>
    <w:basedOn w:val="a"/>
    <w:link w:val="Char1"/>
    <w:uiPriority w:val="99"/>
    <w:semiHidden/>
    <w:unhideWhenUsed/>
    <w:rsid w:val="00BC1C41"/>
    <w:rPr>
      <w:sz w:val="18"/>
      <w:szCs w:val="18"/>
    </w:rPr>
  </w:style>
  <w:style w:type="character" w:customStyle="1" w:styleId="Char1">
    <w:name w:val="批注框文本 Char"/>
    <w:basedOn w:val="a2"/>
    <w:link w:val="ae"/>
    <w:uiPriority w:val="99"/>
    <w:semiHidden/>
    <w:rsid w:val="00BC1C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Body Text Indent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jc w:val="left"/>
      <w:outlineLvl w:val="0"/>
    </w:pPr>
    <w:rPr>
      <w:rFonts w:ascii="Arial" w:eastAsia="黑体" w:hAnsi="Arial"/>
      <w:kern w:val="44"/>
      <w:sz w:val="24"/>
    </w:rPr>
  </w:style>
  <w:style w:type="paragraph" w:styleId="2">
    <w:name w:val="heading 2"/>
    <w:basedOn w:val="a"/>
    <w:next w:val="a1"/>
    <w:qFormat/>
    <w:pPr>
      <w:keepNext/>
      <w:keepLines/>
      <w:numPr>
        <w:numId w:val="2"/>
      </w:numPr>
      <w:contextualSpacing/>
      <w:outlineLvl w:val="1"/>
    </w:pPr>
    <w:rPr>
      <w:rFonts w:ascii="Arial" w:eastAsia="仿宋_GB2312" w:hAnsi="Arial"/>
      <w:b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semiHidden/>
    <w:qFormat/>
    <w:pPr>
      <w:spacing w:after="120"/>
    </w:pPr>
  </w:style>
  <w:style w:type="paragraph" w:styleId="a1">
    <w:name w:val="Body Text Indent"/>
    <w:basedOn w:val="a"/>
    <w:semiHidden/>
    <w:qFormat/>
    <w:pPr>
      <w:spacing w:after="120"/>
      <w:ind w:left="420"/>
    </w:pPr>
    <w:rPr>
      <w:rFonts w:ascii="Garamond" w:hAnsi="Garamond"/>
      <w:sz w:val="24"/>
    </w:r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8720"/>
      </w:tabs>
      <w:jc w:val="left"/>
    </w:pPr>
    <w:rPr>
      <w:rFonts w:ascii="Calibri" w:hAnsi="Calibri"/>
      <w:b/>
      <w:bCs/>
      <w:caps/>
      <w:sz w:val="20"/>
    </w:rPr>
  </w:style>
  <w:style w:type="paragraph" w:styleId="20">
    <w:name w:val="toc 2"/>
    <w:basedOn w:val="a"/>
    <w:next w:val="a"/>
    <w:uiPriority w:val="39"/>
    <w:qFormat/>
    <w:pPr>
      <w:ind w:left="210"/>
      <w:jc w:val="left"/>
    </w:pPr>
    <w:rPr>
      <w:rFonts w:ascii="Calibri" w:hAnsi="Calibri"/>
      <w:smallCaps/>
      <w:sz w:val="20"/>
    </w:rPr>
  </w:style>
  <w:style w:type="character" w:styleId="a7">
    <w:name w:val="page number"/>
    <w:basedOn w:val="a2"/>
    <w:semiHidden/>
    <w:qFormat/>
  </w:style>
  <w:style w:type="character" w:styleId="a8">
    <w:name w:val="FollowedHyperlink"/>
    <w:basedOn w:val="a2"/>
    <w:uiPriority w:val="99"/>
    <w:semiHidden/>
    <w:unhideWhenUsed/>
    <w:rPr>
      <w:color w:val="800080"/>
      <w:u w:val="single"/>
    </w:r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Char">
    <w:name w:val="页脚 Char"/>
    <w:basedOn w:val="a2"/>
    <w:link w:val="a5"/>
    <w:uiPriority w:val="99"/>
    <w:rPr>
      <w:rFonts w:asciiTheme="minorHAnsi" w:eastAsiaTheme="minorEastAsia" w:hAnsiTheme="minorHAnsi" w:cstheme="minorBidi"/>
      <w:kern w:val="2"/>
      <w:sz w:val="18"/>
      <w:szCs w:val="2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aa">
    <w:name w:val="段"/>
    <w:basedOn w:val="a"/>
    <w:qFormat/>
    <w:pPr>
      <w:widowControl/>
      <w:autoSpaceDE w:val="0"/>
      <w:autoSpaceDN w:val="0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customStyle="1" w:styleId="ab">
    <w:name w:val="正文表标题"/>
    <w:basedOn w:val="a"/>
    <w:next w:val="aa"/>
    <w:qFormat/>
    <w:pPr>
      <w:widowControl/>
      <w:spacing w:beforeLines="50" w:afterLines="50"/>
      <w:ind w:left="1702"/>
      <w:jc w:val="center"/>
    </w:pPr>
    <w:rPr>
      <w:rFonts w:ascii="黑体" w:eastAsia="黑体" w:hAnsi="黑体" w:cs="宋体"/>
      <w:kern w:val="0"/>
      <w:szCs w:val="21"/>
    </w:rPr>
  </w:style>
  <w:style w:type="paragraph" w:styleId="ac">
    <w:name w:val="No Spacing"/>
    <w:link w:val="Char0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0">
    <w:name w:val="无间隔 Char"/>
    <w:basedOn w:val="a2"/>
    <w:link w:val="ac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customStyle="1" w:styleId="3Char">
    <w:name w:val="标题 3 Char"/>
    <w:basedOn w:val="a2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78735F"/>
    <w:pPr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e">
    <w:name w:val="Balloon Text"/>
    <w:basedOn w:val="a"/>
    <w:link w:val="Char1"/>
    <w:uiPriority w:val="99"/>
    <w:semiHidden/>
    <w:unhideWhenUsed/>
    <w:rsid w:val="00BC1C41"/>
    <w:rPr>
      <w:sz w:val="18"/>
      <w:szCs w:val="18"/>
    </w:rPr>
  </w:style>
  <w:style w:type="character" w:customStyle="1" w:styleId="Char1">
    <w:name w:val="批注框文本 Char"/>
    <w:basedOn w:val="a2"/>
    <w:link w:val="ae"/>
    <w:uiPriority w:val="99"/>
    <w:semiHidden/>
    <w:rsid w:val="00BC1C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026C7A60614605AC2A873A1851CA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F9B836-F111-41A3-8FB8-6B8CABB695C2}"/>
      </w:docPartPr>
      <w:docPartBody>
        <w:p w:rsidR="00A537C2" w:rsidRDefault="00EE70B6">
          <w:pPr>
            <w:pStyle w:val="84026C7A60614605AC2A873A1851CAFF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8"/>
              <w:szCs w:val="88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88"/>
              <w:szCs w:val="88"/>
              <w:lang w:val="zh-CN"/>
            </w:rPr>
            <w:t>文档标题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88"/>
              <w:szCs w:val="88"/>
              <w:lang w:val="zh-CN"/>
            </w:rPr>
            <w:t>]</w:t>
          </w:r>
        </w:p>
      </w:docPartBody>
    </w:docPart>
    <w:docPart>
      <w:docPartPr>
        <w:name w:val="09222C376B5A41C4AE4430CCC27DD8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D499F2-5453-4FA1-9D2C-B5016901527D}"/>
      </w:docPartPr>
      <w:docPartBody>
        <w:p w:rsidR="00A537C2" w:rsidRDefault="00EE70B6">
          <w:pPr>
            <w:pStyle w:val="09222C376B5A41C4AE4430CCC27DD82C"/>
          </w:pPr>
          <w:r>
            <w:rPr>
              <w:color w:val="365F91" w:themeColor="accent1" w:themeShade="BF"/>
              <w:sz w:val="24"/>
              <w:szCs w:val="24"/>
              <w:lang w:val="zh-CN"/>
            </w:rPr>
            <w:t>[</w:t>
          </w:r>
          <w:r>
            <w:rPr>
              <w:color w:val="365F91" w:themeColor="accent1" w:themeShade="BF"/>
              <w:sz w:val="24"/>
              <w:szCs w:val="24"/>
              <w:lang w:val="zh-CN"/>
            </w:rPr>
            <w:t>文档副标题</w:t>
          </w:r>
          <w:r>
            <w:rPr>
              <w:color w:val="365F91" w:themeColor="accent1" w:themeShade="BF"/>
              <w:sz w:val="24"/>
              <w:szCs w:val="24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AB"/>
    <w:rsid w:val="0039757E"/>
    <w:rsid w:val="005946E0"/>
    <w:rsid w:val="00642992"/>
    <w:rsid w:val="0066575C"/>
    <w:rsid w:val="006839F5"/>
    <w:rsid w:val="00A537C2"/>
    <w:rsid w:val="00C817AB"/>
    <w:rsid w:val="00CC5FF7"/>
    <w:rsid w:val="00E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C6B777E02149259BA59ED3EA269CD8">
    <w:name w:val="A2C6B777E02149259BA59ED3EA269CD8"/>
    <w:pPr>
      <w:widowControl w:val="0"/>
      <w:jc w:val="both"/>
    </w:pPr>
    <w:rPr>
      <w:kern w:val="2"/>
      <w:sz w:val="21"/>
      <w:szCs w:val="22"/>
    </w:rPr>
  </w:style>
  <w:style w:type="paragraph" w:customStyle="1" w:styleId="84026C7A60614605AC2A873A1851CAFF">
    <w:name w:val="84026C7A60614605AC2A873A1851CAFF"/>
    <w:pPr>
      <w:widowControl w:val="0"/>
      <w:jc w:val="both"/>
    </w:pPr>
    <w:rPr>
      <w:kern w:val="2"/>
      <w:sz w:val="21"/>
      <w:szCs w:val="22"/>
    </w:rPr>
  </w:style>
  <w:style w:type="paragraph" w:customStyle="1" w:styleId="09222C376B5A41C4AE4430CCC27DD82C">
    <w:name w:val="09222C376B5A41C4AE4430CCC27DD82C"/>
    <w:pPr>
      <w:widowControl w:val="0"/>
      <w:jc w:val="both"/>
    </w:pPr>
    <w:rPr>
      <w:kern w:val="2"/>
      <w:sz w:val="21"/>
      <w:szCs w:val="22"/>
    </w:rPr>
  </w:style>
  <w:style w:type="paragraph" w:customStyle="1" w:styleId="B55DB943077A41F38F59AFBC8547E60C">
    <w:name w:val="B55DB943077A41F38F59AFBC8547E60C"/>
    <w:pPr>
      <w:widowControl w:val="0"/>
      <w:jc w:val="both"/>
    </w:pPr>
    <w:rPr>
      <w:kern w:val="2"/>
      <w:sz w:val="21"/>
      <w:szCs w:val="22"/>
    </w:rPr>
  </w:style>
  <w:style w:type="paragraph" w:customStyle="1" w:styleId="8BF3833848494119991C30B3068D0445">
    <w:name w:val="8BF3833848494119991C30B3068D044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0DC64396F774DD08358EC652D7C0FC7">
    <w:name w:val="00DC64396F774DD08358EC652D7C0FC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5F956AABE4144158F08A66E36B86819">
    <w:name w:val="95F956AABE4144158F08A66E36B8681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49B0B0C6A4140D983FA41FDFBC535EB">
    <w:name w:val="A49B0B0C6A4140D983FA41FDFBC535EB"/>
    <w:pPr>
      <w:widowControl w:val="0"/>
      <w:jc w:val="both"/>
    </w:pPr>
    <w:rPr>
      <w:kern w:val="2"/>
      <w:sz w:val="21"/>
      <w:szCs w:val="22"/>
    </w:rPr>
  </w:style>
  <w:style w:type="paragraph" w:customStyle="1" w:styleId="89ED63013AFB4E1DAC1E95188BC2A011">
    <w:name w:val="89ED63013AFB4E1DAC1E95188BC2A011"/>
    <w:pPr>
      <w:widowControl w:val="0"/>
      <w:jc w:val="both"/>
    </w:pPr>
    <w:rPr>
      <w:kern w:val="2"/>
      <w:sz w:val="21"/>
      <w:szCs w:val="22"/>
    </w:rPr>
  </w:style>
  <w:style w:type="paragraph" w:customStyle="1" w:styleId="CF932AE27AAB4B97B686148FD8580A1F">
    <w:name w:val="CF932AE27AAB4B97B686148FD8580A1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DD133CFC3D04188B1B1B1D077213125">
    <w:name w:val="2DD133CFC3D04188B1B1B1D07721312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D8EBA135F094BFD99E9F843C233FF9A">
    <w:name w:val="CD8EBA135F094BFD99E9F843C233FF9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5D9F3657EDA41DA93F09ADDDEA9849D">
    <w:name w:val="75D9F3657EDA41DA93F09ADDDEA9849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69350082C1140AF9B1398A674AF4C5E">
    <w:name w:val="169350082C1140AF9B1398A674AF4C5E"/>
    <w:qFormat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C6B777E02149259BA59ED3EA269CD8">
    <w:name w:val="A2C6B777E02149259BA59ED3EA269CD8"/>
    <w:pPr>
      <w:widowControl w:val="0"/>
      <w:jc w:val="both"/>
    </w:pPr>
    <w:rPr>
      <w:kern w:val="2"/>
      <w:sz w:val="21"/>
      <w:szCs w:val="22"/>
    </w:rPr>
  </w:style>
  <w:style w:type="paragraph" w:customStyle="1" w:styleId="84026C7A60614605AC2A873A1851CAFF">
    <w:name w:val="84026C7A60614605AC2A873A1851CAFF"/>
    <w:pPr>
      <w:widowControl w:val="0"/>
      <w:jc w:val="both"/>
    </w:pPr>
    <w:rPr>
      <w:kern w:val="2"/>
      <w:sz w:val="21"/>
      <w:szCs w:val="22"/>
    </w:rPr>
  </w:style>
  <w:style w:type="paragraph" w:customStyle="1" w:styleId="09222C376B5A41C4AE4430CCC27DD82C">
    <w:name w:val="09222C376B5A41C4AE4430CCC27DD82C"/>
    <w:pPr>
      <w:widowControl w:val="0"/>
      <w:jc w:val="both"/>
    </w:pPr>
    <w:rPr>
      <w:kern w:val="2"/>
      <w:sz w:val="21"/>
      <w:szCs w:val="22"/>
    </w:rPr>
  </w:style>
  <w:style w:type="paragraph" w:customStyle="1" w:styleId="B55DB943077A41F38F59AFBC8547E60C">
    <w:name w:val="B55DB943077A41F38F59AFBC8547E60C"/>
    <w:pPr>
      <w:widowControl w:val="0"/>
      <w:jc w:val="both"/>
    </w:pPr>
    <w:rPr>
      <w:kern w:val="2"/>
      <w:sz w:val="21"/>
      <w:szCs w:val="22"/>
    </w:rPr>
  </w:style>
  <w:style w:type="paragraph" w:customStyle="1" w:styleId="8BF3833848494119991C30B3068D0445">
    <w:name w:val="8BF3833848494119991C30B3068D044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0DC64396F774DD08358EC652D7C0FC7">
    <w:name w:val="00DC64396F774DD08358EC652D7C0FC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5F956AABE4144158F08A66E36B86819">
    <w:name w:val="95F956AABE4144158F08A66E36B8681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49B0B0C6A4140D983FA41FDFBC535EB">
    <w:name w:val="A49B0B0C6A4140D983FA41FDFBC535EB"/>
    <w:pPr>
      <w:widowControl w:val="0"/>
      <w:jc w:val="both"/>
    </w:pPr>
    <w:rPr>
      <w:kern w:val="2"/>
      <w:sz w:val="21"/>
      <w:szCs w:val="22"/>
    </w:rPr>
  </w:style>
  <w:style w:type="paragraph" w:customStyle="1" w:styleId="89ED63013AFB4E1DAC1E95188BC2A011">
    <w:name w:val="89ED63013AFB4E1DAC1E95188BC2A011"/>
    <w:pPr>
      <w:widowControl w:val="0"/>
      <w:jc w:val="both"/>
    </w:pPr>
    <w:rPr>
      <w:kern w:val="2"/>
      <w:sz w:val="21"/>
      <w:szCs w:val="22"/>
    </w:rPr>
  </w:style>
  <w:style w:type="paragraph" w:customStyle="1" w:styleId="CF932AE27AAB4B97B686148FD8580A1F">
    <w:name w:val="CF932AE27AAB4B97B686148FD8580A1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DD133CFC3D04188B1B1B1D077213125">
    <w:name w:val="2DD133CFC3D04188B1B1B1D07721312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D8EBA135F094BFD99E9F843C233FF9A">
    <w:name w:val="CD8EBA135F094BFD99E9F843C233FF9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5D9F3657EDA41DA93F09ADDDEA9849D">
    <w:name w:val="75D9F3657EDA41DA93F09ADDDEA9849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69350082C1140AF9B1398A674AF4C5E">
    <w:name w:val="169350082C1140AF9B1398A674AF4C5E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2018-11-28T00:00:00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DF8F7EF-6129-44F5-A963-5AE6D308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天津市流动人员人事档案信息化标准</dc:title>
  <dc:subject>--档案基础信息采集规范</dc:subject>
  <dc:creator>档案信息化工作领导小组</dc:creator>
  <cp:lastModifiedBy>人才开发处</cp:lastModifiedBy>
  <cp:revision>15</cp:revision>
  <dcterms:created xsi:type="dcterms:W3CDTF">2018-11-27T16:38:00Z</dcterms:created>
  <dcterms:modified xsi:type="dcterms:W3CDTF">2019-01-30T06:57:00Z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