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autoSpaceDE w:val="0"/>
        <w:autoSpaceDN w:val="0"/>
        <w:spacing w:before="0" w:after="0" w:line="600" w:lineRule="exact"/>
        <w:jc w:val="both"/>
        <w:rPr>
          <w:rFonts w:hint="eastAsia" w:ascii="Times New Roman" w:hAnsi="Times New Roman" w:eastAsia="黑体"/>
          <w:b w:val="0"/>
          <w:bCs/>
          <w:szCs w:val="32"/>
          <w:lang w:eastAsia="zh-CN"/>
        </w:rPr>
      </w:pPr>
      <w:r>
        <w:rPr>
          <w:rFonts w:ascii="Times New Roman" w:hAnsi="Times New Roman" w:eastAsia="黑体"/>
          <w:b w:val="0"/>
          <w:bCs/>
          <w:szCs w:val="32"/>
        </w:rPr>
        <w:t>附件</w:t>
      </w:r>
      <w:r>
        <w:rPr>
          <w:rFonts w:hint="eastAsia" w:ascii="Times New Roman" w:hAnsi="Times New Roman" w:eastAsia="黑体"/>
          <w:b w:val="0"/>
          <w:bCs/>
          <w:szCs w:val="32"/>
          <w:lang w:val="en-US" w:eastAsia="zh-CN"/>
        </w:rPr>
        <w:t>4</w:t>
      </w:r>
    </w:p>
    <w:p>
      <w:pPr>
        <w:pStyle w:val="5"/>
        <w:autoSpaceDE w:val="0"/>
        <w:autoSpaceDN w:val="0"/>
        <w:spacing w:before="0" w:after="0" w:line="600" w:lineRule="exact"/>
        <w:jc w:val="both"/>
        <w:rPr>
          <w:rFonts w:ascii="Times New Roman" w:hAnsi="Times New Roman" w:eastAsia="仿宋_GB2312"/>
          <w:b w:val="0"/>
          <w:bCs/>
          <w:szCs w:val="32"/>
        </w:rPr>
      </w:pPr>
    </w:p>
    <w:p>
      <w:pPr>
        <w:pStyle w:val="5"/>
        <w:autoSpaceDE w:val="0"/>
        <w:autoSpaceDN w:val="0"/>
        <w:spacing w:before="0" w:after="0" w:line="600" w:lineRule="exact"/>
        <w:jc w:val="both"/>
        <w:rPr>
          <w:rFonts w:ascii="Times New Roman" w:hAnsi="Times New Roman" w:eastAsia="仿宋_GB2312"/>
          <w:b w:val="0"/>
          <w:bCs/>
          <w:szCs w:val="32"/>
        </w:rPr>
      </w:pPr>
    </w:p>
    <w:p>
      <w:pPr>
        <w:pStyle w:val="5"/>
        <w:autoSpaceDE w:val="0"/>
        <w:autoSpaceDN w:val="0"/>
        <w:spacing w:before="0" w:after="0" w:line="600" w:lineRule="exact"/>
        <w:jc w:val="both"/>
        <w:rPr>
          <w:rFonts w:ascii="Times New Roman" w:hAnsi="Times New Roman" w:eastAsia="仿宋_GB2312"/>
          <w:b w:val="0"/>
          <w:bCs/>
          <w:szCs w:val="32"/>
        </w:rPr>
      </w:pPr>
    </w:p>
    <w:p>
      <w:pPr>
        <w:pStyle w:val="5"/>
        <w:autoSpaceDE w:val="0"/>
        <w:autoSpaceDN w:val="0"/>
        <w:spacing w:before="0" w:after="0" w:line="600" w:lineRule="exact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第二届“海河工匠杯”技能大赛</w:t>
      </w:r>
    </w:p>
    <w:p>
      <w:pPr>
        <w:pStyle w:val="5"/>
        <w:autoSpaceDE w:val="0"/>
        <w:autoSpaceDN w:val="0"/>
        <w:spacing w:before="0" w:after="0" w:line="600" w:lineRule="exact"/>
        <w:rPr>
          <w:rFonts w:ascii="Times New Roman" w:hAnsi="Times New Roman" w:eastAsia="方正小标宋简体"/>
          <w:b w:val="0"/>
          <w:bCs/>
          <w:sz w:val="44"/>
          <w:szCs w:val="44"/>
        </w:rPr>
      </w:pPr>
      <w:r>
        <w:rPr>
          <w:rFonts w:ascii="Times New Roman" w:hAnsi="Times New Roman" w:eastAsia="方正小标宋简体"/>
          <w:b w:val="0"/>
          <w:bCs/>
          <w:sz w:val="44"/>
          <w:szCs w:val="44"/>
        </w:rPr>
        <w:t>XXX项目技术工作文件</w:t>
      </w:r>
    </w:p>
    <w:bookmarkEnd w:id="0"/>
    <w:p>
      <w:pPr>
        <w:pStyle w:val="5"/>
        <w:autoSpaceDE w:val="0"/>
        <w:autoSpaceDN w:val="0"/>
        <w:spacing w:before="0" w:after="0" w:line="600" w:lineRule="exact"/>
        <w:rPr>
          <w:rFonts w:ascii="Times New Roman" w:hAnsi="Times New Roman" w:eastAsia="仿宋_GB2312"/>
          <w:b w:val="0"/>
          <w:bCs/>
          <w:szCs w:val="32"/>
        </w:rPr>
      </w:pPr>
      <w:r>
        <w:rPr>
          <w:rFonts w:ascii="Times New Roman" w:hAnsi="Times New Roman" w:eastAsia="仿宋_GB2312"/>
          <w:b w:val="0"/>
          <w:bCs/>
          <w:szCs w:val="32"/>
        </w:rPr>
        <w:t>（样例）</w:t>
      </w:r>
    </w:p>
    <w:p>
      <w:pPr>
        <w:pStyle w:val="5"/>
        <w:autoSpaceDE w:val="0"/>
        <w:autoSpaceDN w:val="0"/>
        <w:spacing w:before="0" w:after="0" w:line="600" w:lineRule="exact"/>
        <w:jc w:val="both"/>
        <w:rPr>
          <w:rFonts w:ascii="Times New Roman" w:hAnsi="Times New Roman" w:eastAsia="仿宋_GB2312"/>
          <w:b w:val="0"/>
          <w:bCs/>
          <w:szCs w:val="32"/>
        </w:rPr>
      </w:pPr>
    </w:p>
    <w:p>
      <w:pPr>
        <w:pStyle w:val="5"/>
        <w:autoSpaceDE w:val="0"/>
        <w:autoSpaceDN w:val="0"/>
        <w:spacing w:before="0" w:after="0" w:line="600" w:lineRule="exact"/>
        <w:jc w:val="both"/>
        <w:rPr>
          <w:rFonts w:ascii="Times New Roman" w:hAnsi="Times New Roman" w:eastAsia="仿宋_GB2312"/>
          <w:b w:val="0"/>
          <w:bCs/>
          <w:szCs w:val="32"/>
        </w:rPr>
      </w:pPr>
    </w:p>
    <w:p>
      <w:pPr>
        <w:pStyle w:val="5"/>
        <w:autoSpaceDE w:val="0"/>
        <w:autoSpaceDN w:val="0"/>
        <w:spacing w:before="0" w:after="0" w:line="600" w:lineRule="exact"/>
        <w:jc w:val="both"/>
        <w:rPr>
          <w:rFonts w:ascii="Times New Roman" w:hAnsi="Times New Roman" w:eastAsia="仿宋_GB2312"/>
          <w:b w:val="0"/>
          <w:bCs/>
          <w:szCs w:val="32"/>
        </w:rPr>
      </w:pPr>
    </w:p>
    <w:p>
      <w:pPr>
        <w:pStyle w:val="5"/>
        <w:autoSpaceDE w:val="0"/>
        <w:autoSpaceDN w:val="0"/>
        <w:spacing w:before="0" w:after="0" w:line="600" w:lineRule="exact"/>
        <w:jc w:val="both"/>
        <w:rPr>
          <w:rFonts w:ascii="Times New Roman" w:hAnsi="Times New Roman" w:eastAsia="仿宋_GB2312"/>
          <w:b w:val="0"/>
          <w:bCs/>
          <w:szCs w:val="32"/>
        </w:rPr>
      </w:pPr>
    </w:p>
    <w:p>
      <w:pPr>
        <w:pStyle w:val="5"/>
        <w:autoSpaceDE w:val="0"/>
        <w:autoSpaceDN w:val="0"/>
        <w:spacing w:before="0" w:after="0" w:line="600" w:lineRule="exact"/>
        <w:jc w:val="both"/>
        <w:rPr>
          <w:rFonts w:ascii="Times New Roman" w:hAnsi="Times New Roman" w:eastAsia="仿宋_GB2312"/>
          <w:b w:val="0"/>
          <w:bCs/>
          <w:szCs w:val="32"/>
        </w:rPr>
      </w:pPr>
    </w:p>
    <w:p>
      <w:pPr>
        <w:pStyle w:val="5"/>
        <w:autoSpaceDE w:val="0"/>
        <w:autoSpaceDN w:val="0"/>
        <w:spacing w:before="0" w:after="0" w:line="600" w:lineRule="exact"/>
        <w:jc w:val="both"/>
        <w:rPr>
          <w:rFonts w:ascii="Times New Roman" w:hAnsi="Times New Roman" w:eastAsia="仿宋_GB2312"/>
          <w:b w:val="0"/>
          <w:bCs/>
          <w:szCs w:val="32"/>
        </w:rPr>
      </w:pPr>
    </w:p>
    <w:p>
      <w:pPr>
        <w:pStyle w:val="5"/>
        <w:autoSpaceDE w:val="0"/>
        <w:autoSpaceDN w:val="0"/>
        <w:spacing w:before="0" w:after="0" w:line="600" w:lineRule="exact"/>
        <w:jc w:val="both"/>
        <w:rPr>
          <w:rFonts w:ascii="Times New Roman" w:hAnsi="Times New Roman" w:eastAsia="仿宋_GB2312"/>
          <w:b w:val="0"/>
          <w:bCs/>
          <w:szCs w:val="32"/>
        </w:rPr>
      </w:pPr>
    </w:p>
    <w:p>
      <w:pPr>
        <w:pStyle w:val="5"/>
        <w:autoSpaceDE w:val="0"/>
        <w:autoSpaceDN w:val="0"/>
        <w:spacing w:before="0" w:after="0" w:line="600" w:lineRule="exact"/>
        <w:jc w:val="both"/>
        <w:rPr>
          <w:rFonts w:ascii="Times New Roman" w:hAnsi="Times New Roman" w:eastAsia="仿宋_GB2312"/>
          <w:b w:val="0"/>
          <w:bCs/>
          <w:szCs w:val="32"/>
        </w:rPr>
      </w:pPr>
    </w:p>
    <w:p>
      <w:pPr>
        <w:pStyle w:val="5"/>
        <w:autoSpaceDE w:val="0"/>
        <w:autoSpaceDN w:val="0"/>
        <w:spacing w:before="0" w:after="0" w:line="600" w:lineRule="exact"/>
        <w:jc w:val="both"/>
        <w:rPr>
          <w:rFonts w:ascii="Times New Roman" w:hAnsi="Times New Roman" w:eastAsia="仿宋_GB2312"/>
          <w:b w:val="0"/>
          <w:bCs/>
          <w:szCs w:val="32"/>
        </w:rPr>
      </w:pPr>
    </w:p>
    <w:p>
      <w:pPr>
        <w:pStyle w:val="5"/>
        <w:autoSpaceDE w:val="0"/>
        <w:autoSpaceDN w:val="0"/>
        <w:spacing w:before="0" w:after="0" w:line="600" w:lineRule="exact"/>
        <w:jc w:val="both"/>
        <w:rPr>
          <w:rFonts w:ascii="Times New Roman" w:hAnsi="Times New Roman" w:eastAsia="仿宋_GB2312"/>
          <w:b w:val="0"/>
          <w:bCs/>
          <w:szCs w:val="32"/>
        </w:rPr>
      </w:pPr>
    </w:p>
    <w:p>
      <w:pPr>
        <w:pStyle w:val="5"/>
        <w:autoSpaceDE w:val="0"/>
        <w:autoSpaceDN w:val="0"/>
        <w:spacing w:before="0" w:after="0" w:line="600" w:lineRule="exact"/>
        <w:jc w:val="both"/>
        <w:rPr>
          <w:rFonts w:ascii="Times New Roman" w:hAnsi="Times New Roman" w:eastAsia="仿宋_GB2312"/>
          <w:b w:val="0"/>
          <w:bCs/>
          <w:szCs w:val="32"/>
        </w:rPr>
      </w:pPr>
    </w:p>
    <w:p>
      <w:pPr>
        <w:pStyle w:val="5"/>
        <w:autoSpaceDE w:val="0"/>
        <w:autoSpaceDN w:val="0"/>
        <w:spacing w:before="0" w:after="0" w:line="600" w:lineRule="exact"/>
        <w:jc w:val="both"/>
        <w:rPr>
          <w:rFonts w:ascii="Times New Roman" w:hAnsi="Times New Roman" w:eastAsia="仿宋_GB2312"/>
          <w:b w:val="0"/>
          <w:bCs/>
          <w:szCs w:val="32"/>
        </w:rPr>
      </w:pPr>
    </w:p>
    <w:p>
      <w:pPr>
        <w:pStyle w:val="5"/>
        <w:autoSpaceDE w:val="0"/>
        <w:autoSpaceDN w:val="0"/>
        <w:spacing w:before="0" w:after="0" w:line="600" w:lineRule="exact"/>
        <w:rPr>
          <w:rFonts w:ascii="Times New Roman" w:hAnsi="Times New Roman" w:eastAsia="楷体_GB2312"/>
          <w:b w:val="0"/>
          <w:bCs/>
          <w:szCs w:val="32"/>
        </w:rPr>
      </w:pPr>
      <w:r>
        <w:rPr>
          <w:rFonts w:ascii="Times New Roman" w:hAnsi="Times New Roman" w:eastAsia="楷体_GB2312"/>
          <w:b w:val="0"/>
          <w:bCs/>
          <w:szCs w:val="32"/>
        </w:rPr>
        <w:t>第二届“海河工匠杯”技能大赛组委会技术工作组</w:t>
      </w:r>
    </w:p>
    <w:p>
      <w:pPr>
        <w:pStyle w:val="5"/>
        <w:autoSpaceDE w:val="0"/>
        <w:autoSpaceDN w:val="0"/>
        <w:spacing w:before="0" w:after="0" w:line="600" w:lineRule="exact"/>
        <w:rPr>
          <w:rFonts w:ascii="Times New Roman" w:hAnsi="Times New Roman" w:eastAsia="楷体_GB2312"/>
          <w:b w:val="0"/>
          <w:bCs/>
          <w:szCs w:val="32"/>
        </w:rPr>
      </w:pPr>
      <w:r>
        <w:rPr>
          <w:rFonts w:ascii="Times New Roman" w:hAnsi="Times New Roman" w:eastAsia="楷体_GB2312"/>
          <w:b w:val="0"/>
          <w:bCs/>
          <w:szCs w:val="32"/>
        </w:rPr>
        <w:t>2021年</w:t>
      </w:r>
      <w:r>
        <w:rPr>
          <w:rFonts w:hint="eastAsia" w:ascii="Times New Roman" w:hAnsi="Times New Roman" w:eastAsia="楷体_GB2312"/>
          <w:b w:val="0"/>
          <w:bCs/>
          <w:szCs w:val="32"/>
          <w:lang w:val="en-US" w:eastAsia="zh-CN"/>
        </w:rPr>
        <w:t xml:space="preserve"> </w:t>
      </w:r>
      <w:r>
        <w:rPr>
          <w:rFonts w:ascii="Times New Roman" w:hAnsi="Times New Roman" w:eastAsia="楷体_GB2312"/>
          <w:b w:val="0"/>
          <w:bCs/>
          <w:szCs w:val="32"/>
        </w:rPr>
        <w:t>月</w:t>
      </w:r>
    </w:p>
    <w:p>
      <w:pPr>
        <w:pStyle w:val="5"/>
        <w:autoSpaceDE w:val="0"/>
        <w:autoSpaceDN w:val="0"/>
        <w:spacing w:before="0" w:after="0" w:line="600" w:lineRule="exact"/>
        <w:jc w:val="both"/>
        <w:rPr>
          <w:rFonts w:ascii="Times New Roman" w:hAnsi="Times New Roman" w:eastAsia="仿宋_GB2312"/>
          <w:b w:val="0"/>
          <w:bCs/>
          <w:szCs w:val="32"/>
        </w:rPr>
      </w:pPr>
    </w:p>
    <w:p>
      <w:pPr>
        <w:pStyle w:val="5"/>
        <w:autoSpaceDE w:val="0"/>
        <w:autoSpaceDN w:val="0"/>
        <w:spacing w:before="0" w:after="0" w:line="600" w:lineRule="exact"/>
        <w:jc w:val="both"/>
        <w:rPr>
          <w:rFonts w:ascii="Times New Roman" w:hAnsi="Times New Roman" w:eastAsia="仿宋_GB2312"/>
          <w:b w:val="0"/>
          <w:bCs/>
          <w:szCs w:val="32"/>
        </w:rPr>
      </w:pPr>
    </w:p>
    <w:p>
      <w:pPr>
        <w:pStyle w:val="5"/>
        <w:autoSpaceDE w:val="0"/>
        <w:autoSpaceDN w:val="0"/>
        <w:spacing w:before="0" w:after="0" w:line="600" w:lineRule="exact"/>
        <w:jc w:val="both"/>
        <w:rPr>
          <w:rFonts w:ascii="Times New Roman" w:hAnsi="Times New Roman" w:eastAsia="仿宋_GB2312"/>
          <w:b w:val="0"/>
          <w:bCs/>
          <w:szCs w:val="32"/>
        </w:rPr>
      </w:pPr>
    </w:p>
    <w:p>
      <w:pPr>
        <w:pStyle w:val="5"/>
        <w:autoSpaceDE w:val="0"/>
        <w:autoSpaceDN w:val="0"/>
        <w:spacing w:before="0" w:after="0" w:line="600" w:lineRule="exact"/>
        <w:rPr>
          <w:rFonts w:ascii="Times New Roman" w:hAnsi="Times New Roman" w:eastAsia="黑体"/>
          <w:b w:val="0"/>
          <w:bCs/>
          <w:szCs w:val="32"/>
        </w:rPr>
      </w:pPr>
      <w:r>
        <w:rPr>
          <w:rFonts w:ascii="Times New Roman" w:hAnsi="Times New Roman" w:eastAsia="黑体"/>
          <w:b w:val="0"/>
          <w:bCs/>
          <w:szCs w:val="32"/>
        </w:rPr>
        <w:t>目录</w:t>
      </w:r>
    </w:p>
    <w:p>
      <w:pPr>
        <w:pStyle w:val="5"/>
        <w:autoSpaceDE w:val="0"/>
        <w:autoSpaceDN w:val="0"/>
        <w:spacing w:before="0" w:after="0" w:line="600" w:lineRule="exact"/>
        <w:ind w:firstLine="659" w:firstLineChars="206"/>
        <w:jc w:val="both"/>
        <w:rPr>
          <w:rFonts w:ascii="Times New Roman" w:hAnsi="Times New Roman" w:eastAsia="仿宋_GB2312"/>
          <w:b w:val="0"/>
          <w:bCs/>
          <w:szCs w:val="32"/>
        </w:rPr>
      </w:pPr>
    </w:p>
    <w:p>
      <w:pPr>
        <w:pStyle w:val="5"/>
        <w:autoSpaceDE w:val="0"/>
        <w:autoSpaceDN w:val="0"/>
        <w:spacing w:before="0" w:after="0" w:line="600" w:lineRule="exact"/>
        <w:ind w:firstLine="659" w:firstLineChars="206"/>
        <w:jc w:val="both"/>
        <w:rPr>
          <w:rFonts w:ascii="Times New Roman" w:hAnsi="Times New Roman" w:eastAsia="仿宋_GB2312"/>
          <w:b w:val="0"/>
          <w:bCs/>
          <w:szCs w:val="32"/>
        </w:rPr>
      </w:pPr>
      <w:r>
        <w:rPr>
          <w:rFonts w:ascii="Times New Roman" w:hAnsi="Times New Roman" w:eastAsia="仿宋_GB2312"/>
          <w:b w:val="0"/>
          <w:bCs/>
          <w:szCs w:val="32"/>
        </w:rPr>
        <w:t>技术描述…………………………………………………</w:t>
      </w:r>
    </w:p>
    <w:p>
      <w:pPr>
        <w:pStyle w:val="5"/>
        <w:autoSpaceDE w:val="0"/>
        <w:autoSpaceDN w:val="0"/>
        <w:spacing w:before="0" w:after="0" w:line="600" w:lineRule="exact"/>
        <w:ind w:firstLine="659" w:firstLineChars="206"/>
        <w:jc w:val="both"/>
        <w:rPr>
          <w:rFonts w:ascii="Times New Roman" w:hAnsi="Times New Roman" w:eastAsia="仿宋_GB2312"/>
          <w:b w:val="0"/>
          <w:bCs/>
          <w:szCs w:val="32"/>
        </w:rPr>
      </w:pPr>
      <w:r>
        <w:rPr>
          <w:rFonts w:ascii="Times New Roman" w:hAnsi="Times New Roman" w:eastAsia="仿宋_GB2312"/>
          <w:b w:val="0"/>
          <w:bCs/>
          <w:szCs w:val="32"/>
        </w:rPr>
        <w:t>XXXXXXXX…………………………………………………</w:t>
      </w:r>
    </w:p>
    <w:p>
      <w:pPr>
        <w:pStyle w:val="5"/>
        <w:autoSpaceDE w:val="0"/>
        <w:autoSpaceDN w:val="0"/>
        <w:spacing w:before="0" w:after="0" w:line="600" w:lineRule="exact"/>
        <w:ind w:firstLine="659" w:firstLineChars="206"/>
        <w:jc w:val="both"/>
        <w:rPr>
          <w:rFonts w:ascii="Times New Roman" w:hAnsi="Times New Roman" w:eastAsia="仿宋_GB2312"/>
          <w:b w:val="0"/>
          <w:bCs/>
          <w:szCs w:val="32"/>
        </w:rPr>
      </w:pPr>
      <w:r>
        <w:rPr>
          <w:rFonts w:ascii="Times New Roman" w:hAnsi="Times New Roman" w:eastAsia="仿宋_GB2312"/>
          <w:b w:val="0"/>
          <w:bCs/>
          <w:szCs w:val="32"/>
        </w:rPr>
        <w:t>XXXXXXXX…………………………………………………</w:t>
      </w:r>
    </w:p>
    <w:p>
      <w:pPr>
        <w:pStyle w:val="5"/>
        <w:autoSpaceDE w:val="0"/>
        <w:autoSpaceDN w:val="0"/>
        <w:spacing w:before="0" w:after="0" w:line="600" w:lineRule="exact"/>
        <w:ind w:firstLine="659" w:firstLineChars="206"/>
        <w:jc w:val="both"/>
        <w:rPr>
          <w:rFonts w:ascii="Times New Roman" w:hAnsi="Times New Roman" w:eastAsia="仿宋_GB2312"/>
          <w:b w:val="0"/>
          <w:bCs/>
          <w:szCs w:val="32"/>
        </w:rPr>
      </w:pPr>
      <w:r>
        <w:rPr>
          <w:rFonts w:ascii="Times New Roman" w:hAnsi="Times New Roman" w:eastAsia="仿宋_GB2312"/>
          <w:b w:val="0"/>
          <w:bCs/>
          <w:szCs w:val="32"/>
        </w:rPr>
        <w:t>试题</w:t>
      </w:r>
      <w:r>
        <w:rPr>
          <w:rFonts w:hint="eastAsia" w:ascii="Times New Roman" w:hAnsi="Times New Roman" w:eastAsia="仿宋_GB2312"/>
          <w:b w:val="0"/>
          <w:bCs/>
          <w:szCs w:val="32"/>
          <w:lang w:eastAsia="zh-CN"/>
        </w:rPr>
        <w:t>与</w:t>
      </w:r>
      <w:r>
        <w:rPr>
          <w:rFonts w:ascii="Times New Roman" w:hAnsi="Times New Roman" w:eastAsia="仿宋_GB2312"/>
          <w:b w:val="0"/>
          <w:bCs/>
          <w:szCs w:val="32"/>
        </w:rPr>
        <w:t>评判标准…………………………………………</w:t>
      </w:r>
    </w:p>
    <w:p>
      <w:pPr>
        <w:pStyle w:val="5"/>
        <w:autoSpaceDE w:val="0"/>
        <w:autoSpaceDN w:val="0"/>
        <w:spacing w:before="0" w:after="0" w:line="600" w:lineRule="exact"/>
        <w:ind w:firstLine="659" w:firstLineChars="206"/>
        <w:jc w:val="both"/>
        <w:rPr>
          <w:rFonts w:ascii="Times New Roman" w:hAnsi="Times New Roman" w:eastAsia="仿宋_GB2312"/>
          <w:b w:val="0"/>
          <w:bCs/>
          <w:szCs w:val="32"/>
        </w:rPr>
      </w:pPr>
      <w:r>
        <w:rPr>
          <w:rFonts w:ascii="Times New Roman" w:hAnsi="Times New Roman" w:eastAsia="仿宋_GB2312"/>
          <w:b w:val="0"/>
          <w:bCs/>
          <w:szCs w:val="32"/>
        </w:rPr>
        <w:t>XXXXXXXX…………………………………………………</w:t>
      </w:r>
    </w:p>
    <w:p>
      <w:pPr>
        <w:pStyle w:val="5"/>
        <w:autoSpaceDE w:val="0"/>
        <w:autoSpaceDN w:val="0"/>
        <w:spacing w:before="0" w:after="0" w:line="600" w:lineRule="exact"/>
        <w:ind w:firstLine="659" w:firstLineChars="206"/>
        <w:jc w:val="both"/>
        <w:rPr>
          <w:rFonts w:ascii="Times New Roman" w:hAnsi="Times New Roman" w:eastAsia="仿宋_GB2312"/>
          <w:b w:val="0"/>
          <w:bCs/>
          <w:szCs w:val="32"/>
        </w:rPr>
      </w:pPr>
      <w:r>
        <w:rPr>
          <w:rFonts w:ascii="Times New Roman" w:hAnsi="Times New Roman" w:eastAsia="仿宋_GB2312"/>
          <w:b w:val="0"/>
          <w:bCs/>
          <w:szCs w:val="32"/>
        </w:rPr>
        <w:t>竞赛细则…………………………………………………</w:t>
      </w:r>
    </w:p>
    <w:p>
      <w:pPr>
        <w:pStyle w:val="5"/>
        <w:autoSpaceDE w:val="0"/>
        <w:autoSpaceDN w:val="0"/>
        <w:spacing w:before="0" w:after="0" w:line="600" w:lineRule="exact"/>
        <w:ind w:firstLine="659" w:firstLineChars="206"/>
        <w:jc w:val="both"/>
        <w:rPr>
          <w:rFonts w:ascii="Times New Roman" w:hAnsi="Times New Roman" w:eastAsia="仿宋_GB2312"/>
          <w:b w:val="0"/>
          <w:bCs/>
          <w:szCs w:val="32"/>
        </w:rPr>
      </w:pPr>
      <w:r>
        <w:rPr>
          <w:rFonts w:ascii="Times New Roman" w:hAnsi="Times New Roman" w:eastAsia="仿宋_GB2312"/>
          <w:b w:val="0"/>
          <w:bCs/>
          <w:szCs w:val="32"/>
        </w:rPr>
        <w:t>XXXXXXXX…………………………………………………</w:t>
      </w:r>
    </w:p>
    <w:p>
      <w:pPr>
        <w:pStyle w:val="5"/>
        <w:autoSpaceDE w:val="0"/>
        <w:autoSpaceDN w:val="0"/>
        <w:spacing w:before="0" w:after="0" w:line="600" w:lineRule="exact"/>
        <w:ind w:firstLine="659" w:firstLineChars="206"/>
        <w:jc w:val="both"/>
        <w:rPr>
          <w:rFonts w:ascii="Times New Roman" w:hAnsi="Times New Roman" w:eastAsia="仿宋_GB2312"/>
          <w:b w:val="0"/>
          <w:bCs/>
          <w:szCs w:val="32"/>
        </w:rPr>
      </w:pPr>
      <w:r>
        <w:rPr>
          <w:rFonts w:hint="eastAsia" w:ascii="Times New Roman" w:hAnsi="Times New Roman" w:eastAsia="仿宋_GB2312"/>
          <w:b w:val="0"/>
          <w:bCs/>
          <w:szCs w:val="32"/>
          <w:lang w:eastAsia="zh-CN"/>
        </w:rPr>
        <w:t>竞赛场地</w:t>
      </w:r>
      <w:r>
        <w:rPr>
          <w:rFonts w:ascii="Times New Roman" w:hAnsi="Times New Roman" w:eastAsia="仿宋_GB2312"/>
          <w:b w:val="0"/>
          <w:bCs/>
          <w:szCs w:val="32"/>
        </w:rPr>
        <w:t>、设施设备等安排…………………………………</w:t>
      </w:r>
    </w:p>
    <w:p>
      <w:pPr>
        <w:pStyle w:val="5"/>
        <w:autoSpaceDE w:val="0"/>
        <w:autoSpaceDN w:val="0"/>
        <w:spacing w:before="0" w:after="0" w:line="600" w:lineRule="exact"/>
        <w:ind w:firstLine="659" w:firstLineChars="206"/>
        <w:jc w:val="both"/>
        <w:rPr>
          <w:rFonts w:ascii="Times New Roman" w:hAnsi="Times New Roman" w:eastAsia="仿宋_GB2312"/>
          <w:b w:val="0"/>
          <w:bCs/>
          <w:szCs w:val="32"/>
        </w:rPr>
      </w:pPr>
      <w:r>
        <w:rPr>
          <w:rFonts w:ascii="Times New Roman" w:hAnsi="Times New Roman" w:eastAsia="仿宋_GB2312"/>
          <w:b w:val="0"/>
          <w:bCs/>
          <w:szCs w:val="32"/>
        </w:rPr>
        <w:t>安全、健康</w:t>
      </w:r>
      <w:r>
        <w:rPr>
          <w:rFonts w:hint="eastAsia" w:ascii="Times New Roman" w:hAnsi="Times New Roman" w:eastAsia="仿宋_GB2312"/>
          <w:b w:val="0"/>
          <w:bCs/>
          <w:szCs w:val="32"/>
          <w:lang w:eastAsia="zh-CN"/>
        </w:rPr>
        <w:t>要求</w:t>
      </w:r>
      <w:r>
        <w:rPr>
          <w:rFonts w:ascii="Times New Roman" w:hAnsi="Times New Roman" w:eastAsia="仿宋_GB2312"/>
          <w:b w:val="0"/>
          <w:bCs/>
          <w:szCs w:val="32"/>
        </w:rPr>
        <w:t>…………………………………………</w:t>
      </w:r>
    </w:p>
    <w:p>
      <w:pPr>
        <w:pStyle w:val="5"/>
        <w:autoSpaceDE w:val="0"/>
        <w:autoSpaceDN w:val="0"/>
        <w:spacing w:before="0" w:after="0" w:line="600" w:lineRule="exact"/>
        <w:ind w:firstLine="659" w:firstLineChars="206"/>
        <w:jc w:val="both"/>
        <w:rPr>
          <w:rFonts w:ascii="Times New Roman" w:hAnsi="Times New Roman" w:eastAsia="仿宋_GB2312"/>
          <w:b w:val="0"/>
          <w:bCs/>
          <w:szCs w:val="32"/>
        </w:rPr>
      </w:pPr>
      <w:r>
        <w:rPr>
          <w:rFonts w:ascii="Times New Roman" w:hAnsi="Times New Roman" w:eastAsia="仿宋_GB2312"/>
          <w:b w:val="0"/>
          <w:bCs/>
          <w:szCs w:val="32"/>
        </w:rPr>
        <w:t>XXXXXXXX…………………………………………………</w:t>
      </w:r>
    </w:p>
    <w:p>
      <w:pPr>
        <w:pStyle w:val="5"/>
        <w:autoSpaceDE w:val="0"/>
        <w:autoSpaceDN w:val="0"/>
        <w:spacing w:before="0" w:after="0" w:line="600" w:lineRule="exact"/>
        <w:ind w:firstLine="659" w:firstLineChars="206"/>
        <w:jc w:val="both"/>
        <w:rPr>
          <w:rFonts w:ascii="Times New Roman" w:hAnsi="Times New Roman" w:eastAsia="黑体"/>
          <w:b w:val="0"/>
          <w:bCs/>
          <w:szCs w:val="32"/>
        </w:rPr>
      </w:pPr>
      <w:r>
        <w:rPr>
          <w:rFonts w:ascii="Times New Roman" w:hAnsi="Times New Roman" w:eastAsia="仿宋_GB2312"/>
          <w:b w:val="0"/>
          <w:bCs/>
          <w:szCs w:val="32"/>
        </w:rPr>
        <w:br w:type="page"/>
      </w:r>
      <w:r>
        <w:rPr>
          <w:rFonts w:ascii="Times New Roman" w:hAnsi="Times New Roman" w:eastAsia="黑体"/>
          <w:b w:val="0"/>
          <w:bCs/>
          <w:szCs w:val="32"/>
        </w:rPr>
        <w:t>一、技术描述</w:t>
      </w:r>
    </w:p>
    <w:p>
      <w:pPr>
        <w:pStyle w:val="5"/>
        <w:autoSpaceDE w:val="0"/>
        <w:autoSpaceDN w:val="0"/>
        <w:spacing w:before="0" w:after="0" w:line="600" w:lineRule="exact"/>
        <w:ind w:firstLine="640" w:firstLineChars="200"/>
        <w:jc w:val="both"/>
        <w:rPr>
          <w:rFonts w:ascii="Times New Roman" w:hAnsi="Times New Roman" w:eastAsia="楷体_GB2312"/>
          <w:b w:val="0"/>
          <w:bCs/>
          <w:szCs w:val="32"/>
        </w:rPr>
      </w:pPr>
      <w:r>
        <w:rPr>
          <w:rFonts w:ascii="Times New Roman" w:hAnsi="Times New Roman" w:eastAsia="楷体_GB2312"/>
          <w:b w:val="0"/>
          <w:bCs/>
          <w:szCs w:val="32"/>
        </w:rPr>
        <w:t>（一）项目概要</w:t>
      </w:r>
    </w:p>
    <w:p>
      <w:pPr>
        <w:pStyle w:val="5"/>
        <w:autoSpaceDE w:val="0"/>
        <w:autoSpaceDN w:val="0"/>
        <w:spacing w:before="0" w:after="0" w:line="600" w:lineRule="exact"/>
        <w:ind w:firstLine="640" w:firstLineChars="200"/>
        <w:jc w:val="both"/>
        <w:rPr>
          <w:rFonts w:ascii="Times New Roman" w:hAnsi="Times New Roman" w:eastAsia="仿宋_GB2312"/>
          <w:b w:val="0"/>
          <w:bCs/>
          <w:szCs w:val="32"/>
        </w:rPr>
      </w:pPr>
      <w:r>
        <w:rPr>
          <w:rFonts w:ascii="Times New Roman" w:hAnsi="Times New Roman" w:eastAsia="仿宋_GB2312"/>
          <w:b w:val="0"/>
          <w:bCs/>
          <w:szCs w:val="32"/>
        </w:rPr>
        <w:t>简要介绍项目的基本工作内容，以及比赛中选手所要做的主要工作。例如：</w:t>
      </w:r>
    </w:p>
    <w:p>
      <w:pPr>
        <w:pStyle w:val="5"/>
        <w:autoSpaceDE w:val="0"/>
        <w:autoSpaceDN w:val="0"/>
        <w:spacing w:before="0" w:after="0" w:line="600" w:lineRule="exact"/>
        <w:ind w:firstLine="640" w:firstLineChars="200"/>
        <w:jc w:val="both"/>
        <w:rPr>
          <w:rFonts w:ascii="Times New Roman" w:hAnsi="Times New Roman" w:eastAsia="仿宋_GB2312"/>
          <w:b w:val="0"/>
          <w:bCs/>
          <w:szCs w:val="32"/>
        </w:rPr>
      </w:pPr>
      <w:r>
        <w:rPr>
          <w:rFonts w:ascii="Times New Roman" w:hAnsi="Times New Roman" w:eastAsia="仿宋_GB2312"/>
          <w:b w:val="0"/>
          <w:bCs/>
          <w:szCs w:val="32"/>
        </w:rPr>
        <w:t>车身修理项目是指通过车身校正平台和相关的测量设备，检测车身损伤程度并修复结构损伤至原厂技术参数的竞赛项目。比赛中对选手的技能要求主要包括：诊断与校正；更换需要焊接的面板和部件；拆卸、重装或更换以及重组内外部件和面板；正确选择、组装和使用工具或设备；拆卸、更换和重新安装SRS系统组件和程序系统。</w:t>
      </w:r>
    </w:p>
    <w:p>
      <w:pPr>
        <w:pStyle w:val="5"/>
        <w:autoSpaceDE w:val="0"/>
        <w:autoSpaceDN w:val="0"/>
        <w:spacing w:before="0" w:after="0" w:line="600" w:lineRule="exact"/>
        <w:ind w:firstLine="640" w:firstLineChars="200"/>
        <w:jc w:val="both"/>
        <w:rPr>
          <w:rFonts w:ascii="Times New Roman" w:hAnsi="Times New Roman" w:eastAsia="楷体_GB2312"/>
          <w:b w:val="0"/>
          <w:bCs/>
          <w:szCs w:val="32"/>
        </w:rPr>
      </w:pPr>
      <w:r>
        <w:rPr>
          <w:rFonts w:ascii="Times New Roman" w:hAnsi="Times New Roman" w:eastAsia="楷体_GB2312"/>
          <w:b w:val="0"/>
          <w:bCs/>
          <w:szCs w:val="32"/>
        </w:rPr>
        <w:t>（二）基本知识与能力要求</w:t>
      </w:r>
    </w:p>
    <w:p>
      <w:pPr>
        <w:pStyle w:val="5"/>
        <w:autoSpaceDE w:val="0"/>
        <w:autoSpaceDN w:val="0"/>
        <w:spacing w:before="0" w:after="0" w:line="600" w:lineRule="exact"/>
        <w:ind w:firstLine="640" w:firstLineChars="200"/>
        <w:jc w:val="both"/>
        <w:rPr>
          <w:rFonts w:ascii="Times New Roman" w:hAnsi="Times New Roman" w:eastAsia="仿宋_GB2312"/>
          <w:b w:val="0"/>
          <w:bCs/>
          <w:szCs w:val="32"/>
        </w:rPr>
      </w:pPr>
      <w:r>
        <w:rPr>
          <w:rFonts w:ascii="Times New Roman" w:hAnsi="Times New Roman" w:eastAsia="仿宋_GB2312"/>
          <w:b w:val="0"/>
          <w:bCs/>
          <w:szCs w:val="32"/>
        </w:rPr>
        <w:t>请列表、分项说明对选手理论知识、工作能力的要求以及各项要求的权重比例。例如下表：</w:t>
      </w:r>
    </w:p>
    <w:tbl>
      <w:tblPr>
        <w:tblStyle w:val="6"/>
        <w:tblW w:w="911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8"/>
        <w:gridCol w:w="17"/>
        <w:gridCol w:w="5880"/>
        <w:gridCol w:w="1620"/>
        <w:gridCol w:w="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395" w:hRule="atLeast"/>
        </w:trPr>
        <w:tc>
          <w:tcPr>
            <w:tcW w:w="7485" w:type="dxa"/>
            <w:gridSpan w:val="3"/>
            <w:noWrap w:val="0"/>
            <w:vAlign w:val="center"/>
          </w:tcPr>
          <w:p>
            <w:pPr>
              <w:pStyle w:val="8"/>
              <w:autoSpaceDE w:val="0"/>
              <w:autoSpaceDN w:val="0"/>
              <w:spacing w:line="300" w:lineRule="exact"/>
              <w:ind w:left="2784" w:right="277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相关要求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pStyle w:val="8"/>
              <w:autoSpaceDE w:val="0"/>
              <w:autoSpaceDN w:val="0"/>
              <w:spacing w:line="300" w:lineRule="exact"/>
              <w:ind w:left="106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权重比例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(%)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426" w:hRule="atLeast"/>
        </w:trPr>
        <w:tc>
          <w:tcPr>
            <w:tcW w:w="1588" w:type="dxa"/>
            <w:noWrap w:val="0"/>
            <w:vAlign w:val="center"/>
          </w:tcPr>
          <w:p>
            <w:pPr>
              <w:pStyle w:val="8"/>
              <w:autoSpaceDE w:val="0"/>
              <w:autoSpaceDN w:val="0"/>
              <w:spacing w:line="300" w:lineRule="exact"/>
              <w:ind w:left="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97" w:type="dxa"/>
            <w:gridSpan w:val="2"/>
            <w:noWrap w:val="0"/>
            <w:vAlign w:val="center"/>
          </w:tcPr>
          <w:p>
            <w:pPr>
              <w:pStyle w:val="8"/>
              <w:autoSpaceDE w:val="0"/>
              <w:autoSpaceDN w:val="0"/>
              <w:spacing w:line="300" w:lineRule="exact"/>
              <w:ind w:left="10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工作组织和管理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pStyle w:val="8"/>
              <w:autoSpaceDE w:val="0"/>
              <w:autoSpaceDN w:val="0"/>
              <w:spacing w:line="300" w:lineRule="exact"/>
              <w:ind w:right="7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74" w:hRule="atLeast"/>
        </w:trPr>
        <w:tc>
          <w:tcPr>
            <w:tcW w:w="1588" w:type="dxa"/>
            <w:noWrap w:val="0"/>
            <w:vAlign w:val="center"/>
          </w:tcPr>
          <w:p>
            <w:pPr>
              <w:pStyle w:val="8"/>
              <w:autoSpaceDE w:val="0"/>
              <w:autoSpaceDN w:val="0"/>
              <w:spacing w:line="300" w:lineRule="exact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基本知识</w:t>
            </w:r>
          </w:p>
        </w:tc>
        <w:tc>
          <w:tcPr>
            <w:tcW w:w="5897" w:type="dxa"/>
            <w:gridSpan w:val="2"/>
            <w:noWrap w:val="0"/>
            <w:vAlign w:val="center"/>
          </w:tcPr>
          <w:p>
            <w:pPr>
              <w:pStyle w:val="8"/>
              <w:autoSpaceDE w:val="0"/>
              <w:autoSpaceDN w:val="0"/>
              <w:spacing w:line="300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—健康和安全法规、义务和文件</w:t>
            </w:r>
          </w:p>
          <w:p>
            <w:pPr>
              <w:pStyle w:val="8"/>
              <w:autoSpaceDE w:val="0"/>
              <w:autoSpaceDN w:val="0"/>
              <w:spacing w:line="300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—安全用电工作的原则</w:t>
            </w:r>
          </w:p>
          <w:p>
            <w:pPr>
              <w:pStyle w:val="8"/>
              <w:autoSpaceDE w:val="0"/>
              <w:autoSpaceDN w:val="0"/>
              <w:spacing w:line="300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—xxxxxxxxxx</w:t>
            </w:r>
          </w:p>
        </w:tc>
        <w:tc>
          <w:tcPr>
            <w:tcW w:w="162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353" w:hRule="atLeast"/>
        </w:trPr>
        <w:tc>
          <w:tcPr>
            <w:tcW w:w="1588" w:type="dxa"/>
            <w:noWrap w:val="0"/>
            <w:vAlign w:val="center"/>
          </w:tcPr>
          <w:p>
            <w:pPr>
              <w:pStyle w:val="8"/>
              <w:autoSpaceDE w:val="0"/>
              <w:autoSpaceDN w:val="0"/>
              <w:spacing w:line="300" w:lineRule="exact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工作能力</w:t>
            </w:r>
          </w:p>
        </w:tc>
        <w:tc>
          <w:tcPr>
            <w:tcW w:w="5897" w:type="dxa"/>
            <w:gridSpan w:val="2"/>
            <w:noWrap w:val="0"/>
            <w:vAlign w:val="center"/>
          </w:tcPr>
          <w:p>
            <w:pPr>
              <w:pStyle w:val="8"/>
              <w:autoSpaceDE w:val="0"/>
              <w:autoSpaceDN w:val="0"/>
              <w:spacing w:line="300" w:lineRule="exact"/>
              <w:ind w:left="106"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—制定并遵守健康、安全和环境标准、规则和法规</w:t>
            </w:r>
          </w:p>
          <w:p>
            <w:pPr>
              <w:pStyle w:val="8"/>
              <w:autoSpaceDE w:val="0"/>
              <w:autoSpaceDN w:val="0"/>
              <w:spacing w:line="300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—严格遵守电气安全程序</w:t>
            </w:r>
          </w:p>
          <w:p>
            <w:pPr>
              <w:pStyle w:val="8"/>
              <w:autoSpaceDE w:val="0"/>
              <w:autoSpaceDN w:val="0"/>
              <w:spacing w:line="300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—xxxxxxxxxxx</w:t>
            </w:r>
          </w:p>
        </w:tc>
        <w:tc>
          <w:tcPr>
            <w:tcW w:w="162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1588" w:type="dxa"/>
            <w:noWrap w:val="0"/>
            <w:vAlign w:val="center"/>
          </w:tcPr>
          <w:p>
            <w:pPr>
              <w:pStyle w:val="8"/>
              <w:autoSpaceDE w:val="0"/>
              <w:autoSpaceDN w:val="0"/>
              <w:spacing w:line="300" w:lineRule="exact"/>
              <w:ind w:left="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897" w:type="dxa"/>
            <w:gridSpan w:val="2"/>
            <w:noWrap w:val="0"/>
            <w:vAlign w:val="center"/>
          </w:tcPr>
          <w:p>
            <w:pPr>
              <w:pStyle w:val="8"/>
              <w:autoSpaceDE w:val="0"/>
              <w:autoSpaceDN w:val="0"/>
              <w:spacing w:line="300" w:lineRule="exact"/>
              <w:ind w:left="10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沟通和人际交往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pStyle w:val="8"/>
              <w:autoSpaceDE w:val="0"/>
              <w:autoSpaceDN w:val="0"/>
              <w:spacing w:line="300" w:lineRule="exact"/>
              <w:ind w:left="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959" w:hRule="atLeast"/>
        </w:trPr>
        <w:tc>
          <w:tcPr>
            <w:tcW w:w="1588" w:type="dxa"/>
            <w:noWrap w:val="0"/>
            <w:vAlign w:val="center"/>
          </w:tcPr>
          <w:p>
            <w:pPr>
              <w:pStyle w:val="8"/>
              <w:autoSpaceDE w:val="0"/>
              <w:autoSpaceDN w:val="0"/>
              <w:spacing w:line="300" w:lineRule="exact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基本知识</w:t>
            </w:r>
          </w:p>
        </w:tc>
        <w:tc>
          <w:tcPr>
            <w:tcW w:w="5897" w:type="dxa"/>
            <w:gridSpan w:val="2"/>
            <w:noWrap w:val="0"/>
            <w:vAlign w:val="center"/>
          </w:tcPr>
          <w:p>
            <w:pPr>
              <w:pStyle w:val="8"/>
              <w:autoSpaceDE w:val="0"/>
              <w:autoSpaceDN w:val="0"/>
              <w:spacing w:line="300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—建立和维护客户信心和信任的重要性</w:t>
            </w:r>
          </w:p>
          <w:p>
            <w:pPr>
              <w:pStyle w:val="8"/>
              <w:autoSpaceDE w:val="0"/>
              <w:autoSpaceDN w:val="0"/>
              <w:spacing w:line="300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—保持和更新知识库的重要性</w:t>
            </w:r>
          </w:p>
          <w:p>
            <w:pPr>
              <w:pStyle w:val="8"/>
              <w:autoSpaceDE w:val="0"/>
              <w:autoSpaceDN w:val="0"/>
              <w:spacing w:line="300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—xxxxxxxxxxx</w:t>
            </w:r>
          </w:p>
        </w:tc>
        <w:tc>
          <w:tcPr>
            <w:tcW w:w="162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605" w:type="dxa"/>
            <w:gridSpan w:val="2"/>
            <w:noWrap w:val="0"/>
            <w:vAlign w:val="center"/>
          </w:tcPr>
          <w:p>
            <w:pPr>
              <w:pStyle w:val="8"/>
              <w:autoSpaceDE w:val="0"/>
              <w:autoSpaceDN w:val="0"/>
              <w:spacing w:line="300" w:lineRule="exact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工作能力</w:t>
            </w:r>
          </w:p>
        </w:tc>
        <w:tc>
          <w:tcPr>
            <w:tcW w:w="5880" w:type="dxa"/>
            <w:noWrap w:val="0"/>
            <w:vAlign w:val="top"/>
          </w:tcPr>
          <w:p>
            <w:pPr>
              <w:pStyle w:val="8"/>
              <w:autoSpaceDE w:val="0"/>
              <w:autoSpaceDN w:val="0"/>
              <w:spacing w:line="300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—解释客户需求并积极管理客户期望</w:t>
            </w:r>
          </w:p>
          <w:p>
            <w:pPr>
              <w:pStyle w:val="8"/>
              <w:autoSpaceDE w:val="0"/>
              <w:autoSpaceDN w:val="0"/>
              <w:spacing w:line="300" w:lineRule="exact"/>
              <w:ind w:left="106" w:right="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—就产品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解决方案（如技术进步）提供建议和指导</w:t>
            </w:r>
          </w:p>
          <w:p>
            <w:pPr>
              <w:pStyle w:val="8"/>
              <w:autoSpaceDE w:val="0"/>
              <w:autoSpaceDN w:val="0"/>
              <w:spacing w:line="300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—xxxxxxxxxxx</w:t>
            </w:r>
          </w:p>
        </w:tc>
        <w:tc>
          <w:tcPr>
            <w:tcW w:w="1627" w:type="dxa"/>
            <w:gridSpan w:val="2"/>
            <w:noWrap w:val="0"/>
            <w:vAlign w:val="center"/>
          </w:tcPr>
          <w:p>
            <w:pPr>
              <w:pStyle w:val="8"/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1605" w:type="dxa"/>
            <w:gridSpan w:val="2"/>
            <w:noWrap w:val="0"/>
            <w:vAlign w:val="center"/>
          </w:tcPr>
          <w:p>
            <w:pPr>
              <w:pStyle w:val="8"/>
              <w:tabs>
                <w:tab w:val="left" w:pos="361"/>
              </w:tabs>
              <w:autoSpaceDE w:val="0"/>
              <w:autoSpaceDN w:val="0"/>
              <w:spacing w:line="300" w:lineRule="exact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880" w:type="dxa"/>
            <w:noWrap w:val="0"/>
            <w:vAlign w:val="top"/>
          </w:tcPr>
          <w:p>
            <w:pPr>
              <w:pStyle w:val="8"/>
              <w:autoSpaceDE w:val="0"/>
              <w:autoSpaceDN w:val="0"/>
              <w:spacing w:line="300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—xxxxxxxx</w:t>
            </w:r>
          </w:p>
        </w:tc>
        <w:tc>
          <w:tcPr>
            <w:tcW w:w="1627" w:type="dxa"/>
            <w:gridSpan w:val="2"/>
            <w:vMerge w:val="restart"/>
            <w:noWrap w:val="0"/>
            <w:vAlign w:val="center"/>
          </w:tcPr>
          <w:p>
            <w:pPr>
              <w:pStyle w:val="8"/>
              <w:autoSpaceDE w:val="0"/>
              <w:autoSpaceDN w:val="0"/>
              <w:spacing w:line="300" w:lineRule="exact"/>
              <w:ind w:right="7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" w:hRule="atLeast"/>
        </w:trPr>
        <w:tc>
          <w:tcPr>
            <w:tcW w:w="1605" w:type="dxa"/>
            <w:gridSpan w:val="2"/>
            <w:noWrap w:val="0"/>
            <w:vAlign w:val="center"/>
          </w:tcPr>
          <w:p>
            <w:pPr>
              <w:pStyle w:val="8"/>
              <w:autoSpaceDE w:val="0"/>
              <w:autoSpaceDN w:val="0"/>
              <w:spacing w:line="300" w:lineRule="exact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基本知识</w:t>
            </w:r>
          </w:p>
        </w:tc>
        <w:tc>
          <w:tcPr>
            <w:tcW w:w="5880" w:type="dxa"/>
            <w:noWrap w:val="0"/>
            <w:vAlign w:val="top"/>
          </w:tcPr>
          <w:p>
            <w:pPr>
              <w:pStyle w:val="8"/>
              <w:autoSpaceDE w:val="0"/>
              <w:autoSpaceDN w:val="0"/>
              <w:spacing w:line="300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—xxxxxxxxxxx</w:t>
            </w:r>
          </w:p>
          <w:p>
            <w:pPr>
              <w:pStyle w:val="8"/>
              <w:autoSpaceDE w:val="0"/>
              <w:autoSpaceDN w:val="0"/>
              <w:spacing w:line="300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—xxxxxxxxxxx</w:t>
            </w:r>
          </w:p>
        </w:tc>
        <w:tc>
          <w:tcPr>
            <w:tcW w:w="1627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>
            <w:pPr>
              <w:pStyle w:val="8"/>
              <w:autoSpaceDE w:val="0"/>
              <w:autoSpaceDN w:val="0"/>
              <w:spacing w:line="300" w:lineRule="exact"/>
              <w:ind w:right="7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605" w:type="dxa"/>
            <w:gridSpan w:val="2"/>
            <w:noWrap w:val="0"/>
            <w:vAlign w:val="center"/>
          </w:tcPr>
          <w:p>
            <w:pPr>
              <w:pStyle w:val="8"/>
              <w:autoSpaceDE w:val="0"/>
              <w:autoSpaceDN w:val="0"/>
              <w:spacing w:line="300" w:lineRule="exact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工作能力</w:t>
            </w:r>
          </w:p>
        </w:tc>
        <w:tc>
          <w:tcPr>
            <w:tcW w:w="5880" w:type="dxa"/>
            <w:noWrap w:val="0"/>
            <w:vAlign w:val="top"/>
          </w:tcPr>
          <w:p>
            <w:pPr>
              <w:pStyle w:val="8"/>
              <w:autoSpaceDE w:val="0"/>
              <w:autoSpaceDN w:val="0"/>
              <w:spacing w:line="300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—xxxxxxxxxxx</w:t>
            </w:r>
          </w:p>
          <w:p>
            <w:pPr>
              <w:pStyle w:val="8"/>
              <w:autoSpaceDE w:val="0"/>
              <w:autoSpaceDN w:val="0"/>
              <w:spacing w:line="300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—xxxxxxxxxxx</w:t>
            </w:r>
          </w:p>
        </w:tc>
        <w:tc>
          <w:tcPr>
            <w:tcW w:w="1627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>
            <w:pPr>
              <w:pStyle w:val="8"/>
              <w:autoSpaceDE w:val="0"/>
              <w:autoSpaceDN w:val="0"/>
              <w:spacing w:line="300" w:lineRule="exact"/>
              <w:ind w:right="7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605" w:type="dxa"/>
            <w:gridSpan w:val="2"/>
            <w:noWrap w:val="0"/>
            <w:vAlign w:val="center"/>
          </w:tcPr>
          <w:p>
            <w:pPr>
              <w:pStyle w:val="8"/>
              <w:autoSpaceDE w:val="0"/>
              <w:autoSpaceDN w:val="0"/>
              <w:spacing w:line="300" w:lineRule="exact"/>
              <w:ind w:left="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5880" w:type="dxa"/>
            <w:noWrap w:val="0"/>
            <w:vAlign w:val="top"/>
          </w:tcPr>
          <w:p>
            <w:pPr>
              <w:pStyle w:val="8"/>
              <w:autoSpaceDE w:val="0"/>
              <w:autoSpaceDN w:val="0"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  <w:gridSpan w:val="2"/>
            <w:noWrap w:val="0"/>
            <w:vAlign w:val="center"/>
          </w:tcPr>
          <w:p>
            <w:pPr>
              <w:pStyle w:val="8"/>
              <w:autoSpaceDE w:val="0"/>
              <w:autoSpaceDN w:val="0"/>
              <w:spacing w:line="300" w:lineRule="exact"/>
              <w:ind w:right="7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</w:tbl>
    <w:p>
      <w:pPr>
        <w:pStyle w:val="5"/>
        <w:autoSpaceDE w:val="0"/>
        <w:autoSpaceDN w:val="0"/>
        <w:spacing w:before="0" w:after="0" w:line="600" w:lineRule="exact"/>
        <w:ind w:firstLine="659" w:firstLineChars="206"/>
        <w:jc w:val="both"/>
        <w:rPr>
          <w:rFonts w:ascii="Times New Roman" w:hAnsi="Times New Roman" w:eastAsia="黑体"/>
          <w:b w:val="0"/>
          <w:bCs/>
          <w:szCs w:val="32"/>
        </w:rPr>
      </w:pPr>
      <w:r>
        <w:rPr>
          <w:rFonts w:ascii="Times New Roman" w:hAnsi="Times New Roman" w:eastAsia="黑体"/>
          <w:b w:val="0"/>
          <w:bCs/>
          <w:szCs w:val="32"/>
        </w:rPr>
        <w:t>二、试题与评判标准</w:t>
      </w:r>
    </w:p>
    <w:p>
      <w:pPr>
        <w:pStyle w:val="5"/>
        <w:autoSpaceDE w:val="0"/>
        <w:autoSpaceDN w:val="0"/>
        <w:spacing w:before="0" w:after="0" w:line="600" w:lineRule="exact"/>
        <w:ind w:firstLine="659" w:firstLineChars="206"/>
        <w:jc w:val="both"/>
        <w:rPr>
          <w:rFonts w:ascii="Times New Roman" w:hAnsi="Times New Roman" w:eastAsia="楷体_GB2312"/>
          <w:b w:val="0"/>
          <w:bCs/>
          <w:szCs w:val="32"/>
        </w:rPr>
      </w:pPr>
      <w:r>
        <w:rPr>
          <w:rFonts w:ascii="Times New Roman" w:hAnsi="Times New Roman" w:eastAsia="楷体_GB2312"/>
          <w:b w:val="0"/>
          <w:bCs/>
          <w:szCs w:val="32"/>
        </w:rPr>
        <w:t>（一）试题（样题）</w:t>
      </w:r>
    </w:p>
    <w:p>
      <w:pPr>
        <w:pStyle w:val="5"/>
        <w:autoSpaceDE w:val="0"/>
        <w:autoSpaceDN w:val="0"/>
        <w:spacing w:before="0" w:after="0" w:line="600" w:lineRule="exact"/>
        <w:ind w:firstLine="659" w:firstLineChars="206"/>
        <w:jc w:val="both"/>
        <w:rPr>
          <w:rFonts w:ascii="Times New Roman" w:hAnsi="Times New Roman" w:eastAsia="仿宋_GB2312"/>
          <w:b w:val="0"/>
          <w:bCs/>
          <w:szCs w:val="32"/>
        </w:rPr>
      </w:pPr>
      <w:r>
        <w:rPr>
          <w:rFonts w:ascii="Times New Roman" w:hAnsi="Times New Roman" w:eastAsia="仿宋_GB2312"/>
          <w:b w:val="0"/>
          <w:bCs/>
          <w:szCs w:val="32"/>
        </w:rPr>
        <w:t>主要包括基本内容（如分为几个模块或部分，各模块或部分的具体内容等）。试题命制的办法、基本流程及公布方式。</w:t>
      </w:r>
    </w:p>
    <w:p>
      <w:pPr>
        <w:pStyle w:val="5"/>
        <w:autoSpaceDE w:val="0"/>
        <w:autoSpaceDN w:val="0"/>
        <w:spacing w:before="0" w:after="0" w:line="600" w:lineRule="exact"/>
        <w:ind w:firstLine="659" w:firstLineChars="206"/>
        <w:jc w:val="both"/>
        <w:rPr>
          <w:rFonts w:ascii="Times New Roman" w:hAnsi="Times New Roman" w:eastAsia="楷体_GB2312"/>
          <w:b w:val="0"/>
          <w:bCs/>
          <w:szCs w:val="32"/>
        </w:rPr>
      </w:pPr>
      <w:r>
        <w:rPr>
          <w:rFonts w:ascii="Times New Roman" w:hAnsi="Times New Roman" w:eastAsia="楷体_GB2312"/>
          <w:b w:val="0"/>
          <w:bCs/>
          <w:szCs w:val="32"/>
        </w:rPr>
        <w:t>（二）比赛时间及试题具体内容</w:t>
      </w:r>
    </w:p>
    <w:p>
      <w:pPr>
        <w:pStyle w:val="5"/>
        <w:autoSpaceDE w:val="0"/>
        <w:autoSpaceDN w:val="0"/>
        <w:spacing w:before="0" w:after="0" w:line="600" w:lineRule="exact"/>
        <w:ind w:firstLine="640" w:firstLineChars="200"/>
        <w:jc w:val="both"/>
        <w:rPr>
          <w:rFonts w:ascii="Times New Roman" w:hAnsi="Times New Roman" w:eastAsia="仿宋_GB2312"/>
          <w:b w:val="0"/>
          <w:bCs/>
          <w:szCs w:val="32"/>
        </w:rPr>
      </w:pPr>
      <w:r>
        <w:rPr>
          <w:rFonts w:ascii="Times New Roman" w:hAnsi="Times New Roman" w:eastAsia="仿宋_GB2312"/>
          <w:b w:val="0"/>
          <w:bCs/>
          <w:szCs w:val="32"/>
        </w:rPr>
        <w:t>1</w:t>
      </w:r>
      <w:r>
        <w:rPr>
          <w:rFonts w:hint="eastAsia" w:ascii="Times New Roman" w:hAnsi="Times New Roman" w:eastAsia="仿宋_GB2312"/>
          <w:b w:val="0"/>
          <w:bCs/>
          <w:szCs w:val="32"/>
          <w:lang w:eastAsia="zh-CN"/>
        </w:rPr>
        <w:t>．</w:t>
      </w:r>
      <w:r>
        <w:rPr>
          <w:rFonts w:ascii="Times New Roman" w:hAnsi="Times New Roman" w:eastAsia="仿宋_GB2312"/>
          <w:b w:val="0"/>
          <w:bCs/>
          <w:szCs w:val="32"/>
        </w:rPr>
        <w:t>比赛时间安排：包括本项目比赛总时间，及各模块时间分配。</w:t>
      </w:r>
    </w:p>
    <w:p>
      <w:pPr>
        <w:pStyle w:val="5"/>
        <w:autoSpaceDE w:val="0"/>
        <w:autoSpaceDN w:val="0"/>
        <w:spacing w:before="0" w:after="0" w:line="600" w:lineRule="exact"/>
        <w:ind w:firstLine="0" w:firstLineChars="0"/>
        <w:jc w:val="both"/>
        <w:rPr>
          <w:rFonts w:hint="eastAsia" w:ascii="Times New Roman" w:hAnsi="Times New Roman" w:eastAsia="仿宋_GB2312"/>
          <w:b w:val="0"/>
          <w:bCs/>
          <w:szCs w:val="32"/>
          <w:lang w:eastAsia="zh-CN"/>
        </w:rPr>
      </w:pPr>
      <w:r>
        <w:rPr>
          <w:rFonts w:hint="eastAsia" w:ascii="Times New Roman" w:hAnsi="Times New Roman" w:eastAsia="仿宋_GB2312"/>
          <w:b w:val="0"/>
          <w:bCs/>
          <w:szCs w:val="32"/>
          <w:lang w:val="en-US" w:eastAsia="zh-CN"/>
        </w:rPr>
        <w:t xml:space="preserve">    </w:t>
      </w:r>
      <w:r>
        <w:rPr>
          <w:rFonts w:ascii="Times New Roman" w:hAnsi="Times New Roman" w:eastAsia="仿宋_GB2312"/>
          <w:b w:val="0"/>
          <w:bCs/>
          <w:szCs w:val="32"/>
        </w:rPr>
        <w:t>2</w:t>
      </w:r>
      <w:r>
        <w:rPr>
          <w:rFonts w:hint="default" w:ascii="Times New Roman" w:hAnsi="Times New Roman" w:eastAsia="仿宋_GB2312"/>
          <w:b w:val="0"/>
          <w:bCs/>
          <w:szCs w:val="32"/>
          <w:lang w:eastAsia="zh-CN"/>
        </w:rPr>
        <w:t>．</w:t>
      </w:r>
      <w:r>
        <w:rPr>
          <w:rFonts w:ascii="Times New Roman" w:hAnsi="Times New Roman" w:eastAsia="仿宋_GB2312"/>
          <w:b w:val="0"/>
          <w:bCs/>
          <w:szCs w:val="32"/>
        </w:rPr>
        <w:t>试题：具体试题内容（可按模块或部分，采用图纸、文字等适合本项目的方式说明具体考核内容）</w:t>
      </w:r>
      <w:r>
        <w:rPr>
          <w:rFonts w:hint="eastAsia" w:ascii="Times New Roman" w:hAnsi="Times New Roman" w:eastAsia="仿宋_GB2312"/>
          <w:b w:val="0"/>
          <w:bCs/>
          <w:szCs w:val="32"/>
          <w:lang w:eastAsia="zh-CN"/>
        </w:rPr>
        <w:t>。</w:t>
      </w:r>
    </w:p>
    <w:p>
      <w:pPr>
        <w:pStyle w:val="5"/>
        <w:autoSpaceDE w:val="0"/>
        <w:autoSpaceDN w:val="0"/>
        <w:spacing w:before="0" w:after="0" w:line="600" w:lineRule="exact"/>
        <w:ind w:firstLine="659" w:firstLineChars="206"/>
        <w:jc w:val="both"/>
        <w:rPr>
          <w:rFonts w:ascii="Times New Roman" w:hAnsi="Times New Roman" w:eastAsia="楷体_GB2312"/>
          <w:b w:val="0"/>
          <w:bCs/>
          <w:szCs w:val="32"/>
        </w:rPr>
      </w:pPr>
      <w:r>
        <w:rPr>
          <w:rFonts w:ascii="Times New Roman" w:hAnsi="Times New Roman" w:eastAsia="楷体_GB2312"/>
          <w:b w:val="0"/>
          <w:bCs/>
          <w:szCs w:val="32"/>
        </w:rPr>
        <w:t>（三）评判标准</w:t>
      </w:r>
    </w:p>
    <w:p>
      <w:pPr>
        <w:pStyle w:val="5"/>
        <w:autoSpaceDE w:val="0"/>
        <w:autoSpaceDN w:val="0"/>
        <w:spacing w:before="0" w:after="0" w:line="600" w:lineRule="exact"/>
        <w:ind w:firstLine="659" w:firstLineChars="206"/>
        <w:jc w:val="both"/>
        <w:rPr>
          <w:rFonts w:hint="eastAsia" w:ascii="Times New Roman" w:hAnsi="Times New Roman" w:eastAsia="仿宋_GB2312"/>
          <w:b w:val="0"/>
          <w:bCs/>
          <w:szCs w:val="32"/>
          <w:lang w:eastAsia="zh-CN"/>
        </w:rPr>
      </w:pPr>
      <w:r>
        <w:rPr>
          <w:rFonts w:ascii="Times New Roman" w:hAnsi="Times New Roman" w:eastAsia="仿宋_GB2312"/>
          <w:b w:val="0"/>
          <w:bCs/>
          <w:szCs w:val="32"/>
        </w:rPr>
        <w:t>1</w:t>
      </w:r>
      <w:r>
        <w:rPr>
          <w:rFonts w:hint="eastAsia" w:ascii="Times New Roman" w:hAnsi="Times New Roman" w:eastAsia="仿宋_GB2312"/>
          <w:b w:val="0"/>
          <w:bCs/>
          <w:szCs w:val="32"/>
          <w:lang w:eastAsia="zh-CN"/>
        </w:rPr>
        <w:t>．</w:t>
      </w:r>
      <w:r>
        <w:rPr>
          <w:rFonts w:ascii="Times New Roman" w:hAnsi="Times New Roman" w:eastAsia="仿宋_GB2312"/>
          <w:b w:val="0"/>
          <w:bCs/>
          <w:szCs w:val="32"/>
        </w:rPr>
        <w:t>分数权重：介绍总分数及各模块、各具体评判点的分数权重，测量及评价的分数权重</w:t>
      </w:r>
      <w:r>
        <w:rPr>
          <w:rFonts w:hint="eastAsia" w:ascii="Times New Roman" w:hAnsi="Times New Roman" w:eastAsia="仿宋_GB2312"/>
          <w:b w:val="0"/>
          <w:bCs/>
          <w:szCs w:val="32"/>
          <w:lang w:eastAsia="zh-CN"/>
        </w:rPr>
        <w:t>（</w:t>
      </w:r>
      <w:r>
        <w:rPr>
          <w:rFonts w:ascii="Times New Roman" w:hAnsi="Times New Roman" w:eastAsia="仿宋_GB2312"/>
          <w:b w:val="0"/>
          <w:bCs/>
          <w:szCs w:val="32"/>
        </w:rPr>
        <w:t>分数权重可列表说明</w:t>
      </w:r>
      <w:r>
        <w:rPr>
          <w:rFonts w:hint="eastAsia" w:ascii="Times New Roman" w:hAnsi="Times New Roman" w:eastAsia="仿宋_GB2312"/>
          <w:b w:val="0"/>
          <w:bCs/>
          <w:szCs w:val="32"/>
          <w:lang w:eastAsia="zh-CN"/>
        </w:rPr>
        <w:t>）</w:t>
      </w:r>
      <w:r>
        <w:rPr>
          <w:rFonts w:ascii="Times New Roman" w:hAnsi="Times New Roman" w:eastAsia="仿宋_GB2312"/>
          <w:b w:val="0"/>
          <w:bCs/>
          <w:szCs w:val="32"/>
        </w:rPr>
        <w:t>。明确介绍本项目评价部分各等级及含义（0-3四个等级的具体含义）</w:t>
      </w:r>
      <w:r>
        <w:rPr>
          <w:rFonts w:hint="eastAsia" w:ascii="Times New Roman" w:hAnsi="Times New Roman" w:eastAsia="仿宋_GB2312"/>
          <w:b w:val="0"/>
          <w:bCs/>
          <w:szCs w:val="32"/>
          <w:lang w:eastAsia="zh-CN"/>
        </w:rPr>
        <w:t>。</w:t>
      </w:r>
    </w:p>
    <w:p>
      <w:pPr>
        <w:pStyle w:val="5"/>
        <w:autoSpaceDE w:val="0"/>
        <w:autoSpaceDN w:val="0"/>
        <w:spacing w:before="0" w:after="0" w:line="600" w:lineRule="exact"/>
        <w:ind w:firstLine="659" w:firstLineChars="206"/>
        <w:jc w:val="both"/>
        <w:rPr>
          <w:rFonts w:ascii="Times New Roman" w:hAnsi="Times New Roman" w:eastAsia="仿宋_GB2312"/>
          <w:b w:val="0"/>
          <w:bCs/>
          <w:szCs w:val="32"/>
        </w:rPr>
      </w:pPr>
      <w:r>
        <w:rPr>
          <w:rFonts w:ascii="Times New Roman" w:hAnsi="Times New Roman" w:eastAsia="仿宋_GB2312"/>
          <w:b w:val="0"/>
          <w:bCs/>
          <w:szCs w:val="32"/>
        </w:rPr>
        <w:t>2</w:t>
      </w:r>
      <w:r>
        <w:rPr>
          <w:rFonts w:hint="eastAsia" w:ascii="Times New Roman" w:hAnsi="Times New Roman" w:eastAsia="仿宋_GB2312"/>
          <w:b w:val="0"/>
          <w:bCs/>
          <w:szCs w:val="32"/>
          <w:lang w:eastAsia="zh-CN"/>
        </w:rPr>
        <w:t>．</w:t>
      </w:r>
      <w:r>
        <w:rPr>
          <w:rFonts w:ascii="Times New Roman" w:hAnsi="Times New Roman" w:eastAsia="仿宋_GB2312"/>
          <w:b w:val="0"/>
          <w:bCs/>
          <w:szCs w:val="32"/>
        </w:rPr>
        <w:t>评判方法：介绍评判的组织形式。评判分组安排，具体要求（在评价部分，如出现裁判员评分差异过大时如何处理）。如有第三方检测，说明第三方检测的具体安排。</w:t>
      </w:r>
    </w:p>
    <w:p>
      <w:pPr>
        <w:pStyle w:val="5"/>
        <w:autoSpaceDE w:val="0"/>
        <w:autoSpaceDN w:val="0"/>
        <w:spacing w:before="0" w:after="0" w:line="600" w:lineRule="exact"/>
        <w:ind w:firstLine="640" w:firstLineChars="200"/>
        <w:jc w:val="both"/>
        <w:rPr>
          <w:rFonts w:ascii="Times New Roman" w:hAnsi="Times New Roman" w:eastAsia="仿宋_GB2312"/>
          <w:b w:val="0"/>
          <w:bCs/>
          <w:szCs w:val="32"/>
        </w:rPr>
      </w:pPr>
      <w:r>
        <w:rPr>
          <w:rFonts w:ascii="Times New Roman" w:hAnsi="Times New Roman" w:eastAsia="仿宋_GB2312"/>
          <w:b w:val="0"/>
          <w:bCs/>
          <w:szCs w:val="32"/>
        </w:rPr>
        <w:t>3</w:t>
      </w:r>
      <w:r>
        <w:rPr>
          <w:rFonts w:hint="eastAsia" w:ascii="Times New Roman" w:hAnsi="Times New Roman" w:eastAsia="仿宋_GB2312"/>
          <w:b w:val="0"/>
          <w:bCs/>
          <w:szCs w:val="32"/>
          <w:lang w:eastAsia="zh-CN"/>
        </w:rPr>
        <w:t>．</w:t>
      </w:r>
      <w:r>
        <w:rPr>
          <w:rFonts w:ascii="Times New Roman" w:hAnsi="Times New Roman" w:eastAsia="仿宋_GB2312"/>
          <w:b w:val="0"/>
          <w:bCs/>
          <w:szCs w:val="32"/>
        </w:rPr>
        <w:t>成绩并列：具体说明当出现选手总成绩并列时，如何根</w:t>
      </w:r>
    </w:p>
    <w:p>
      <w:pPr>
        <w:pStyle w:val="5"/>
        <w:autoSpaceDE w:val="0"/>
        <w:autoSpaceDN w:val="0"/>
        <w:spacing w:before="0" w:after="0" w:line="600" w:lineRule="exact"/>
        <w:jc w:val="both"/>
        <w:rPr>
          <w:rFonts w:ascii="Times New Roman" w:hAnsi="Times New Roman" w:eastAsia="仿宋_GB2312"/>
          <w:b w:val="0"/>
          <w:bCs/>
          <w:szCs w:val="32"/>
        </w:rPr>
      </w:pPr>
      <w:r>
        <w:rPr>
          <w:rFonts w:ascii="Times New Roman" w:hAnsi="Times New Roman" w:eastAsia="仿宋_GB2312"/>
          <w:b w:val="0"/>
          <w:bCs/>
          <w:szCs w:val="32"/>
        </w:rPr>
        <w:t>据竞赛技术规则的原则要求处理。</w:t>
      </w:r>
    </w:p>
    <w:p>
      <w:pPr>
        <w:pStyle w:val="5"/>
        <w:autoSpaceDE w:val="0"/>
        <w:autoSpaceDN w:val="0"/>
        <w:spacing w:before="0" w:after="0" w:line="600" w:lineRule="exact"/>
        <w:ind w:firstLine="659" w:firstLineChars="206"/>
        <w:jc w:val="both"/>
        <w:rPr>
          <w:rFonts w:ascii="Times New Roman" w:hAnsi="Times New Roman" w:eastAsia="黑体"/>
          <w:b w:val="0"/>
          <w:bCs/>
          <w:szCs w:val="32"/>
        </w:rPr>
      </w:pPr>
      <w:r>
        <w:rPr>
          <w:rFonts w:ascii="Times New Roman" w:hAnsi="Times New Roman" w:eastAsia="黑体"/>
          <w:b w:val="0"/>
          <w:bCs/>
          <w:szCs w:val="32"/>
        </w:rPr>
        <w:t>三、竞赛细则</w:t>
      </w:r>
    </w:p>
    <w:p>
      <w:pPr>
        <w:pStyle w:val="5"/>
        <w:autoSpaceDE w:val="0"/>
        <w:autoSpaceDN w:val="0"/>
        <w:spacing w:before="0" w:after="0" w:line="600" w:lineRule="exact"/>
        <w:ind w:firstLine="659" w:firstLineChars="206"/>
        <w:jc w:val="both"/>
        <w:rPr>
          <w:rFonts w:ascii="Times New Roman" w:hAnsi="Times New Roman" w:eastAsia="仿宋_GB2312"/>
          <w:b w:val="0"/>
          <w:bCs/>
          <w:szCs w:val="32"/>
        </w:rPr>
      </w:pPr>
      <w:r>
        <w:rPr>
          <w:rFonts w:ascii="Times New Roman" w:hAnsi="Times New Roman" w:eastAsia="仿宋_GB2312"/>
          <w:b w:val="0"/>
          <w:bCs/>
          <w:szCs w:val="32"/>
        </w:rPr>
        <w:t>根据本项目特点和工作要求，具体说明本项目比赛的具体流程、时间安排。提出对选手、裁判人员及相关技术赛务支持人员的比赛纪律、道德要求等。例如：裁判员具体分工安排，出现评判技术争议，违规携带工具材料出、入赛场具体处理办法（如出现争议由谁反映、向谁反映、以何种形式反映、在何时反映等），以及其他涉及本项目比赛规则的纪律、约束性规定。</w:t>
      </w:r>
    </w:p>
    <w:p>
      <w:pPr>
        <w:pStyle w:val="5"/>
        <w:autoSpaceDE w:val="0"/>
        <w:autoSpaceDN w:val="0"/>
        <w:spacing w:before="0" w:after="0" w:line="600" w:lineRule="exact"/>
        <w:ind w:firstLine="659" w:firstLineChars="206"/>
        <w:jc w:val="both"/>
        <w:rPr>
          <w:rFonts w:ascii="Times New Roman" w:hAnsi="Times New Roman" w:eastAsia="黑体"/>
          <w:b w:val="0"/>
          <w:bCs/>
          <w:szCs w:val="32"/>
        </w:rPr>
      </w:pPr>
      <w:r>
        <w:rPr>
          <w:rFonts w:ascii="Times New Roman" w:hAnsi="Times New Roman" w:eastAsia="黑体"/>
          <w:b w:val="0"/>
          <w:bCs/>
          <w:szCs w:val="32"/>
        </w:rPr>
        <w:t>四、竞赛场地、设施设备等安排</w:t>
      </w:r>
    </w:p>
    <w:p>
      <w:pPr>
        <w:pStyle w:val="5"/>
        <w:autoSpaceDE w:val="0"/>
        <w:autoSpaceDN w:val="0"/>
        <w:spacing w:before="0" w:after="0" w:line="600" w:lineRule="exact"/>
        <w:ind w:firstLine="659" w:firstLineChars="206"/>
        <w:jc w:val="both"/>
        <w:rPr>
          <w:rFonts w:ascii="Times New Roman" w:hAnsi="Times New Roman" w:eastAsia="楷体_GB2312"/>
          <w:b w:val="0"/>
          <w:bCs/>
          <w:szCs w:val="32"/>
        </w:rPr>
      </w:pPr>
      <w:r>
        <w:rPr>
          <w:rFonts w:ascii="Times New Roman" w:hAnsi="Times New Roman" w:eastAsia="楷体_GB2312"/>
          <w:b w:val="0"/>
          <w:bCs/>
          <w:szCs w:val="32"/>
        </w:rPr>
        <w:t>（一）赛场规格要求</w:t>
      </w:r>
    </w:p>
    <w:p>
      <w:pPr>
        <w:pStyle w:val="5"/>
        <w:autoSpaceDE w:val="0"/>
        <w:autoSpaceDN w:val="0"/>
        <w:spacing w:before="0" w:after="0" w:line="600" w:lineRule="exact"/>
        <w:ind w:firstLine="659" w:firstLineChars="206"/>
        <w:jc w:val="both"/>
        <w:rPr>
          <w:rFonts w:ascii="Times New Roman" w:hAnsi="Times New Roman" w:eastAsia="仿宋_GB2312"/>
          <w:b w:val="0"/>
          <w:bCs/>
          <w:szCs w:val="32"/>
        </w:rPr>
      </w:pPr>
      <w:r>
        <w:rPr>
          <w:rFonts w:ascii="Times New Roman" w:hAnsi="Times New Roman" w:eastAsia="仿宋_GB2312"/>
          <w:b w:val="0"/>
          <w:bCs/>
          <w:szCs w:val="32"/>
        </w:rPr>
        <w:t>说明本项目场地总体面积（含总长度、总宽度），工位数量，每个工位的面积（含长度、宽度），工位间隔，以及比赛区域内操作区和非操作区等的具体安排。</w:t>
      </w:r>
    </w:p>
    <w:p>
      <w:pPr>
        <w:pStyle w:val="5"/>
        <w:autoSpaceDE w:val="0"/>
        <w:autoSpaceDN w:val="0"/>
        <w:spacing w:before="0" w:after="0" w:line="600" w:lineRule="exact"/>
        <w:ind w:firstLine="414" w:firstLineChars="206"/>
        <w:jc w:val="both"/>
        <w:rPr>
          <w:rFonts w:ascii="Times New Roman" w:hAnsi="Times New Roman" w:eastAsia="楷体_GB2312"/>
          <w:b w:val="0"/>
          <w:bCs/>
          <w:szCs w:val="32"/>
        </w:rPr>
      </w:pPr>
      <w:r>
        <w:rPr>
          <w:rFonts w:ascii="Times New Roman" w:hAnsi="Times New Roman"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134620</wp:posOffset>
            </wp:positionV>
            <wp:extent cx="5186045" cy="4913630"/>
            <wp:effectExtent l="0" t="0" r="8255" b="1270"/>
            <wp:wrapNone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6045" cy="491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楷体_GB2312"/>
          <w:b w:val="0"/>
          <w:bCs/>
          <w:szCs w:val="32"/>
        </w:rPr>
        <w:t>（二）场地布局图</w:t>
      </w:r>
    </w:p>
    <w:p>
      <w:pPr>
        <w:pStyle w:val="5"/>
        <w:autoSpaceDE w:val="0"/>
        <w:autoSpaceDN w:val="0"/>
        <w:spacing w:before="0" w:after="0" w:line="600" w:lineRule="exact"/>
        <w:ind w:firstLine="659" w:firstLineChars="206"/>
        <w:jc w:val="both"/>
        <w:rPr>
          <w:rFonts w:ascii="Times New Roman" w:hAnsi="Times New Roman" w:eastAsia="仿宋_GB2312"/>
          <w:b w:val="0"/>
          <w:bCs/>
          <w:szCs w:val="32"/>
        </w:rPr>
      </w:pPr>
      <w:r>
        <w:rPr>
          <w:rFonts w:ascii="Times New Roman" w:hAnsi="Times New Roman" w:eastAsia="仿宋_GB2312"/>
          <w:b w:val="0"/>
          <w:bCs/>
          <w:szCs w:val="32"/>
        </w:rPr>
        <w:t>提供规格（长度、宽度）清晰的布局图。例如：</w:t>
      </w:r>
    </w:p>
    <w:p>
      <w:pPr>
        <w:pStyle w:val="5"/>
        <w:autoSpaceDE w:val="0"/>
        <w:autoSpaceDN w:val="0"/>
        <w:spacing w:before="0" w:after="0" w:line="600" w:lineRule="exact"/>
        <w:jc w:val="both"/>
        <w:rPr>
          <w:rFonts w:ascii="Times New Roman" w:hAnsi="Times New Roman" w:eastAsia="仿宋_GB2312"/>
          <w:b w:val="0"/>
          <w:bCs/>
          <w:szCs w:val="32"/>
        </w:rPr>
      </w:pPr>
    </w:p>
    <w:p>
      <w:pPr>
        <w:pStyle w:val="5"/>
        <w:autoSpaceDE w:val="0"/>
        <w:autoSpaceDN w:val="0"/>
        <w:spacing w:before="0" w:after="0" w:line="600" w:lineRule="exact"/>
        <w:jc w:val="both"/>
        <w:rPr>
          <w:rFonts w:ascii="Times New Roman" w:hAnsi="Times New Roman" w:eastAsia="仿宋_GB2312"/>
          <w:b w:val="0"/>
          <w:bCs/>
          <w:szCs w:val="32"/>
        </w:rPr>
      </w:pPr>
    </w:p>
    <w:p>
      <w:pPr>
        <w:pStyle w:val="5"/>
        <w:autoSpaceDE w:val="0"/>
        <w:autoSpaceDN w:val="0"/>
        <w:spacing w:before="0" w:after="0" w:line="600" w:lineRule="exact"/>
        <w:jc w:val="both"/>
        <w:rPr>
          <w:rFonts w:ascii="Times New Roman" w:hAnsi="Times New Roman" w:eastAsia="仿宋_GB2312"/>
          <w:b w:val="0"/>
          <w:bCs/>
          <w:szCs w:val="32"/>
        </w:rPr>
      </w:pPr>
    </w:p>
    <w:p>
      <w:pPr>
        <w:pStyle w:val="5"/>
        <w:autoSpaceDE w:val="0"/>
        <w:autoSpaceDN w:val="0"/>
        <w:spacing w:before="0" w:after="0" w:line="600" w:lineRule="exact"/>
        <w:jc w:val="both"/>
        <w:rPr>
          <w:rFonts w:ascii="Times New Roman" w:hAnsi="Times New Roman" w:eastAsia="仿宋_GB2312"/>
          <w:b w:val="0"/>
          <w:bCs/>
          <w:szCs w:val="32"/>
        </w:rPr>
      </w:pPr>
    </w:p>
    <w:p>
      <w:pPr>
        <w:pStyle w:val="5"/>
        <w:autoSpaceDE w:val="0"/>
        <w:autoSpaceDN w:val="0"/>
        <w:spacing w:before="0" w:after="0" w:line="600" w:lineRule="exact"/>
        <w:jc w:val="both"/>
        <w:rPr>
          <w:rFonts w:ascii="Times New Roman" w:hAnsi="Times New Roman" w:eastAsia="仿宋_GB2312"/>
          <w:b w:val="0"/>
          <w:bCs/>
          <w:szCs w:val="32"/>
        </w:rPr>
      </w:pPr>
    </w:p>
    <w:p>
      <w:pPr>
        <w:pStyle w:val="5"/>
        <w:autoSpaceDE w:val="0"/>
        <w:autoSpaceDN w:val="0"/>
        <w:spacing w:before="0" w:after="0" w:line="600" w:lineRule="exact"/>
        <w:jc w:val="both"/>
        <w:rPr>
          <w:rFonts w:ascii="Times New Roman" w:hAnsi="Times New Roman" w:eastAsia="仿宋_GB2312"/>
          <w:b w:val="0"/>
          <w:bCs/>
          <w:szCs w:val="32"/>
        </w:rPr>
      </w:pPr>
    </w:p>
    <w:p>
      <w:pPr>
        <w:pStyle w:val="5"/>
        <w:autoSpaceDE w:val="0"/>
        <w:autoSpaceDN w:val="0"/>
        <w:spacing w:before="0" w:after="0" w:line="600" w:lineRule="exact"/>
        <w:jc w:val="both"/>
        <w:rPr>
          <w:rFonts w:ascii="Times New Roman" w:hAnsi="Times New Roman" w:eastAsia="仿宋_GB2312"/>
          <w:b w:val="0"/>
          <w:bCs/>
          <w:szCs w:val="32"/>
        </w:rPr>
      </w:pPr>
    </w:p>
    <w:p>
      <w:pPr>
        <w:pStyle w:val="5"/>
        <w:autoSpaceDE w:val="0"/>
        <w:autoSpaceDN w:val="0"/>
        <w:spacing w:before="0" w:after="0" w:line="600" w:lineRule="exact"/>
        <w:jc w:val="both"/>
        <w:rPr>
          <w:rFonts w:ascii="Times New Roman" w:hAnsi="Times New Roman" w:eastAsia="仿宋_GB2312"/>
          <w:b w:val="0"/>
          <w:bCs/>
          <w:szCs w:val="32"/>
        </w:rPr>
      </w:pPr>
    </w:p>
    <w:p>
      <w:pPr>
        <w:pStyle w:val="5"/>
        <w:autoSpaceDE w:val="0"/>
        <w:autoSpaceDN w:val="0"/>
        <w:spacing w:before="0" w:after="0" w:line="600" w:lineRule="exact"/>
        <w:jc w:val="both"/>
        <w:rPr>
          <w:rFonts w:ascii="Times New Roman" w:hAnsi="Times New Roman" w:eastAsia="仿宋_GB2312"/>
          <w:b w:val="0"/>
          <w:bCs/>
          <w:szCs w:val="32"/>
        </w:rPr>
      </w:pPr>
    </w:p>
    <w:p>
      <w:pPr>
        <w:pStyle w:val="5"/>
        <w:autoSpaceDE w:val="0"/>
        <w:autoSpaceDN w:val="0"/>
        <w:spacing w:before="0" w:after="0" w:line="600" w:lineRule="exact"/>
        <w:jc w:val="both"/>
        <w:rPr>
          <w:rFonts w:ascii="Times New Roman" w:hAnsi="Times New Roman" w:eastAsia="仿宋_GB2312"/>
          <w:b w:val="0"/>
          <w:bCs/>
          <w:szCs w:val="32"/>
        </w:rPr>
      </w:pPr>
    </w:p>
    <w:p>
      <w:pPr>
        <w:pStyle w:val="5"/>
        <w:autoSpaceDE w:val="0"/>
        <w:autoSpaceDN w:val="0"/>
        <w:spacing w:before="0" w:after="0" w:line="600" w:lineRule="exact"/>
        <w:jc w:val="both"/>
        <w:rPr>
          <w:rFonts w:ascii="Times New Roman" w:hAnsi="Times New Roman" w:eastAsia="仿宋_GB2312"/>
          <w:b w:val="0"/>
          <w:bCs/>
          <w:szCs w:val="32"/>
        </w:rPr>
      </w:pPr>
    </w:p>
    <w:p>
      <w:pPr>
        <w:pStyle w:val="5"/>
        <w:autoSpaceDE w:val="0"/>
        <w:autoSpaceDN w:val="0"/>
        <w:spacing w:before="0" w:after="0" w:line="600" w:lineRule="exact"/>
        <w:ind w:firstLine="640" w:firstLineChars="200"/>
        <w:jc w:val="both"/>
        <w:rPr>
          <w:rFonts w:hint="eastAsia" w:ascii="楷体_GB2312" w:hAnsi="楷体_GB2312" w:eastAsia="楷体_GB2312" w:cs="楷体_GB2312"/>
          <w:b w:val="0"/>
          <w:bCs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Cs w:val="32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szCs w:val="32"/>
          <w:lang w:eastAsia="zh-CN"/>
        </w:rPr>
        <w:t>二</w:t>
      </w:r>
      <w:r>
        <w:rPr>
          <w:rFonts w:hint="eastAsia" w:ascii="楷体_GB2312" w:hAnsi="楷体_GB2312" w:eastAsia="楷体_GB2312" w:cs="楷体_GB2312"/>
          <w:b w:val="0"/>
          <w:bCs/>
          <w:szCs w:val="32"/>
        </w:rPr>
        <w:t>）基础设施清单</w:t>
      </w:r>
    </w:p>
    <w:p>
      <w:pPr>
        <w:pStyle w:val="5"/>
        <w:autoSpaceDE w:val="0"/>
        <w:autoSpaceDN w:val="0"/>
        <w:spacing w:before="0" w:after="0" w:line="600" w:lineRule="exact"/>
        <w:ind w:firstLine="640" w:firstLineChars="200"/>
        <w:jc w:val="both"/>
        <w:rPr>
          <w:rFonts w:ascii="Times New Roman" w:hAnsi="Times New Roman" w:eastAsia="仿宋_GB2312"/>
          <w:b w:val="0"/>
          <w:bCs/>
          <w:szCs w:val="32"/>
        </w:rPr>
      </w:pPr>
      <w:r>
        <w:rPr>
          <w:rFonts w:ascii="Times New Roman" w:hAnsi="Times New Roman" w:eastAsia="仿宋_GB2312"/>
          <w:b w:val="0"/>
          <w:bCs/>
          <w:szCs w:val="32"/>
        </w:rPr>
        <w:t>列表说明赛场提供和选手自带的与竞赛直接相关的设施、设备（不含赛场桌椅等辅助设备）清单（注明哪些是赛场提供；哪些是选手自带。如无需选手自带，须注明）。例如：</w:t>
      </w:r>
    </w:p>
    <w:p>
      <w:pPr>
        <w:pStyle w:val="5"/>
        <w:autoSpaceDE w:val="0"/>
        <w:autoSpaceDN w:val="0"/>
        <w:spacing w:before="0" w:after="0" w:line="600" w:lineRule="exact"/>
        <w:rPr>
          <w:rFonts w:ascii="Times New Roman" w:hAnsi="Times New Roman" w:eastAsia="仿宋_GB2312"/>
          <w:b w:val="0"/>
          <w:bCs/>
          <w:szCs w:val="32"/>
        </w:rPr>
      </w:pPr>
      <w:r>
        <w:rPr>
          <w:rFonts w:ascii="Times New Roman" w:hAnsi="Times New Roman" w:eastAsia="仿宋_GB2312"/>
          <w:b w:val="0"/>
          <w:bCs/>
          <w:szCs w:val="32"/>
        </w:rPr>
        <w:t>xxx项目赛场提供设施、设备清单表</w:t>
      </w:r>
    </w:p>
    <w:tbl>
      <w:tblPr>
        <w:tblStyle w:val="6"/>
        <w:tblW w:w="9021" w:type="dxa"/>
        <w:tblInd w:w="0" w:type="dxa"/>
        <w:tblBorders>
          <w:top w:val="single" w:color="003763" w:sz="8" w:space="0"/>
          <w:left w:val="single" w:color="003763" w:sz="8" w:space="0"/>
          <w:bottom w:val="single" w:color="003763" w:sz="8" w:space="0"/>
          <w:right w:val="single" w:color="003763" w:sz="8" w:space="0"/>
          <w:insideH w:val="single" w:color="003763" w:sz="8" w:space="0"/>
          <w:insideV w:val="single" w:color="003763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5"/>
        <w:gridCol w:w="2600"/>
        <w:gridCol w:w="2739"/>
        <w:gridCol w:w="2347"/>
      </w:tblGrid>
      <w:tr>
        <w:tblPrEx>
          <w:tblBorders>
            <w:top w:val="single" w:color="003763" w:sz="8" w:space="0"/>
            <w:left w:val="single" w:color="003763" w:sz="8" w:space="0"/>
            <w:bottom w:val="single" w:color="003763" w:sz="8" w:space="0"/>
            <w:right w:val="single" w:color="003763" w:sz="8" w:space="0"/>
            <w:insideH w:val="single" w:color="003763" w:sz="8" w:space="0"/>
            <w:insideV w:val="single" w:color="003763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335" w:type="dxa"/>
            <w:noWrap w:val="0"/>
            <w:vAlign w:val="top"/>
          </w:tcPr>
          <w:p>
            <w:pPr>
              <w:pStyle w:val="8"/>
              <w:autoSpaceDE w:val="0"/>
              <w:autoSpaceDN w:val="0"/>
              <w:spacing w:before="59" w:line="280" w:lineRule="exact"/>
              <w:ind w:left="233" w:right="2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600" w:type="dxa"/>
            <w:noWrap w:val="0"/>
            <w:vAlign w:val="top"/>
          </w:tcPr>
          <w:p>
            <w:pPr>
              <w:pStyle w:val="8"/>
              <w:autoSpaceDE w:val="0"/>
              <w:autoSpaceDN w:val="0"/>
              <w:spacing w:before="59" w:line="280" w:lineRule="exact"/>
              <w:ind w:left="559" w:right="54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2739" w:type="dxa"/>
            <w:noWrap w:val="0"/>
            <w:vAlign w:val="top"/>
          </w:tcPr>
          <w:p>
            <w:pPr>
              <w:pStyle w:val="8"/>
              <w:autoSpaceDE w:val="0"/>
              <w:autoSpaceDN w:val="0"/>
              <w:spacing w:before="59" w:line="280" w:lineRule="exact"/>
              <w:ind w:left="841" w:right="82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2347" w:type="dxa"/>
            <w:noWrap w:val="0"/>
            <w:vAlign w:val="top"/>
          </w:tcPr>
          <w:p>
            <w:pPr>
              <w:pStyle w:val="8"/>
              <w:autoSpaceDE w:val="0"/>
              <w:autoSpaceDN w:val="0"/>
              <w:spacing w:before="59" w:line="280" w:lineRule="exact"/>
              <w:ind w:left="654" w:right="6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技术规格</w:t>
            </w:r>
          </w:p>
        </w:tc>
      </w:tr>
      <w:tr>
        <w:tblPrEx>
          <w:tblBorders>
            <w:top w:val="single" w:color="003763" w:sz="8" w:space="0"/>
            <w:left w:val="single" w:color="003763" w:sz="8" w:space="0"/>
            <w:bottom w:val="single" w:color="003763" w:sz="8" w:space="0"/>
            <w:right w:val="single" w:color="003763" w:sz="8" w:space="0"/>
            <w:insideH w:val="single" w:color="003763" w:sz="8" w:space="0"/>
            <w:insideV w:val="single" w:color="003763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335" w:type="dxa"/>
            <w:noWrap w:val="0"/>
            <w:vAlign w:val="top"/>
          </w:tcPr>
          <w:p>
            <w:pPr>
              <w:pStyle w:val="8"/>
              <w:autoSpaceDE w:val="0"/>
              <w:autoSpaceDN w:val="0"/>
              <w:spacing w:before="85" w:line="280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0" w:type="dxa"/>
            <w:noWrap w:val="0"/>
            <w:vAlign w:val="top"/>
          </w:tcPr>
          <w:p>
            <w:pPr>
              <w:pStyle w:val="8"/>
              <w:autoSpaceDE w:val="0"/>
              <w:autoSpaceDN w:val="0"/>
              <w:spacing w:before="94" w:line="280" w:lineRule="exact"/>
              <w:ind w:left="559" w:right="5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色温色度计</w:t>
            </w:r>
          </w:p>
        </w:tc>
        <w:tc>
          <w:tcPr>
            <w:tcW w:w="2739" w:type="dxa"/>
            <w:noWrap w:val="0"/>
            <w:vAlign w:val="top"/>
          </w:tcPr>
          <w:p>
            <w:pPr>
              <w:pStyle w:val="8"/>
              <w:autoSpaceDE w:val="0"/>
              <w:autoSpaceDN w:val="0"/>
              <w:spacing w:before="80" w:line="280" w:lineRule="exact"/>
              <w:ind w:left="844" w:right="8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只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选手</w:t>
            </w:r>
          </w:p>
        </w:tc>
        <w:tc>
          <w:tcPr>
            <w:tcW w:w="2347" w:type="dxa"/>
            <w:noWrap w:val="0"/>
            <w:vAlign w:val="top"/>
          </w:tcPr>
          <w:p>
            <w:pPr>
              <w:pStyle w:val="8"/>
              <w:autoSpaceDE w:val="0"/>
              <w:autoSpaceDN w:val="0"/>
              <w:spacing w:before="85" w:line="280" w:lineRule="exact"/>
              <w:ind w:left="652" w:right="6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xxxx</w:t>
            </w:r>
          </w:p>
        </w:tc>
      </w:tr>
      <w:tr>
        <w:tblPrEx>
          <w:tblBorders>
            <w:top w:val="single" w:color="003763" w:sz="8" w:space="0"/>
            <w:left w:val="single" w:color="003763" w:sz="8" w:space="0"/>
            <w:bottom w:val="single" w:color="003763" w:sz="8" w:space="0"/>
            <w:right w:val="single" w:color="003763" w:sz="8" w:space="0"/>
            <w:insideH w:val="single" w:color="003763" w:sz="8" w:space="0"/>
            <w:insideV w:val="single" w:color="003763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335" w:type="dxa"/>
            <w:noWrap w:val="0"/>
            <w:vAlign w:val="top"/>
          </w:tcPr>
          <w:p>
            <w:pPr>
              <w:pStyle w:val="8"/>
              <w:autoSpaceDE w:val="0"/>
              <w:autoSpaceDN w:val="0"/>
              <w:spacing w:before="62" w:line="280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0" w:type="dxa"/>
            <w:noWrap w:val="0"/>
            <w:vAlign w:val="top"/>
          </w:tcPr>
          <w:p>
            <w:pPr>
              <w:pStyle w:val="8"/>
              <w:autoSpaceDE w:val="0"/>
              <w:autoSpaceDN w:val="0"/>
              <w:spacing w:before="71" w:line="280" w:lineRule="exact"/>
              <w:ind w:left="559" w:right="5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电源线</w:t>
            </w:r>
          </w:p>
        </w:tc>
        <w:tc>
          <w:tcPr>
            <w:tcW w:w="2739" w:type="dxa"/>
            <w:noWrap w:val="0"/>
            <w:vAlign w:val="top"/>
          </w:tcPr>
          <w:p>
            <w:pPr>
              <w:pStyle w:val="8"/>
              <w:autoSpaceDE w:val="0"/>
              <w:autoSpaceDN w:val="0"/>
              <w:spacing w:before="57" w:line="280" w:lineRule="exact"/>
              <w:ind w:left="844" w:right="8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套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选手</w:t>
            </w:r>
          </w:p>
        </w:tc>
        <w:tc>
          <w:tcPr>
            <w:tcW w:w="2347" w:type="dxa"/>
            <w:noWrap w:val="0"/>
            <w:vAlign w:val="top"/>
          </w:tcPr>
          <w:p>
            <w:pPr>
              <w:pStyle w:val="8"/>
              <w:autoSpaceDE w:val="0"/>
              <w:autoSpaceDN w:val="0"/>
              <w:spacing w:before="57" w:line="280" w:lineRule="exact"/>
              <w:ind w:left="432" w:right="127" w:hanging="432" w:hangingChars="18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2×1.5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㎜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²</w:t>
            </w:r>
          </w:p>
        </w:tc>
      </w:tr>
      <w:tr>
        <w:tblPrEx>
          <w:tblBorders>
            <w:top w:val="single" w:color="003763" w:sz="8" w:space="0"/>
            <w:left w:val="single" w:color="003763" w:sz="8" w:space="0"/>
            <w:bottom w:val="single" w:color="003763" w:sz="8" w:space="0"/>
            <w:right w:val="single" w:color="003763" w:sz="8" w:space="0"/>
            <w:insideH w:val="single" w:color="003763" w:sz="8" w:space="0"/>
            <w:insideV w:val="single" w:color="003763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335" w:type="dxa"/>
            <w:noWrap w:val="0"/>
            <w:vAlign w:val="top"/>
          </w:tcPr>
          <w:p>
            <w:pPr>
              <w:pStyle w:val="8"/>
              <w:autoSpaceDE w:val="0"/>
              <w:autoSpaceDN w:val="0"/>
              <w:spacing w:before="58" w:line="280" w:lineRule="exact"/>
              <w:ind w:left="233" w:right="2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2600" w:type="dxa"/>
            <w:noWrap w:val="0"/>
            <w:vAlign w:val="top"/>
          </w:tcPr>
          <w:p>
            <w:pPr>
              <w:pStyle w:val="8"/>
              <w:autoSpaceDE w:val="0"/>
              <w:autoSpaceDN w:val="0"/>
              <w:spacing w:before="58" w:line="280" w:lineRule="exact"/>
              <w:ind w:left="559" w:right="5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xxxx</w:t>
            </w:r>
          </w:p>
        </w:tc>
        <w:tc>
          <w:tcPr>
            <w:tcW w:w="2739" w:type="dxa"/>
            <w:noWrap w:val="0"/>
            <w:vAlign w:val="top"/>
          </w:tcPr>
          <w:p>
            <w:pPr>
              <w:pStyle w:val="8"/>
              <w:autoSpaceDE w:val="0"/>
              <w:autoSpaceDN w:val="0"/>
              <w:spacing w:before="58" w:line="280" w:lineRule="exact"/>
              <w:ind w:left="844" w:right="8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xxxx</w:t>
            </w:r>
          </w:p>
        </w:tc>
        <w:tc>
          <w:tcPr>
            <w:tcW w:w="2347" w:type="dxa"/>
            <w:noWrap w:val="0"/>
            <w:vAlign w:val="top"/>
          </w:tcPr>
          <w:p>
            <w:pPr>
              <w:pStyle w:val="8"/>
              <w:autoSpaceDE w:val="0"/>
              <w:autoSpaceDN w:val="0"/>
              <w:spacing w:before="58" w:line="280" w:lineRule="exact"/>
              <w:ind w:left="652" w:right="6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xxxx</w:t>
            </w:r>
          </w:p>
        </w:tc>
      </w:tr>
    </w:tbl>
    <w:p>
      <w:pPr>
        <w:pStyle w:val="5"/>
        <w:autoSpaceDE w:val="0"/>
        <w:autoSpaceDN w:val="0"/>
        <w:spacing w:before="0" w:after="0" w:line="600" w:lineRule="exact"/>
        <w:rPr>
          <w:rFonts w:ascii="Times New Roman" w:hAnsi="Times New Roman" w:eastAsia="仿宋_GB2312"/>
          <w:b w:val="0"/>
          <w:bCs/>
          <w:szCs w:val="32"/>
        </w:rPr>
      </w:pPr>
      <w:r>
        <w:rPr>
          <w:rFonts w:ascii="Times New Roman" w:hAnsi="Times New Roman" w:eastAsia="仿宋_GB2312"/>
          <w:b w:val="0"/>
          <w:bCs/>
          <w:szCs w:val="32"/>
        </w:rPr>
        <w:t>xxx项目选手自带工具、材料清单表</w:t>
      </w:r>
    </w:p>
    <w:tbl>
      <w:tblPr>
        <w:tblStyle w:val="6"/>
        <w:tblW w:w="8880" w:type="dxa"/>
        <w:tblInd w:w="20" w:type="dxa"/>
        <w:tblBorders>
          <w:top w:val="single" w:color="003763" w:sz="8" w:space="0"/>
          <w:left w:val="single" w:color="003763" w:sz="8" w:space="0"/>
          <w:bottom w:val="single" w:color="003763" w:sz="8" w:space="0"/>
          <w:right w:val="single" w:color="003763" w:sz="8" w:space="0"/>
          <w:insideH w:val="single" w:color="003763" w:sz="8" w:space="0"/>
          <w:insideV w:val="single" w:color="003763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5"/>
        <w:gridCol w:w="2600"/>
        <w:gridCol w:w="2739"/>
        <w:gridCol w:w="2226"/>
      </w:tblGrid>
      <w:tr>
        <w:tblPrEx>
          <w:tblBorders>
            <w:top w:val="single" w:color="003763" w:sz="8" w:space="0"/>
            <w:left w:val="single" w:color="003763" w:sz="8" w:space="0"/>
            <w:bottom w:val="single" w:color="003763" w:sz="8" w:space="0"/>
            <w:right w:val="single" w:color="003763" w:sz="8" w:space="0"/>
            <w:insideH w:val="single" w:color="003763" w:sz="8" w:space="0"/>
            <w:insideV w:val="single" w:color="003763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315" w:type="dxa"/>
            <w:noWrap w:val="0"/>
            <w:vAlign w:val="top"/>
          </w:tcPr>
          <w:p>
            <w:pPr>
              <w:pStyle w:val="8"/>
              <w:autoSpaceDE w:val="0"/>
              <w:autoSpaceDN w:val="0"/>
              <w:spacing w:before="57" w:line="280" w:lineRule="exact"/>
              <w:ind w:left="434" w:right="127" w:hanging="432" w:hangingChars="18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600" w:type="dxa"/>
            <w:noWrap w:val="0"/>
            <w:vAlign w:val="top"/>
          </w:tcPr>
          <w:p>
            <w:pPr>
              <w:pStyle w:val="8"/>
              <w:autoSpaceDE w:val="0"/>
              <w:autoSpaceDN w:val="0"/>
              <w:spacing w:before="57" w:line="280" w:lineRule="exact"/>
              <w:ind w:left="434" w:right="127" w:hanging="432" w:hangingChars="18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2739" w:type="dxa"/>
            <w:noWrap w:val="0"/>
            <w:vAlign w:val="top"/>
          </w:tcPr>
          <w:p>
            <w:pPr>
              <w:pStyle w:val="8"/>
              <w:autoSpaceDE w:val="0"/>
              <w:autoSpaceDN w:val="0"/>
              <w:spacing w:before="57" w:line="280" w:lineRule="exact"/>
              <w:ind w:left="434" w:right="127" w:hanging="432" w:hangingChars="18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2226" w:type="dxa"/>
            <w:noWrap w:val="0"/>
            <w:vAlign w:val="top"/>
          </w:tcPr>
          <w:p>
            <w:pPr>
              <w:pStyle w:val="8"/>
              <w:autoSpaceDE w:val="0"/>
              <w:autoSpaceDN w:val="0"/>
              <w:spacing w:before="57" w:line="280" w:lineRule="exact"/>
              <w:ind w:left="434" w:right="127" w:hanging="432" w:hangingChars="18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技术规格</w:t>
            </w:r>
          </w:p>
        </w:tc>
      </w:tr>
      <w:tr>
        <w:tblPrEx>
          <w:tblBorders>
            <w:top w:val="single" w:color="003763" w:sz="8" w:space="0"/>
            <w:left w:val="single" w:color="003763" w:sz="8" w:space="0"/>
            <w:bottom w:val="single" w:color="003763" w:sz="8" w:space="0"/>
            <w:right w:val="single" w:color="003763" w:sz="8" w:space="0"/>
            <w:insideH w:val="single" w:color="003763" w:sz="8" w:space="0"/>
            <w:insideV w:val="single" w:color="003763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315" w:type="dxa"/>
            <w:noWrap w:val="0"/>
            <w:vAlign w:val="top"/>
          </w:tcPr>
          <w:p>
            <w:pPr>
              <w:pStyle w:val="8"/>
              <w:autoSpaceDE w:val="0"/>
              <w:autoSpaceDN w:val="0"/>
              <w:spacing w:before="57" w:line="280" w:lineRule="exact"/>
              <w:ind w:left="432" w:right="127" w:hanging="432" w:hangingChars="18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600" w:type="dxa"/>
            <w:noWrap w:val="0"/>
            <w:vAlign w:val="top"/>
          </w:tcPr>
          <w:p>
            <w:pPr>
              <w:pStyle w:val="8"/>
              <w:autoSpaceDE w:val="0"/>
              <w:autoSpaceDN w:val="0"/>
              <w:spacing w:before="57" w:line="280" w:lineRule="exact"/>
              <w:ind w:left="432" w:right="127" w:hanging="432" w:hangingChars="18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电工用螺丝刀</w:t>
            </w:r>
          </w:p>
        </w:tc>
        <w:tc>
          <w:tcPr>
            <w:tcW w:w="2739" w:type="dxa"/>
            <w:noWrap w:val="0"/>
            <w:vAlign w:val="top"/>
          </w:tcPr>
          <w:p>
            <w:pPr>
              <w:pStyle w:val="8"/>
              <w:autoSpaceDE w:val="0"/>
              <w:autoSpaceDN w:val="0"/>
              <w:spacing w:before="57" w:line="280" w:lineRule="exact"/>
              <w:ind w:left="432" w:right="127" w:hanging="432" w:hangingChars="18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1只/选手</w:t>
            </w:r>
          </w:p>
        </w:tc>
        <w:tc>
          <w:tcPr>
            <w:tcW w:w="2226" w:type="dxa"/>
            <w:noWrap w:val="0"/>
            <w:vAlign w:val="top"/>
          </w:tcPr>
          <w:p>
            <w:pPr>
              <w:pStyle w:val="8"/>
              <w:autoSpaceDE w:val="0"/>
              <w:autoSpaceDN w:val="0"/>
              <w:spacing w:before="57" w:line="280" w:lineRule="exact"/>
              <w:ind w:left="432" w:right="127" w:hanging="432" w:hangingChars="18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一字型</w:t>
            </w:r>
          </w:p>
        </w:tc>
      </w:tr>
      <w:tr>
        <w:tblPrEx>
          <w:tblBorders>
            <w:top w:val="single" w:color="003763" w:sz="8" w:space="0"/>
            <w:left w:val="single" w:color="003763" w:sz="8" w:space="0"/>
            <w:bottom w:val="single" w:color="003763" w:sz="8" w:space="0"/>
            <w:right w:val="single" w:color="003763" w:sz="8" w:space="0"/>
            <w:insideH w:val="single" w:color="003763" w:sz="8" w:space="0"/>
            <w:insideV w:val="single" w:color="003763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315" w:type="dxa"/>
            <w:noWrap w:val="0"/>
            <w:vAlign w:val="top"/>
          </w:tcPr>
          <w:p>
            <w:pPr>
              <w:pStyle w:val="8"/>
              <w:autoSpaceDE w:val="0"/>
              <w:autoSpaceDN w:val="0"/>
              <w:spacing w:before="57" w:line="280" w:lineRule="exact"/>
              <w:ind w:left="432" w:right="127" w:hanging="432" w:hangingChars="18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600" w:type="dxa"/>
            <w:noWrap w:val="0"/>
            <w:vAlign w:val="top"/>
          </w:tcPr>
          <w:p>
            <w:pPr>
              <w:pStyle w:val="8"/>
              <w:autoSpaceDE w:val="0"/>
              <w:autoSpaceDN w:val="0"/>
              <w:spacing w:before="57" w:line="280" w:lineRule="exact"/>
              <w:ind w:left="432" w:right="127" w:hanging="432" w:hangingChars="18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电源线</w:t>
            </w:r>
          </w:p>
        </w:tc>
        <w:tc>
          <w:tcPr>
            <w:tcW w:w="2739" w:type="dxa"/>
            <w:noWrap w:val="0"/>
            <w:vAlign w:val="top"/>
          </w:tcPr>
          <w:p>
            <w:pPr>
              <w:pStyle w:val="8"/>
              <w:autoSpaceDE w:val="0"/>
              <w:autoSpaceDN w:val="0"/>
              <w:spacing w:before="57" w:line="280" w:lineRule="exact"/>
              <w:ind w:left="432" w:right="127" w:hanging="432" w:hangingChars="18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1套/选手</w:t>
            </w:r>
          </w:p>
        </w:tc>
        <w:tc>
          <w:tcPr>
            <w:tcW w:w="2226" w:type="dxa"/>
            <w:noWrap w:val="0"/>
            <w:vAlign w:val="top"/>
          </w:tcPr>
          <w:p>
            <w:pPr>
              <w:pStyle w:val="8"/>
              <w:autoSpaceDE w:val="0"/>
              <w:autoSpaceDN w:val="0"/>
              <w:spacing w:before="57" w:line="280" w:lineRule="exact"/>
              <w:ind w:left="432" w:right="127" w:hanging="432" w:hangingChars="18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2×1.5㎜²</w:t>
            </w:r>
          </w:p>
        </w:tc>
      </w:tr>
      <w:tr>
        <w:tblPrEx>
          <w:tblBorders>
            <w:top w:val="single" w:color="003763" w:sz="8" w:space="0"/>
            <w:left w:val="single" w:color="003763" w:sz="8" w:space="0"/>
            <w:bottom w:val="single" w:color="003763" w:sz="8" w:space="0"/>
            <w:right w:val="single" w:color="003763" w:sz="8" w:space="0"/>
            <w:insideH w:val="single" w:color="003763" w:sz="8" w:space="0"/>
            <w:insideV w:val="single" w:color="003763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315" w:type="dxa"/>
            <w:noWrap w:val="0"/>
            <w:vAlign w:val="top"/>
          </w:tcPr>
          <w:p>
            <w:pPr>
              <w:pStyle w:val="8"/>
              <w:autoSpaceDE w:val="0"/>
              <w:autoSpaceDN w:val="0"/>
              <w:spacing w:before="57" w:line="280" w:lineRule="exact"/>
              <w:ind w:left="432" w:right="127" w:hanging="432" w:hangingChars="18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xx</w:t>
            </w:r>
          </w:p>
        </w:tc>
        <w:tc>
          <w:tcPr>
            <w:tcW w:w="2600" w:type="dxa"/>
            <w:noWrap w:val="0"/>
            <w:vAlign w:val="top"/>
          </w:tcPr>
          <w:p>
            <w:pPr>
              <w:pStyle w:val="8"/>
              <w:autoSpaceDE w:val="0"/>
              <w:autoSpaceDN w:val="0"/>
              <w:spacing w:before="57" w:line="280" w:lineRule="exact"/>
              <w:ind w:left="432" w:right="127" w:hanging="432" w:hangingChars="18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xxxx</w:t>
            </w:r>
          </w:p>
        </w:tc>
        <w:tc>
          <w:tcPr>
            <w:tcW w:w="2739" w:type="dxa"/>
            <w:noWrap w:val="0"/>
            <w:vAlign w:val="top"/>
          </w:tcPr>
          <w:p>
            <w:pPr>
              <w:pStyle w:val="8"/>
              <w:autoSpaceDE w:val="0"/>
              <w:autoSpaceDN w:val="0"/>
              <w:spacing w:before="57" w:line="280" w:lineRule="exact"/>
              <w:ind w:left="432" w:right="127" w:hanging="432" w:hangingChars="18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xxxx</w:t>
            </w:r>
          </w:p>
        </w:tc>
        <w:tc>
          <w:tcPr>
            <w:tcW w:w="2226" w:type="dxa"/>
            <w:noWrap w:val="0"/>
            <w:vAlign w:val="top"/>
          </w:tcPr>
          <w:p>
            <w:pPr>
              <w:pStyle w:val="8"/>
              <w:autoSpaceDE w:val="0"/>
              <w:autoSpaceDN w:val="0"/>
              <w:spacing w:before="57" w:line="280" w:lineRule="exact"/>
              <w:ind w:left="432" w:right="127" w:hanging="432" w:hangingChars="18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xxxx</w:t>
            </w:r>
          </w:p>
        </w:tc>
      </w:tr>
    </w:tbl>
    <w:p>
      <w:pPr>
        <w:pStyle w:val="5"/>
        <w:autoSpaceDE w:val="0"/>
        <w:autoSpaceDN w:val="0"/>
        <w:spacing w:before="0" w:after="0" w:line="600" w:lineRule="exact"/>
        <w:ind w:firstLine="640" w:firstLineChars="200"/>
        <w:jc w:val="both"/>
        <w:rPr>
          <w:rFonts w:ascii="Times New Roman" w:hAnsi="Times New Roman" w:eastAsia="仿宋_GB2312"/>
          <w:b w:val="0"/>
          <w:bCs/>
          <w:szCs w:val="32"/>
        </w:rPr>
      </w:pPr>
      <w:r>
        <w:rPr>
          <w:rFonts w:ascii="Times New Roman" w:hAnsi="Times New Roman" w:eastAsia="仿宋_GB2312"/>
          <w:b w:val="0"/>
          <w:bCs/>
          <w:szCs w:val="32"/>
        </w:rPr>
        <w:t>如无需选手自带工具、材料，或禁止选手携带进入赛场，或从赛场带出的工具、材料等，需在此说明。</w:t>
      </w:r>
    </w:p>
    <w:p>
      <w:pPr>
        <w:pStyle w:val="5"/>
        <w:autoSpaceDE w:val="0"/>
        <w:autoSpaceDN w:val="0"/>
        <w:spacing w:before="0" w:after="0" w:line="600" w:lineRule="exact"/>
        <w:ind w:firstLine="640" w:firstLineChars="200"/>
        <w:jc w:val="both"/>
        <w:rPr>
          <w:rFonts w:ascii="Times New Roman" w:hAnsi="Times New Roman" w:eastAsia="仿宋_GB2312"/>
          <w:b w:val="0"/>
          <w:bCs/>
          <w:szCs w:val="32"/>
        </w:rPr>
      </w:pPr>
      <w:r>
        <w:rPr>
          <w:rFonts w:ascii="Times New Roman" w:hAnsi="Times New Roman" w:eastAsia="仿宋_GB2312"/>
          <w:b w:val="0"/>
          <w:bCs/>
          <w:szCs w:val="32"/>
        </w:rPr>
        <w:t>通常情况下：未明确在选手携带工具清单中的，一律不得带入赛场。另外，赛场配发的各类工具、材料，选手一律不得带出赛场。</w:t>
      </w:r>
    </w:p>
    <w:p>
      <w:pPr>
        <w:pStyle w:val="5"/>
        <w:autoSpaceDE w:val="0"/>
        <w:autoSpaceDN w:val="0"/>
        <w:spacing w:before="0" w:after="0" w:line="600" w:lineRule="exact"/>
        <w:ind w:firstLine="640" w:firstLineChars="200"/>
        <w:jc w:val="both"/>
        <w:rPr>
          <w:rFonts w:ascii="Times New Roman" w:hAnsi="Times New Roman" w:eastAsia="黑体"/>
          <w:b w:val="0"/>
          <w:bCs/>
          <w:szCs w:val="32"/>
        </w:rPr>
      </w:pPr>
      <w:r>
        <w:rPr>
          <w:rFonts w:ascii="Times New Roman" w:hAnsi="Times New Roman" w:eastAsia="黑体"/>
          <w:b w:val="0"/>
          <w:bCs/>
          <w:szCs w:val="32"/>
        </w:rPr>
        <w:t>五、安全、健康要求</w:t>
      </w:r>
    </w:p>
    <w:p>
      <w:pPr>
        <w:pStyle w:val="5"/>
        <w:autoSpaceDE w:val="0"/>
        <w:autoSpaceDN w:val="0"/>
        <w:spacing w:before="0" w:after="0" w:line="600" w:lineRule="exact"/>
        <w:ind w:firstLine="640" w:firstLineChars="200"/>
        <w:jc w:val="both"/>
        <w:rPr>
          <w:rFonts w:ascii="Times New Roman" w:hAnsi="Times New Roman" w:eastAsia="仿宋_GB2312"/>
          <w:b w:val="0"/>
          <w:bCs/>
          <w:szCs w:val="32"/>
        </w:rPr>
      </w:pPr>
      <w:r>
        <w:rPr>
          <w:rFonts w:ascii="Times New Roman" w:hAnsi="Times New Roman" w:eastAsia="仿宋_GB2312"/>
          <w:b w:val="0"/>
          <w:bCs/>
          <w:szCs w:val="32"/>
        </w:rPr>
        <w:t>根据国家相关法规要求，结合本项目实际，提出安全、健康要求及职业操作规范要求，并明确违反后的处理规定。特别是根据本项目具体情况的诸如人身防护，有毒、有害物品携带、存放，防火、防爆等措施。</w:t>
      </w:r>
    </w:p>
    <w:p>
      <w:pPr>
        <w:pStyle w:val="5"/>
        <w:autoSpaceDE w:val="0"/>
        <w:autoSpaceDN w:val="0"/>
        <w:spacing w:before="0" w:after="0" w:line="600" w:lineRule="exact"/>
        <w:jc w:val="both"/>
        <w:rPr>
          <w:rFonts w:ascii="Times New Roman" w:hAnsi="Times New Roman" w:eastAsia="仿宋_GB2312"/>
          <w:b w:val="0"/>
          <w:bCs/>
          <w:szCs w:val="32"/>
        </w:rPr>
      </w:pPr>
    </w:p>
    <w:p>
      <w:pPr>
        <w:pStyle w:val="5"/>
        <w:autoSpaceDE w:val="0"/>
        <w:autoSpaceDN w:val="0"/>
        <w:spacing w:before="0" w:after="0" w:line="600" w:lineRule="exact"/>
        <w:jc w:val="both"/>
        <w:rPr>
          <w:rFonts w:ascii="Times New Roman" w:hAnsi="Times New Roman" w:eastAsia="仿宋_GB2312"/>
          <w:b w:val="0"/>
          <w:bCs/>
          <w:szCs w:val="32"/>
        </w:rPr>
      </w:pPr>
    </w:p>
    <w:p>
      <w:pPr>
        <w:pStyle w:val="5"/>
        <w:autoSpaceDE w:val="0"/>
        <w:autoSpaceDN w:val="0"/>
        <w:spacing w:before="0" w:after="0" w:line="600" w:lineRule="exact"/>
        <w:rPr>
          <w:rFonts w:ascii="Times New Roman" w:hAnsi="Times New Roman" w:eastAsia="方正小标宋简体"/>
          <w:b w:val="0"/>
          <w:bCs/>
          <w:sz w:val="44"/>
          <w:szCs w:val="44"/>
        </w:rPr>
      </w:pPr>
      <w:r>
        <w:rPr>
          <w:rFonts w:ascii="Times New Roman" w:hAnsi="Times New Roman" w:eastAsia="方正小标宋简体"/>
          <w:b w:val="0"/>
          <w:bCs/>
          <w:sz w:val="44"/>
          <w:szCs w:val="44"/>
        </w:rPr>
        <w:t>撰写格式要求</w:t>
      </w:r>
    </w:p>
    <w:p>
      <w:pPr>
        <w:pStyle w:val="5"/>
        <w:autoSpaceDE w:val="0"/>
        <w:autoSpaceDN w:val="0"/>
        <w:spacing w:before="0" w:after="0" w:line="600" w:lineRule="exact"/>
        <w:jc w:val="both"/>
        <w:rPr>
          <w:rFonts w:ascii="Times New Roman" w:hAnsi="Times New Roman" w:eastAsia="仿宋_GB2312"/>
          <w:b w:val="0"/>
          <w:bCs/>
          <w:szCs w:val="32"/>
        </w:rPr>
      </w:pPr>
    </w:p>
    <w:p>
      <w:pPr>
        <w:pStyle w:val="5"/>
        <w:autoSpaceDE w:val="0"/>
        <w:autoSpaceDN w:val="0"/>
        <w:spacing w:before="0" w:after="0" w:line="600" w:lineRule="exact"/>
        <w:ind w:firstLine="659" w:firstLineChars="206"/>
        <w:jc w:val="both"/>
        <w:rPr>
          <w:rFonts w:ascii="Times New Roman" w:hAnsi="Times New Roman" w:eastAsia="黑体"/>
          <w:b w:val="0"/>
          <w:bCs/>
          <w:szCs w:val="32"/>
        </w:rPr>
      </w:pPr>
      <w:r>
        <w:rPr>
          <w:rFonts w:ascii="Times New Roman" w:hAnsi="Times New Roman" w:eastAsia="黑体"/>
          <w:b w:val="0"/>
          <w:bCs/>
          <w:szCs w:val="32"/>
        </w:rPr>
        <w:t>一、技术工作文件的体例、格式，按照本样例要求撰写。</w:t>
      </w:r>
    </w:p>
    <w:p>
      <w:pPr>
        <w:pStyle w:val="5"/>
        <w:autoSpaceDE w:val="0"/>
        <w:autoSpaceDN w:val="0"/>
        <w:spacing w:before="0" w:after="0" w:line="600" w:lineRule="exact"/>
        <w:ind w:firstLine="659" w:firstLineChars="206"/>
        <w:jc w:val="both"/>
        <w:rPr>
          <w:rFonts w:ascii="Times New Roman" w:hAnsi="Times New Roman" w:eastAsia="黑体"/>
          <w:b w:val="0"/>
          <w:bCs/>
          <w:szCs w:val="32"/>
        </w:rPr>
      </w:pPr>
      <w:r>
        <w:rPr>
          <w:rFonts w:ascii="Times New Roman" w:hAnsi="Times New Roman" w:eastAsia="黑体"/>
          <w:b w:val="0"/>
          <w:bCs/>
          <w:szCs w:val="32"/>
        </w:rPr>
        <w:t>二、技术工作文件体例按照以下具体要求：</w:t>
      </w:r>
    </w:p>
    <w:p>
      <w:pPr>
        <w:pStyle w:val="5"/>
        <w:autoSpaceDE w:val="0"/>
        <w:autoSpaceDN w:val="0"/>
        <w:spacing w:before="0" w:after="0" w:line="600" w:lineRule="exact"/>
        <w:ind w:firstLine="659" w:firstLineChars="206"/>
        <w:jc w:val="both"/>
        <w:rPr>
          <w:rFonts w:ascii="Times New Roman" w:hAnsi="Times New Roman" w:eastAsia="仿宋_GB2312"/>
          <w:b w:val="0"/>
          <w:bCs/>
          <w:szCs w:val="32"/>
        </w:rPr>
      </w:pPr>
      <w:r>
        <w:rPr>
          <w:rFonts w:ascii="Times New Roman" w:hAnsi="Times New Roman" w:eastAsia="仿宋_GB2312"/>
          <w:b w:val="0"/>
          <w:bCs/>
          <w:szCs w:val="32"/>
        </w:rPr>
        <w:t>（一）按照以下三级标题排序：</w:t>
      </w:r>
    </w:p>
    <w:p>
      <w:pPr>
        <w:pStyle w:val="5"/>
        <w:autoSpaceDE w:val="0"/>
        <w:autoSpaceDN w:val="0"/>
        <w:spacing w:before="0" w:after="0" w:line="600" w:lineRule="exact"/>
        <w:ind w:firstLine="414" w:firstLineChars="206"/>
        <w:jc w:val="both"/>
        <w:rPr>
          <w:rFonts w:ascii="Times New Roman" w:hAnsi="Times New Roman" w:eastAsia="仿宋_GB2312"/>
          <w:b w:val="0"/>
          <w:bCs/>
          <w:szCs w:val="32"/>
        </w:rPr>
      </w:pPr>
      <w:r>
        <w:rPr>
          <w:rFonts w:ascii="Times New Roman" w:hAnsi="Times New Roman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361315</wp:posOffset>
                </wp:positionH>
                <wp:positionV relativeFrom="paragraph">
                  <wp:posOffset>112395</wp:posOffset>
                </wp:positionV>
                <wp:extent cx="4015740" cy="1073150"/>
                <wp:effectExtent l="4445" t="4445" r="5715" b="1460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/>
                      </wps:cNvSpPr>
                      <wps:spPr>
                        <a:xfrm>
                          <a:off x="0" y="0"/>
                          <a:ext cx="4015740" cy="1073150"/>
                        </a:xfrm>
                        <a:prstGeom prst="rect">
                          <a:avLst/>
                        </a:pr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3"/>
                              <w:autoSpaceDE w:val="0"/>
                              <w:autoSpaceDN w:val="0"/>
                              <w:spacing w:line="600" w:lineRule="exact"/>
                              <w:ind w:left="743"/>
                              <w:rPr>
                                <w:rFonts w:hint="eastAsia" w:ascii="黑体" w:eastAsia="黑体" w:cs="黑体"/>
                              </w:rPr>
                            </w:pPr>
                            <w:r>
                              <w:rPr>
                                <w:rFonts w:hint="eastAsia" w:ascii="黑体" w:eastAsia="黑体" w:cs="黑体"/>
                              </w:rPr>
                              <w:t>一、</w:t>
                            </w:r>
                          </w:p>
                          <w:p>
                            <w:pPr>
                              <w:pStyle w:val="3"/>
                              <w:autoSpaceDE w:val="0"/>
                              <w:autoSpaceDN w:val="0"/>
                              <w:spacing w:line="600" w:lineRule="exact"/>
                              <w:ind w:left="743"/>
                            </w:pPr>
                            <w:r>
                              <w:rPr>
                                <w:rFonts w:hint="eastAsia"/>
                              </w:rPr>
                              <w:t>（一）</w:t>
                            </w:r>
                          </w:p>
                          <w:p>
                            <w:pPr>
                              <w:pStyle w:val="3"/>
                              <w:autoSpaceDE w:val="0"/>
                              <w:autoSpaceDN w:val="0"/>
                              <w:spacing w:line="600" w:lineRule="exact"/>
                              <w:ind w:left="743"/>
                              <w:rPr>
                                <w:rFonts w:ascii="Ebrima" w:cs="Ebrima"/>
                              </w:rPr>
                            </w:pPr>
                            <w:r>
                              <w:rPr>
                                <w:rFonts w:ascii="Ebrima" w:cs="Ebrima"/>
                              </w:rPr>
                              <w:t>1.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.45pt;margin-top:8.85pt;height:84.5pt;width:316.2pt;z-index:251660288;mso-width-relative:page;mso-height-relative:page;" filled="f" stroked="t" coordsize="21600,21600" o:gfxdata="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NY7KAjWAAAACQEAAA8AAAAAAAAAAQAgAAAAIgAAAGRycy9kb3ducmV2LnhtbFBLAQIUABQA&#10;AAAIAIdO4kDkQcXZKwIAAGMEAAAOAAAAAAAAAAEAIAAAACUBAABkcnMvZTJvRG9jLnhtbFBLBQYA&#10;AAAABgAGAFkBAADCBQAAAAA=&#10;">
                <v:fill on="f" focussize="0,0"/>
                <v:stroke weight="0.48pt" color="#000000" joinstyle="miter"/>
                <v:imagedata o:title=""/>
                <o:lock v:ext="edit" rotation="t" aspectratio="f"/>
                <v:textbox inset="0mm,0mm,0mm,0mm">
                  <w:txbxContent>
                    <w:p>
                      <w:pPr>
                        <w:pStyle w:val="3"/>
                        <w:autoSpaceDE w:val="0"/>
                        <w:autoSpaceDN w:val="0"/>
                        <w:spacing w:line="600" w:lineRule="exact"/>
                        <w:ind w:left="743"/>
                        <w:rPr>
                          <w:rFonts w:hint="eastAsia" w:ascii="黑体" w:eastAsia="黑体" w:cs="黑体"/>
                        </w:rPr>
                      </w:pPr>
                      <w:r>
                        <w:rPr>
                          <w:rFonts w:hint="eastAsia" w:ascii="黑体" w:eastAsia="黑体" w:cs="黑体"/>
                        </w:rPr>
                        <w:t>一、</w:t>
                      </w:r>
                    </w:p>
                    <w:p>
                      <w:pPr>
                        <w:pStyle w:val="3"/>
                        <w:autoSpaceDE w:val="0"/>
                        <w:autoSpaceDN w:val="0"/>
                        <w:spacing w:line="600" w:lineRule="exact"/>
                        <w:ind w:left="743"/>
                      </w:pPr>
                      <w:r>
                        <w:rPr>
                          <w:rFonts w:hint="eastAsia"/>
                        </w:rPr>
                        <w:t>（一）</w:t>
                      </w:r>
                    </w:p>
                    <w:p>
                      <w:pPr>
                        <w:pStyle w:val="3"/>
                        <w:autoSpaceDE w:val="0"/>
                        <w:autoSpaceDN w:val="0"/>
                        <w:spacing w:line="600" w:lineRule="exact"/>
                        <w:ind w:left="743"/>
                        <w:rPr>
                          <w:rFonts w:ascii="Ebrima" w:cs="Ebrima"/>
                        </w:rPr>
                      </w:pPr>
                      <w:r>
                        <w:rPr>
                          <w:rFonts w:ascii="Ebrima" w:cs="Ebrima"/>
                        </w:rPr>
                        <w:t>1.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5"/>
        <w:autoSpaceDE w:val="0"/>
        <w:autoSpaceDN w:val="0"/>
        <w:spacing w:before="0" w:after="0" w:line="600" w:lineRule="exact"/>
        <w:ind w:firstLine="659" w:firstLineChars="206"/>
        <w:jc w:val="both"/>
        <w:rPr>
          <w:rFonts w:ascii="Times New Roman" w:hAnsi="Times New Roman" w:eastAsia="仿宋_GB2312"/>
          <w:b w:val="0"/>
          <w:bCs/>
          <w:szCs w:val="32"/>
        </w:rPr>
      </w:pPr>
    </w:p>
    <w:p>
      <w:pPr>
        <w:pStyle w:val="5"/>
        <w:autoSpaceDE w:val="0"/>
        <w:autoSpaceDN w:val="0"/>
        <w:spacing w:before="0" w:after="0" w:line="600" w:lineRule="exact"/>
        <w:ind w:firstLine="659" w:firstLineChars="206"/>
        <w:jc w:val="both"/>
        <w:rPr>
          <w:rFonts w:ascii="Times New Roman" w:hAnsi="Times New Roman" w:eastAsia="仿宋_GB2312"/>
          <w:b w:val="0"/>
          <w:bCs/>
          <w:szCs w:val="32"/>
        </w:rPr>
      </w:pPr>
    </w:p>
    <w:p>
      <w:pPr>
        <w:pStyle w:val="5"/>
        <w:autoSpaceDE w:val="0"/>
        <w:autoSpaceDN w:val="0"/>
        <w:spacing w:before="0" w:after="0" w:line="600" w:lineRule="exact"/>
        <w:ind w:firstLine="659" w:firstLineChars="206"/>
        <w:jc w:val="both"/>
        <w:rPr>
          <w:rFonts w:ascii="Times New Roman" w:hAnsi="Times New Roman" w:eastAsia="仿宋_GB2312"/>
          <w:b w:val="0"/>
          <w:bCs/>
          <w:szCs w:val="32"/>
        </w:rPr>
      </w:pPr>
      <w:r>
        <w:rPr>
          <w:rFonts w:ascii="Times New Roman" w:hAnsi="Times New Roman" w:eastAsia="仿宋_GB2312"/>
          <w:b w:val="0"/>
          <w:bCs/>
          <w:szCs w:val="32"/>
        </w:rPr>
        <w:t>（二）字体、字号：</w:t>
      </w:r>
    </w:p>
    <w:p>
      <w:pPr>
        <w:pStyle w:val="5"/>
        <w:autoSpaceDE w:val="0"/>
        <w:autoSpaceDN w:val="0"/>
        <w:spacing w:before="0" w:after="0" w:line="600" w:lineRule="exact"/>
        <w:ind w:firstLine="659" w:firstLineChars="206"/>
        <w:jc w:val="both"/>
        <w:rPr>
          <w:rFonts w:ascii="Times New Roman" w:hAnsi="Times New Roman" w:eastAsia="仿宋_GB2312"/>
          <w:b w:val="0"/>
          <w:bCs/>
          <w:szCs w:val="32"/>
        </w:rPr>
      </w:pPr>
      <w:r>
        <w:rPr>
          <w:rFonts w:ascii="Times New Roman" w:hAnsi="Times New Roman" w:eastAsia="仿宋_GB2312"/>
          <w:b w:val="0"/>
          <w:bCs/>
          <w:szCs w:val="32"/>
        </w:rPr>
        <w:t>1</w:t>
      </w:r>
      <w:r>
        <w:rPr>
          <w:rFonts w:hint="eastAsia" w:ascii="Times New Roman" w:hAnsi="Times New Roman" w:eastAsia="仿宋_GB2312"/>
          <w:b w:val="0"/>
          <w:bCs/>
          <w:szCs w:val="32"/>
          <w:lang w:eastAsia="zh-CN"/>
        </w:rPr>
        <w:t>．</w:t>
      </w:r>
      <w:r>
        <w:rPr>
          <w:rFonts w:ascii="Times New Roman" w:hAnsi="Times New Roman" w:eastAsia="仿宋_GB2312"/>
          <w:b w:val="0"/>
          <w:bCs/>
          <w:szCs w:val="32"/>
        </w:rPr>
        <w:t>文件大标题用二号宋体加粗。</w:t>
      </w:r>
    </w:p>
    <w:p>
      <w:pPr>
        <w:pStyle w:val="5"/>
        <w:autoSpaceDE w:val="0"/>
        <w:autoSpaceDN w:val="0"/>
        <w:spacing w:before="0" w:after="0" w:line="600" w:lineRule="exact"/>
        <w:ind w:firstLine="659" w:firstLineChars="206"/>
        <w:jc w:val="both"/>
        <w:rPr>
          <w:rFonts w:ascii="Times New Roman" w:hAnsi="Times New Roman" w:eastAsia="仿宋_GB2312"/>
          <w:b w:val="0"/>
          <w:bCs/>
          <w:szCs w:val="32"/>
        </w:rPr>
      </w:pPr>
      <w:r>
        <w:rPr>
          <w:rFonts w:ascii="Times New Roman" w:hAnsi="Times New Roman" w:eastAsia="仿宋_GB2312"/>
          <w:b w:val="0"/>
          <w:bCs/>
          <w:szCs w:val="32"/>
        </w:rPr>
        <w:t>2</w:t>
      </w:r>
      <w:r>
        <w:rPr>
          <w:rFonts w:hint="eastAsia" w:ascii="Times New Roman" w:hAnsi="Times New Roman" w:eastAsia="仿宋_GB2312"/>
          <w:b w:val="0"/>
          <w:bCs/>
          <w:szCs w:val="32"/>
          <w:lang w:eastAsia="zh-CN"/>
        </w:rPr>
        <w:t>．</w:t>
      </w:r>
      <w:r>
        <w:rPr>
          <w:rFonts w:ascii="Times New Roman" w:hAnsi="Times New Roman" w:eastAsia="仿宋_GB2312"/>
          <w:b w:val="0"/>
          <w:bCs/>
          <w:szCs w:val="32"/>
        </w:rPr>
        <w:t>目录页文字为小三号宋体加粗。</w:t>
      </w:r>
    </w:p>
    <w:p>
      <w:pPr>
        <w:pStyle w:val="5"/>
        <w:autoSpaceDE w:val="0"/>
        <w:autoSpaceDN w:val="0"/>
        <w:spacing w:before="0" w:after="0" w:line="600" w:lineRule="exact"/>
        <w:ind w:firstLine="659" w:firstLineChars="206"/>
        <w:jc w:val="both"/>
        <w:rPr>
          <w:rFonts w:ascii="Times New Roman" w:hAnsi="Times New Roman" w:eastAsia="仿宋_GB2312"/>
          <w:b w:val="0"/>
          <w:bCs/>
          <w:szCs w:val="32"/>
        </w:rPr>
      </w:pPr>
      <w:r>
        <w:rPr>
          <w:rFonts w:ascii="Times New Roman" w:hAnsi="Times New Roman" w:eastAsia="仿宋_GB2312"/>
          <w:b w:val="0"/>
          <w:bCs/>
          <w:szCs w:val="32"/>
        </w:rPr>
        <w:t>3</w:t>
      </w:r>
      <w:r>
        <w:rPr>
          <w:rFonts w:hint="eastAsia" w:ascii="Times New Roman" w:hAnsi="Times New Roman" w:eastAsia="仿宋_GB2312"/>
          <w:b w:val="0"/>
          <w:bCs/>
          <w:szCs w:val="32"/>
          <w:lang w:eastAsia="zh-CN"/>
        </w:rPr>
        <w:t>．</w:t>
      </w:r>
      <w:r>
        <w:rPr>
          <w:rFonts w:ascii="Times New Roman" w:hAnsi="Times New Roman" w:eastAsia="仿宋_GB2312"/>
          <w:b w:val="0"/>
          <w:bCs/>
          <w:szCs w:val="32"/>
        </w:rPr>
        <w:t>内文一级标题（一、二、三……）为三号黑体；二级标题</w:t>
      </w:r>
      <w:r>
        <w:rPr>
          <w:rFonts w:hint="eastAsia" w:ascii="Times New Roman" w:hAnsi="Times New Roman" w:eastAsia="仿宋_GB2312"/>
          <w:b w:val="0"/>
          <w:bCs/>
          <w:szCs w:val="32"/>
          <w:lang w:eastAsia="zh-CN"/>
        </w:rPr>
        <w:t>（（</w:t>
      </w:r>
      <w:r>
        <w:rPr>
          <w:rFonts w:ascii="Times New Roman" w:hAnsi="Times New Roman" w:eastAsia="仿宋_GB2312"/>
          <w:b w:val="0"/>
          <w:bCs/>
          <w:szCs w:val="32"/>
        </w:rPr>
        <w:t>一</w:t>
      </w:r>
      <w:r>
        <w:rPr>
          <w:rFonts w:hint="eastAsia" w:ascii="Times New Roman" w:hAnsi="Times New Roman" w:eastAsia="仿宋_GB2312"/>
          <w:b w:val="0"/>
          <w:bCs/>
          <w:szCs w:val="32"/>
          <w:lang w:eastAsia="zh-CN"/>
        </w:rPr>
        <w:t>）</w:t>
      </w:r>
      <w:r>
        <w:rPr>
          <w:rFonts w:ascii="Times New Roman" w:hAnsi="Times New Roman" w:eastAsia="仿宋_GB2312"/>
          <w:b w:val="0"/>
          <w:bCs/>
          <w:szCs w:val="32"/>
        </w:rPr>
        <w:t>、（二）……</w:t>
      </w:r>
      <w:r>
        <w:rPr>
          <w:rFonts w:hint="eastAsia" w:ascii="Times New Roman" w:hAnsi="Times New Roman" w:eastAsia="仿宋_GB2312"/>
          <w:b w:val="0"/>
          <w:bCs/>
          <w:szCs w:val="32"/>
          <w:lang w:eastAsia="zh-CN"/>
        </w:rPr>
        <w:t>）</w:t>
      </w:r>
      <w:r>
        <w:rPr>
          <w:rFonts w:ascii="Times New Roman" w:hAnsi="Times New Roman" w:eastAsia="仿宋_GB2312"/>
          <w:b w:val="0"/>
          <w:bCs/>
          <w:szCs w:val="32"/>
        </w:rPr>
        <w:t>为三号楷体加粗；</w:t>
      </w:r>
    </w:p>
    <w:p>
      <w:pPr>
        <w:pStyle w:val="5"/>
        <w:autoSpaceDE w:val="0"/>
        <w:autoSpaceDN w:val="0"/>
        <w:spacing w:before="0" w:after="0" w:line="600" w:lineRule="exact"/>
        <w:ind w:firstLine="659" w:firstLineChars="206"/>
        <w:jc w:val="both"/>
        <w:rPr>
          <w:rFonts w:ascii="Times New Roman" w:hAnsi="Times New Roman" w:eastAsia="仿宋_GB2312"/>
          <w:b w:val="0"/>
          <w:bCs/>
          <w:szCs w:val="32"/>
        </w:rPr>
      </w:pPr>
      <w:r>
        <w:rPr>
          <w:rFonts w:ascii="Times New Roman" w:hAnsi="Times New Roman" w:eastAsia="仿宋_GB2312"/>
          <w:b w:val="0"/>
          <w:bCs/>
          <w:szCs w:val="32"/>
        </w:rPr>
        <w:t>其余标题及正文均为三号仿宋体。</w:t>
      </w:r>
    </w:p>
    <w:p>
      <w:pPr>
        <w:pStyle w:val="5"/>
        <w:autoSpaceDE w:val="0"/>
        <w:autoSpaceDN w:val="0"/>
        <w:spacing w:before="0" w:after="0" w:line="600" w:lineRule="exact"/>
        <w:ind w:firstLine="659" w:firstLineChars="206"/>
        <w:jc w:val="both"/>
        <w:rPr>
          <w:rFonts w:ascii="Times New Roman" w:hAnsi="Times New Roman" w:eastAsia="黑体"/>
          <w:b w:val="0"/>
          <w:bCs/>
          <w:szCs w:val="32"/>
        </w:rPr>
      </w:pPr>
      <w:r>
        <w:rPr>
          <w:rFonts w:ascii="Times New Roman" w:hAnsi="Times New Roman" w:eastAsia="黑体"/>
          <w:b w:val="0"/>
          <w:bCs/>
          <w:szCs w:val="32"/>
        </w:rPr>
        <w:t>三、技术工作文件排版格式</w:t>
      </w:r>
    </w:p>
    <w:p>
      <w:pPr>
        <w:pStyle w:val="5"/>
        <w:autoSpaceDE w:val="0"/>
        <w:autoSpaceDN w:val="0"/>
        <w:spacing w:before="0" w:after="0" w:line="600" w:lineRule="exact"/>
        <w:ind w:firstLine="659" w:firstLineChars="206"/>
        <w:jc w:val="both"/>
        <w:rPr>
          <w:rFonts w:ascii="Times New Roman" w:hAnsi="Times New Roman" w:eastAsia="仿宋_GB2312"/>
          <w:b w:val="0"/>
          <w:bCs/>
          <w:szCs w:val="32"/>
        </w:rPr>
      </w:pPr>
      <w:r>
        <w:rPr>
          <w:rFonts w:ascii="Times New Roman" w:hAnsi="Times New Roman" w:eastAsia="仿宋_GB2312"/>
          <w:b w:val="0"/>
          <w:bCs/>
          <w:szCs w:val="32"/>
        </w:rPr>
        <w:t>封面页统一为：</w:t>
      </w:r>
      <w:r>
        <w:rPr>
          <w:rFonts w:hint="eastAsia" w:ascii="仿宋_GB2312" w:hAnsi="仿宋_GB2312" w:eastAsia="仿宋_GB2312" w:cs="仿宋_GB2312"/>
          <w:b w:val="0"/>
          <w:bCs/>
          <w:szCs w:val="32"/>
        </w:rPr>
        <w:t>第二届“海河工匠杯”</w:t>
      </w:r>
      <w:r>
        <w:rPr>
          <w:rFonts w:ascii="Times New Roman" w:hAnsi="Times New Roman" w:eastAsia="仿宋_GB2312"/>
          <w:b w:val="0"/>
          <w:bCs/>
          <w:szCs w:val="32"/>
        </w:rPr>
        <w:t>技能大赛xxx项目技术工作文件</w:t>
      </w:r>
    </w:p>
    <w:p>
      <w:pPr>
        <w:pStyle w:val="5"/>
        <w:autoSpaceDE w:val="0"/>
        <w:autoSpaceDN w:val="0"/>
        <w:spacing w:before="0" w:after="0" w:line="600" w:lineRule="exact"/>
        <w:ind w:firstLine="659" w:firstLineChars="206"/>
        <w:jc w:val="both"/>
        <w:rPr>
          <w:rFonts w:ascii="Times New Roman" w:hAnsi="Times New Roman" w:eastAsia="仿宋_GB2312"/>
          <w:b w:val="0"/>
          <w:bCs/>
          <w:szCs w:val="32"/>
        </w:rPr>
      </w:pPr>
      <w:r>
        <w:rPr>
          <w:rFonts w:ascii="Times New Roman" w:hAnsi="Times New Roman" w:eastAsia="仿宋_GB2312"/>
          <w:b w:val="0"/>
          <w:bCs/>
          <w:szCs w:val="32"/>
        </w:rPr>
        <w:t>封面页与目录页分页排。格式、位置详见样例。封面页落款时间以本项目技术工作文件正式公布时间为准，注明年月。</w:t>
      </w:r>
    </w:p>
    <w:p>
      <w:pPr>
        <w:pStyle w:val="5"/>
        <w:autoSpaceDE w:val="0"/>
        <w:autoSpaceDN w:val="0"/>
        <w:spacing w:before="0" w:after="0" w:line="600" w:lineRule="exact"/>
        <w:ind w:firstLine="659" w:firstLineChars="206"/>
        <w:jc w:val="both"/>
      </w:pPr>
      <w:r>
        <w:rPr>
          <w:rFonts w:ascii="Times New Roman" w:hAnsi="Times New Roman" w:eastAsia="仿宋_GB2312"/>
          <w:b w:val="0"/>
          <w:bCs/>
          <w:szCs w:val="32"/>
        </w:rPr>
        <w:t>正文一级标题、二级标题及以下内容首行缩进4个字符。</w:t>
      </w: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4332F44-2860-4938-AA13-6BB392F8D10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0111B15-086A-4495-9CCD-34C3570E10E0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DBA56FA1-2491-4751-8FD5-FFF7435874D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DFBF8ED1-0FD1-4F2D-A618-F890D20DDFEB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C2C44979-F962-4970-863F-1EBD4E0C773E}"/>
  </w:font>
  <w:font w:name="Ebrima">
    <w:panose1 w:val="02000000000000000000"/>
    <w:charset w:val="00"/>
    <w:family w:val="auto"/>
    <w:pitch w:val="default"/>
    <w:sig w:usb0="A000505F" w:usb1="02000041" w:usb2="00000800" w:usb3="00000404" w:csb0="00000093" w:csb1="00000000"/>
    <w:embedRegular r:id="rId6" w:fontKey="{09776C29-C24A-474B-A036-D25674B49C0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C32539"/>
    <w:rsid w:val="6A207737"/>
    <w:rsid w:val="6CC3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center"/>
      <w:outlineLvl w:val="0"/>
    </w:pPr>
    <w:rPr>
      <w:rFonts w:hint="eastAsia" w:ascii="宋体" w:hAnsi="宋体" w:eastAsia="方正小标宋_GBK" w:cs="宋体"/>
      <w:b/>
      <w:bCs/>
      <w:kern w:val="44"/>
      <w:sz w:val="36"/>
      <w:szCs w:val="48"/>
      <w:lang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560" w:lineRule="exact"/>
      <w:ind w:firstLine="721" w:firstLineChars="200"/>
    </w:pPr>
    <w:rPr>
      <w:rFonts w:ascii="Calibri"/>
    </w:rPr>
  </w:style>
  <w:style w:type="paragraph" w:styleId="3">
    <w:name w:val="Body Text"/>
    <w:basedOn w:val="1"/>
    <w:qFormat/>
    <w:uiPriority w:val="0"/>
    <w:pPr>
      <w:jc w:val="center"/>
    </w:pPr>
    <w:rPr>
      <w:sz w:val="44"/>
    </w:rPr>
  </w:style>
  <w:style w:type="paragraph" w:styleId="5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8">
    <w:name w:val="Table Paragraph"/>
    <w:basedOn w:val="1"/>
    <w:qFormat/>
    <w:uiPriority w:val="99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2021-10-22T02:48:00Z</dcterms:created>
  <dc:creator>姚乃嘉</dc:creator>
  <cp:lastModifiedBy>姚乃嘉</cp:lastModifiedBy>
  <dcterms:modified xsi:type="dcterms:W3CDTF">2021-10-22T02:49:51Z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1D5978BF653948A5AC268BDB0F998574</vt:lpwstr>
  </property>
</Properties>
</file>