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00" w:lineRule="exact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</w:p>
    <w:p>
      <w:pPr>
        <w:adjustRightInd w:val="0"/>
        <w:spacing w:line="600" w:lineRule="exact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eastAsia="文星简小标宋"/>
          <w:sz w:val="44"/>
          <w:szCs w:val="44"/>
        </w:rPr>
      </w:pPr>
      <w:r>
        <w:rPr>
          <w:rFonts w:hint="eastAsia" w:eastAsia="文星简小标宋"/>
          <w:sz w:val="44"/>
          <w:szCs w:val="44"/>
        </w:rPr>
        <w:t>天津渤海国有资本研究院有限公司等</w:t>
      </w:r>
      <w:r>
        <w:rPr>
          <w:rFonts w:hint="eastAsia" w:eastAsia="文星简小标宋"/>
          <w:sz w:val="44"/>
          <w:szCs w:val="44"/>
          <w:lang w:eastAsia="zh-CN"/>
        </w:rPr>
        <w:t>172</w:t>
      </w:r>
      <w:r>
        <w:rPr>
          <w:rFonts w:hint="eastAsia" w:eastAsia="文星简小标宋"/>
          <w:sz w:val="44"/>
          <w:szCs w:val="44"/>
        </w:rPr>
        <w:t>家</w:t>
      </w:r>
    </w:p>
    <w:p>
      <w:pPr>
        <w:adjustRightInd w:val="0"/>
        <w:snapToGrid w:val="0"/>
        <w:spacing w:line="600" w:lineRule="exact"/>
        <w:jc w:val="center"/>
        <w:rPr>
          <w:rFonts w:eastAsia="文星简小标宋"/>
          <w:sz w:val="44"/>
          <w:szCs w:val="44"/>
        </w:rPr>
      </w:pPr>
      <w:r>
        <w:rPr>
          <w:rFonts w:hint="eastAsia" w:eastAsia="文星简小标宋"/>
          <w:sz w:val="44"/>
          <w:szCs w:val="44"/>
        </w:rPr>
        <w:t>就业见习基地名单</w:t>
      </w:r>
    </w:p>
    <w:p>
      <w:pPr>
        <w:adjustRightInd w:val="0"/>
        <w:spacing w:line="600" w:lineRule="exact"/>
        <w:jc w:val="center"/>
        <w:rPr>
          <w:rFonts w:eastAsia="文星简小标宋"/>
          <w:sz w:val="32"/>
          <w:szCs w:val="32"/>
        </w:rPr>
      </w:pPr>
    </w:p>
    <w:tbl>
      <w:tblPr>
        <w:tblStyle w:val="5"/>
        <w:tblW w:w="95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648"/>
        <w:gridCol w:w="6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见习基地所在区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见习基地名称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天津渤海国有资本研究院有限公司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天津市盛世晶达餐饮管理有限公司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智云数和（天津）科技有限公司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天津克运陆海物流有限公司国际货运代理分公司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天津市青年发展促进中心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天津克运集航供应链管理服务有限公司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金融街津门（天津）置业有限公司圣瑞吉斯酒店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天津巴黎春天文化传播有限公司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仲恒（天津）国际人力资源有限公司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天津汉通教育科技有限公司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天津市河东区大直沽街道党群服务中心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贸贸（天津）科技有限公司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天津市北人人力资源管理咨询有限公司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天津佳软兴业科技有限公司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天津市骏发汽车维修服务有限公司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天津鹏天智能科技有限公司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天津市河东区茉莉向上艺术培训学校有限公司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伯特利体育俱乐部（天津）有限公司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天津河东神农百草中医医院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天津产权交易中心有限公司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天津医科大学第二医院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天津瀛略律师事务所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天津威龙国际货运代理有限公司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悦信物流（天津）股份有限公司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长财培训学校（天津）有限公司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天津苹果国际旅行社有限公司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京津冀阿尔法视觉科技（天津）有限公司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天津鑫海莱国际货运代理有限公司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天津市达迅科技发展有限公司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微医乐问大数据科技（天津）有限公司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天津市河西区黑鲨体育培训学校有限公司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天津津典健身俱乐部有限公司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天津师范大学第二附属小学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恒舟（天津）培训学校有限公司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天津市河西区挂甲寺街社区卫生服务中心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天津澳仕国际货运代理有限公司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读书时（天津）电子商务有限公司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九段（天津）文化传播有限公司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天津天烔文化传媒有限公司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天津澳翔国际货运代理有限公司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天津凯硕国际货运代理有限公司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天津恒骏足球俱乐部有限责任公司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天津市河西区优昵网络科技有限公司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天津市职业技能鉴定指导中心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天津荣联汇智智能科技有限公司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悦鹏程（天津）科技发展有限公司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中津融汇普惠（天津）服务外包有限公司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天津允泰律师事务所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快办网（天津）企业服务有限公司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中栩（天津）企业管理咨询有限公司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天津诺亚方舟装饰集团有限公司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天津市南开区南大奥宇培训学校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天津卓诚科技发展有限公司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天津众睿社会科学研究院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天津兰鼎律师事务所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蒂升电梯（中国）有限公司天津分公司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联信普渡科技有限公司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天津市红桥区文化馆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天津晟轩网络科技有限公司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天津三通鑫海健身有限公司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中汽研新能源汽车检验中心（天津）有限公司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天津乐而学教育科技有限公司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中环广源环境工程技术有限公司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天津海新物业服务有限公司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天津凌智皓越航空科技有限公司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天津鑫裕房屋智能制造股份有限公司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星河（天津）财税服务有限公司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天津航大天元航空技术有限公司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伟铎（天津）智能控制系统集成有限公司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天津市东丽医院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天津市东丽区东旭幼儿园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天津万达国际旅行社有限公司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中铝兴业供应链（天津）有限公司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天津惠圣康门诊部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天津正圆建筑科技有限公司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天津市奥特梅尔光电科技有限公司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天津友讯教育科技有限公司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德航（天津）智能科技有限公司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中国长安汽车集团天津销售有限公司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天津量传计量检测技术有限公司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天津昱途物业管理有限公司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天津奥德行津盛丰田汽车销售服务有限公司西青分公司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天津安成宝汽车销售服务有限公司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天津胜达壹零壹文创市场管理有限公司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中之力搏建设工程有限公司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中铁十八局集团有限公司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天津海河鸿文教育科技有限公司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天津市华利达阀门有限公司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天津市兆瑞测控技术有限公司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天津三方环科检测科技有限公司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天津市瑞斯特阀业有限公司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天津市百奥生物技术有限公司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天津壹触科技有限公司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天津市戎威保安服务有限公司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三力伟业（天津）体育用品有限公司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天津星原汽车零部件有限公司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天津淇盛汽车销售服务有限公司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天津忠旺铝业有限公司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唯品会（天津）电子商务有限公司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天津市燕京雍阳高级中学有限公司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天津市武清区培文实验幼儿园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天津市佩森木业有限公司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联恒工业（天津）有限公司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瑞升昌科技（天津）有限公司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天津浩源慧能科技有限公司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兴业东辉（天津）电力设备有限公司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天津谦德食品股份有限公司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天津市宝洪源机械制造有限公司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天津市铭然科技有限公司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南轩（天津）科技有限公司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天津普用物流有限公司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天津市宝坻区博思特培训学校有限公司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天津市宁河区北淮淀镇南淮淀小学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天津市宁河区七里海镇任凤庄小学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天津市宁河区北淮淀镇中学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天津市宁河区芦台街皇姑庄小学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晟世文华（天津）建设发展有限公司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圣保路石油化工（天津）股份有限公司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天津市蓟州区东二营镇党群服务中心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天津市蓟州区尤古庄镇农村社会事业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32"/>
                <w:szCs w:val="32"/>
                <w:u w:val="none"/>
                <w:lang w:val="en-US" w:eastAsia="zh-CN" w:bidi="ar"/>
              </w:rPr>
              <w:t>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天津蓟县盘山滑雪有限公司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天津市蓟县宝龙祥同兴居商务宾馆有限公司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天津市蓟州区万有引力艺术培训学校有限公司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保税区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天津市肿瘤医院空港医院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保税区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爱三（天津）汽车部件有限公司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保税区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天财商龙科技有限公司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保税区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浩亿达（天津）人力资源服务集团有限公司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保税区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天津瑞通合汽车贸易有限公司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保税区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天津港保税区惠驰汽车贸易有限公司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保税区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天津航大航空设备有限公司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保税区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天津恒宇医疗科技有限公司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保税区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联想弘扬科技（天津）有限公司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大港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天津市江达扬升工程技术有限公司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大港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天津华硕研学教育科技有限公司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锦航能源科技（天津）有限公司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天津企牵财税服务集团有限公司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天津福华物业管理有限公司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天津飞眼无人机科技有限公司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中电科能源有限公司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星源信德（天津）能源环境科技有限公司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中国电子科技集团公司第十八研究所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天津金诺得家具有限公司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天津创博兴业信息技术有限公司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天津天传电气传动有限公司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天津瀚海星云数字科技股份有限公司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天津库万德科技有限公司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天津尚嘉信通科技股份有限公司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天津大学医疗机器人与智能系统研究院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天津企翔科技有限公司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天津祥顺科技发展有限公司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天津威高药业有限公司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天津创源生物技术有限公司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天津市滨海新区融华消防职业培训学校有限公司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天津市滨海新区辅仁新起点幼儿园有限公司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维京创造（天津）数字科技有限公司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天津天下云科技发展有限公司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天津中软云科技有限公司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天津瑞唐广告传媒有限公司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天津聚贤人力资源服务有限公司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中物数据（天津）有限公司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长城汽车股份有限公司天津物流分公司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天津渤化化工发展有限公司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天津泰达酒店有限公司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天津药业研究院股份有限公司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中税（天津）科技产业园服务有限公司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海油来博（天津）科技股份有限公司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天津华尚医疗器械有限公司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莱唯特（天津）科技发展有限公司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生态城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天津名将文化传播有限责任公司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生态城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华海通信技术有限公司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生态城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天津科技成果转化投资服务有限公司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塘沽</w:t>
            </w:r>
          </w:p>
        </w:tc>
        <w:tc>
          <w:tcPr>
            <w:tcW w:w="6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国家管网集团天津液化天然气有限责任公司</w:t>
            </w:r>
          </w:p>
        </w:tc>
      </w:tr>
    </w:tbl>
    <w:p/>
    <w:p>
      <w:pPr>
        <w:rPr>
          <w:rFonts w:hint="eastAsia" w:ascii="Times New Roman" w:eastAsia="仿宋_GB2312"/>
          <w:sz w:val="32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―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―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Zjg1M2UzNzA3NDhiMTI3MTJmMDBmNzZjODczMDgifQ=="/>
  </w:docVars>
  <w:rsids>
    <w:rsidRoot w:val="01F55A0D"/>
    <w:rsid w:val="01F55A0D"/>
    <w:rsid w:val="1D505FE1"/>
    <w:rsid w:val="1EF77150"/>
    <w:rsid w:val="46E738BB"/>
    <w:rsid w:val="576F34B4"/>
    <w:rsid w:val="688B1459"/>
    <w:rsid w:val="6A20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480" w:lineRule="auto"/>
      <w:outlineLvl w:val="3"/>
    </w:pPr>
    <w:rPr>
      <w:rFonts w:ascii="Arial" w:hAnsi="Arial" w:eastAsia="仿宋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2022-11-25T06:20:00Z</dcterms:created>
  <dc:creator>admin</dc:creator>
  <cp:lastModifiedBy>admin</cp:lastModifiedBy>
  <dcterms:modified xsi:type="dcterms:W3CDTF">2022-11-25T06:21:26Z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BE6C16AEACC34748BC883F236D146496</vt:lpwstr>
  </property>
</Properties>
</file>