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B233">
      <w:pPr>
        <w:pStyle w:val="2"/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：</w:t>
      </w:r>
    </w:p>
    <w:p w14:paraId="1FE08E1A">
      <w:pPr>
        <w:adjustRightInd w:val="0"/>
        <w:snapToGrid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根据有关职称制度改革的指导意见和资格规定，相关职业资格可对应的会计、经济、统计、工程中级职称如下：</w:t>
      </w: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539"/>
        <w:gridCol w:w="1987"/>
        <w:gridCol w:w="1522"/>
        <w:gridCol w:w="1701"/>
      </w:tblGrid>
      <w:tr w14:paraId="61915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73BF3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3C5E4D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8"/>
                <w:szCs w:val="28"/>
              </w:rPr>
              <w:t>职业资格名称</w:t>
            </w:r>
          </w:p>
        </w:tc>
        <w:tc>
          <w:tcPr>
            <w:tcW w:w="11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6FFFF6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8"/>
                <w:szCs w:val="28"/>
              </w:rPr>
              <w:t>级别</w:t>
            </w:r>
          </w:p>
        </w:tc>
        <w:tc>
          <w:tcPr>
            <w:tcW w:w="9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A74363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8"/>
                <w:szCs w:val="28"/>
              </w:rPr>
              <w:t>资格类别</w:t>
            </w:r>
          </w:p>
        </w:tc>
        <w:tc>
          <w:tcPr>
            <w:tcW w:w="10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E38A06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8"/>
                <w:szCs w:val="28"/>
              </w:rPr>
              <w:t>对应职称</w:t>
            </w:r>
          </w:p>
        </w:tc>
      </w:tr>
      <w:tr w14:paraId="404A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E8510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6FE9E8">
            <w:pPr>
              <w:widowControl/>
              <w:spacing w:line="240" w:lineRule="atLeast"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会计专业技术资格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912B9D">
            <w:pPr>
              <w:widowControl/>
              <w:spacing w:line="240" w:lineRule="atLeast"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2DFF7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C85F32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会计师（中级）</w:t>
            </w:r>
          </w:p>
        </w:tc>
      </w:tr>
      <w:tr w14:paraId="113D1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A09AC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D75074">
            <w:pPr>
              <w:widowControl/>
              <w:spacing w:line="240" w:lineRule="atLeast"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经济专业技术资格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F469A0">
            <w:pPr>
              <w:widowControl/>
              <w:spacing w:line="240" w:lineRule="atLeast"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103D1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0D592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经济师（中级）</w:t>
            </w:r>
          </w:p>
        </w:tc>
      </w:tr>
      <w:tr w14:paraId="71049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BD65B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B6F336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房地产估价师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97D8FC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D3A0F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D2782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经济师（中级）</w:t>
            </w:r>
          </w:p>
        </w:tc>
      </w:tr>
      <w:tr w14:paraId="167AD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936B3C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420FDE">
            <w:pPr>
              <w:widowControl/>
              <w:spacing w:line="240" w:lineRule="atLeast"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工程咨询（投资）专业技术人员职业资格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C73A0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F6EA3F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B3B8C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经济师（中级）</w:t>
            </w:r>
          </w:p>
          <w:p w14:paraId="173D4BED">
            <w:pPr>
              <w:pStyle w:val="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或工程师（中级）</w:t>
            </w:r>
          </w:p>
        </w:tc>
      </w:tr>
      <w:tr w14:paraId="0929E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8E9C2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C242F1">
            <w:pPr>
              <w:widowControl/>
              <w:spacing w:line="240" w:lineRule="atLeast"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不动产登记代理专业人员职业资格</w:t>
            </w:r>
          </w:p>
        </w:tc>
        <w:tc>
          <w:tcPr>
            <w:tcW w:w="11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404F6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1E11A6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A71C1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经济师（中级）</w:t>
            </w:r>
          </w:p>
        </w:tc>
      </w:tr>
      <w:tr w14:paraId="44EC0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0595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19C9DC">
            <w:pPr>
              <w:widowControl/>
              <w:spacing w:line="240" w:lineRule="atLeast"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房地产经纪专业人员职业资格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E3F59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房地产经纪人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81FD1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F78D0F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经济师（中级）</w:t>
            </w:r>
          </w:p>
        </w:tc>
      </w:tr>
      <w:tr w14:paraId="7436C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3CC923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B2323F">
            <w:pPr>
              <w:widowControl/>
              <w:spacing w:line="240" w:lineRule="atLeast"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银行业专业人员职业资格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960FC0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AA3C3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E6ECA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经济师（中级）</w:t>
            </w:r>
          </w:p>
        </w:tc>
      </w:tr>
      <w:tr w14:paraId="39F9C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78C14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F0B9B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精算师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EDF0F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准精算师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CEDE9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1F5E43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经济师（中级）</w:t>
            </w:r>
          </w:p>
        </w:tc>
      </w:tr>
      <w:tr w14:paraId="4F709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8C2DC2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7C739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统计专业技术资格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5D75F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B4FF9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BD23F2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统计师（中级）</w:t>
            </w:r>
          </w:p>
        </w:tc>
      </w:tr>
      <w:tr w14:paraId="4930F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613DFC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732A2D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注册城乡规划师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1AC9C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08C32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432D3C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409F9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97E0A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EDC55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注册测绘师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5E33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596C1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90B85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59292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C366B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30BF72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注册核安全工程师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9E67C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1FC19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BEB0B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2006E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6B1D1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C66CF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注册建筑师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56D2D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B88E69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BA300F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2A9F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DEE27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6A775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监理工程师</w:t>
            </w:r>
          </w:p>
        </w:tc>
        <w:tc>
          <w:tcPr>
            <w:tcW w:w="1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A7445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83C3E9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653BA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30F0E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BF567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08A40F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建造师</w:t>
            </w:r>
          </w:p>
        </w:tc>
        <w:tc>
          <w:tcPr>
            <w:tcW w:w="1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1AC99C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一级</w:t>
            </w:r>
          </w:p>
        </w:tc>
        <w:tc>
          <w:tcPr>
            <w:tcW w:w="9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50C71F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4489C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65150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A087B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5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4A4186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勘察设计注册工程师</w:t>
            </w:r>
          </w:p>
        </w:tc>
        <w:tc>
          <w:tcPr>
            <w:tcW w:w="11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90476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分级注册的应为一级</w:t>
            </w:r>
          </w:p>
        </w:tc>
        <w:tc>
          <w:tcPr>
            <w:tcW w:w="9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7165A3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D01979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57636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5E71F0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2367EF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注册验船师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C90EEF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A</w:t>
            </w:r>
            <w:r>
              <w:rPr>
                <w:rStyle w:val="7"/>
                <w:rFonts w:hint="eastAsia" w:ascii="仿宋" w:hAnsi="仿宋" w:eastAsia="仿宋" w:cs="宋体"/>
                <w:color w:val="auto"/>
                <w:sz w:val="28"/>
                <w:szCs w:val="28"/>
              </w:rPr>
              <w:t>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D5CCE5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7BCC65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4BBCD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3A6CF2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538A75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注册安全工程师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C2253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2D945D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7330AD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3463D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E2A403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5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D717B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注册消防工程师</w:t>
            </w:r>
          </w:p>
        </w:tc>
        <w:tc>
          <w:tcPr>
            <w:tcW w:w="1193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B797F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一级</w:t>
            </w:r>
          </w:p>
        </w:tc>
        <w:tc>
          <w:tcPr>
            <w:tcW w:w="91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209A1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4FAA7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2EA0B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FA6B7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5C238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注册计量师</w:t>
            </w:r>
          </w:p>
        </w:tc>
        <w:tc>
          <w:tcPr>
            <w:tcW w:w="1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9C1C8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一级</w:t>
            </w:r>
          </w:p>
        </w:tc>
        <w:tc>
          <w:tcPr>
            <w:tcW w:w="9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F1965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F7EC3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2000A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2B57A2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15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DF07D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通信专业技术人员职业资格</w:t>
            </w:r>
          </w:p>
        </w:tc>
        <w:tc>
          <w:tcPr>
            <w:tcW w:w="11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0BB2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中级</w:t>
            </w:r>
          </w:p>
        </w:tc>
        <w:tc>
          <w:tcPr>
            <w:tcW w:w="9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5A4129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FA085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7111E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10EF7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74A60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计算机技术与软件专业技术资格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E4A66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72495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ED5DD9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7BCF4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10C4D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88276B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环境影响评价工程师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1F2A39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3D684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F57610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22F7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87D7D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CD59E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机动车检测维修专业技术人员职业资格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2EFEF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机动车检测维修工程师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391F9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53AB52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17A26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A69B17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953FE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公路水运工程试验检测专业技术人员职业资格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B120A2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公路水运工程试验检测师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ECA8C4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20576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4C3D0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CDA9A1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1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710F9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设备监理师</w:t>
            </w:r>
          </w:p>
        </w:tc>
        <w:tc>
          <w:tcPr>
            <w:tcW w:w="1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0B807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9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1522A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水平评价类</w:t>
            </w:r>
          </w:p>
        </w:tc>
        <w:tc>
          <w:tcPr>
            <w:tcW w:w="10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C484A8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  <w:tr w14:paraId="033EF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1FBC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1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AAF789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民用核安全设备无损检验人员资格</w:t>
            </w:r>
          </w:p>
        </w:tc>
        <w:tc>
          <w:tcPr>
            <w:tcW w:w="1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4B7F5A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Ⅲ级</w:t>
            </w:r>
          </w:p>
        </w:tc>
        <w:tc>
          <w:tcPr>
            <w:tcW w:w="9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4D41DD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准入类</w:t>
            </w:r>
          </w:p>
        </w:tc>
        <w:tc>
          <w:tcPr>
            <w:tcW w:w="10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6B501E"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工程师（中级）</w:t>
            </w:r>
          </w:p>
        </w:tc>
      </w:tr>
    </w:tbl>
    <w:p w14:paraId="21DE7B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ind w:firstLine="360"/>
    </w:pPr>
  </w:style>
  <w:style w:type="character" w:customStyle="1" w:styleId="7">
    <w:name w:val="font01"/>
    <w:qFormat/>
    <w:uiPriority w:val="99"/>
    <w:rPr>
      <w:rFonts w:ascii="宋体" w:hAnsi="宋体" w:eastAsia="宋体"/>
      <w:color w:val="000000"/>
      <w:sz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2025-04-24T02:48:31Z</dcterms:created>
  <dc:creator>Administrator</dc:creator>
  <cp:lastModifiedBy>小福星</cp:lastModifiedBy>
  <dcterms:modified xsi:type="dcterms:W3CDTF">2025-04-24T02:48:51Z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eyJoZGlkIjoiZmM0OTlhYTY3MjBlZDJhNzI4YjA1YzgzMTg0NmQ3OGIiLCJ1c2VySWQiOiIxNjI5MTU1OTg3In0=</vt:lpwstr>
  </property>
  <property fmtid="{D5CDD505-2E9C-101B-9397-08002B2CF9AE}" pid="4" name="ICV">
    <vt:lpwstr>27F7221541A346E298313654FC065480_12</vt:lpwstr>
  </property>
</Properties>
</file>