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autoSpaceDE w:val="false"/>
        <w:autoSpaceDN w:val="false"/>
        <w:adjustRightInd w:val="false"/>
        <w:jc w:val="center"/>
        <w:rPr>
          <w:rFonts w:ascii="Times New Roman" w:cs="方正小标宋简体" w:eastAsia="方正小标宋简体" w:hAnsi="Times New Roman" w:hint="eastAsia"/>
          <w:kern w:val="0"/>
          <w:sz w:val="48"/>
          <w:szCs w:val="48"/>
          <w:highlight w:val="none"/>
          <w:lang w:val="zh-CN"/>
        </w:rPr>
      </w:pPr>
    </w:p>
    <w:p>
      <w:pPr>
        <w:pStyle w:val="style0"/>
        <w:autoSpaceDE w:val="false"/>
        <w:autoSpaceDN w:val="false"/>
        <w:adjustRightInd w:val="false"/>
        <w:jc w:val="center"/>
        <w:rPr>
          <w:rFonts w:ascii="Times New Roman" w:cs="方正小标宋简体" w:eastAsia="方正小标宋简体" w:hAnsi="Times New Roman" w:hint="eastAsia"/>
          <w:kern w:val="0"/>
          <w:sz w:val="48"/>
          <w:szCs w:val="48"/>
          <w:highlight w:val="none"/>
          <w:lang w:val="zh-CN"/>
        </w:rPr>
      </w:pPr>
    </w:p>
    <w:p>
      <w:pPr>
        <w:pStyle w:val="style0"/>
        <w:autoSpaceDE w:val="false"/>
        <w:autoSpaceDN w:val="false"/>
        <w:adjustRightInd w:val="false"/>
        <w:jc w:val="center"/>
        <w:rPr>
          <w:rFonts w:ascii="Times New Roman" w:cs="方正小标宋简体" w:eastAsia="方正小标宋简体" w:hAnsi="Times New Roman" w:hint="eastAsia"/>
          <w:kern w:val="0"/>
          <w:sz w:val="48"/>
          <w:szCs w:val="48"/>
          <w:highlight w:val="none"/>
          <w:lang w:val="zh-CN"/>
        </w:rPr>
      </w:pPr>
    </w:p>
    <w:p>
      <w:pPr>
        <w:pStyle w:val="style0"/>
        <w:autoSpaceDE w:val="false"/>
        <w:autoSpaceDN w:val="false"/>
        <w:adjustRightInd w:val="false"/>
        <w:jc w:val="center"/>
        <w:rPr>
          <w:rFonts w:ascii="Times New Roman" w:cs="方正小标宋简体" w:eastAsia="方正小标宋简体" w:hAnsi="Times New Roman" w:hint="eastAsia"/>
          <w:kern w:val="0"/>
          <w:sz w:val="48"/>
          <w:szCs w:val="48"/>
          <w:highlight w:val="none"/>
          <w:lang w:val="zh-CN"/>
        </w:rPr>
      </w:pPr>
    </w:p>
    <w:p>
      <w:pPr>
        <w:pStyle w:val="style0"/>
        <w:autoSpaceDE w:val="false"/>
        <w:autoSpaceDN w:val="false"/>
        <w:adjustRightInd w:val="false"/>
        <w:jc w:val="center"/>
        <w:rPr>
          <w:rFonts w:ascii="Times New Roman" w:cs="方正小标宋简体" w:eastAsia="方正小标宋简体" w:hAnsi="Times New Roman" w:hint="eastAsia"/>
          <w:kern w:val="0"/>
          <w:sz w:val="48"/>
          <w:szCs w:val="48"/>
          <w:highlight w:val="none"/>
          <w:lang w:val="zh-CN"/>
        </w:rPr>
      </w:pPr>
    </w:p>
    <w:p>
      <w:pPr>
        <w:pStyle w:val="style0"/>
        <w:autoSpaceDE w:val="false"/>
        <w:autoSpaceDN w:val="false"/>
        <w:adjustRightInd w:val="false"/>
        <w:jc w:val="center"/>
        <w:rPr>
          <w:rFonts w:ascii="Times New Roman" w:cs="方正小标宋简体" w:eastAsia="方正小标宋简体" w:hAnsi="Times New Roman" w:hint="eastAsia"/>
          <w:kern w:val="0"/>
          <w:sz w:val="48"/>
          <w:szCs w:val="48"/>
          <w:highlight w:val="none"/>
          <w:lang w:val="zh-CN"/>
        </w:rPr>
      </w:pPr>
    </w:p>
    <w:p>
      <w:pPr>
        <w:pStyle w:val="style0"/>
        <w:autoSpaceDE w:val="false"/>
        <w:autoSpaceDN w:val="false"/>
        <w:adjustRightInd w:val="false"/>
        <w:jc w:val="center"/>
        <w:rPr>
          <w:rFonts w:ascii="Times New Roman" w:cs="方正小标宋简体" w:eastAsia="方正小标宋简体" w:hAnsi="Times New Roman" w:hint="eastAsia"/>
          <w:kern w:val="0"/>
          <w:sz w:val="48"/>
          <w:szCs w:val="48"/>
          <w:highlight w:val="none"/>
          <w:lang w:val="zh-CN"/>
        </w:rPr>
      </w:pPr>
    </w:p>
    <w:p>
      <w:pPr>
        <w:pStyle w:val="style0"/>
        <w:autoSpaceDE w:val="false"/>
        <w:autoSpaceDN w:val="false"/>
        <w:adjustRightInd w:val="false"/>
        <w:jc w:val="center"/>
        <w:rPr>
          <w:rFonts w:ascii="Times New Roman" w:cs="方正小标宋简体" w:eastAsia="方正小标宋简体" w:hAnsi="Times New Roman" w:hint="eastAsia"/>
          <w:kern w:val="0"/>
          <w:sz w:val="48"/>
          <w:szCs w:val="48"/>
          <w:highlight w:val="none"/>
          <w:lang w:val="zh-CN"/>
        </w:rPr>
      </w:pPr>
    </w:p>
    <w:p>
      <w:pPr>
        <w:pStyle w:val="style0"/>
        <w:autoSpaceDE w:val="false"/>
        <w:autoSpaceDN w:val="false"/>
        <w:adjustRightInd w:val="false"/>
        <w:jc w:val="center"/>
        <w:rPr>
          <w:rFonts w:ascii="Times New Roman" w:cs="方正小标宋简体" w:eastAsia="方正小标宋简体" w:hAnsi="Times New Roman"/>
          <w:kern w:val="0"/>
          <w:sz w:val="48"/>
          <w:szCs w:val="48"/>
          <w:highlight w:val="none"/>
          <w:lang w:val="zh-CN"/>
        </w:rPr>
      </w:pPr>
      <w:r>
        <w:rPr>
          <w:rFonts w:ascii="Times New Roman" w:cs="方正小标宋简体" w:eastAsia="方正小标宋简体" w:hAnsi="Times New Roman" w:hint="eastAsia"/>
          <w:kern w:val="0"/>
          <w:sz w:val="48"/>
          <w:szCs w:val="48"/>
          <w:highlight w:val="none"/>
          <w:lang w:val="zh-CN"/>
        </w:rPr>
        <w:t>天津市社会保险基金管理中心（本级）2023年度部门决算</w:t>
      </w:r>
    </w:p>
    <w:p>
      <w:pPr>
        <w:pStyle w:val="style0"/>
        <w:autoSpaceDE w:val="false"/>
        <w:autoSpaceDN w:val="false"/>
        <w:adjustRightInd w:val="false"/>
        <w:spacing w:lineRule="exact" w:line="580"/>
        <w:jc w:val="center"/>
        <w:rPr>
          <w:rFonts w:ascii="Times New Roman" w:cs="黑体" w:eastAsia="黑体" w:hAnsi="Times New Roman"/>
          <w:sz w:val="30"/>
          <w:szCs w:val="30"/>
          <w:highlight w:val="none"/>
        </w:rPr>
      </w:pPr>
    </w:p>
    <w:p>
      <w:pPr>
        <w:pStyle w:val="style0"/>
        <w:autoSpaceDE w:val="false"/>
        <w:autoSpaceDN w:val="false"/>
        <w:adjustRightInd w:val="false"/>
        <w:spacing w:lineRule="exact" w:line="580"/>
        <w:jc w:val="center"/>
        <w:rPr>
          <w:rFonts w:ascii="Times New Roman" w:cs="黑体" w:eastAsia="黑体" w:hAnsi="Times New Roman"/>
          <w:sz w:val="30"/>
          <w:szCs w:val="30"/>
          <w:highlight w:val="none"/>
        </w:rPr>
      </w:pPr>
    </w:p>
    <w:p>
      <w:pPr>
        <w:pStyle w:val="style0"/>
        <w:autoSpaceDE w:val="false"/>
        <w:autoSpaceDN w:val="false"/>
        <w:adjustRightInd w:val="false"/>
        <w:spacing w:lineRule="exact" w:line="580"/>
        <w:jc w:val="center"/>
        <w:rPr>
          <w:rFonts w:ascii="Times New Roman" w:cs="黑体" w:eastAsia="黑体" w:hAnsi="Times New Roman"/>
          <w:sz w:val="30"/>
          <w:szCs w:val="30"/>
          <w:highlight w:val="none"/>
        </w:rPr>
      </w:pPr>
    </w:p>
    <w:p>
      <w:pPr>
        <w:pStyle w:val="style0"/>
        <w:autoSpaceDE w:val="false"/>
        <w:autoSpaceDN w:val="false"/>
        <w:adjustRightInd w:val="false"/>
        <w:spacing w:lineRule="exact" w:line="580"/>
        <w:jc w:val="center"/>
        <w:rPr>
          <w:rFonts w:ascii="Times New Roman" w:cs="黑体" w:eastAsia="黑体" w:hAnsi="Times New Roman"/>
          <w:sz w:val="30"/>
          <w:szCs w:val="30"/>
          <w:highlight w:val="none"/>
        </w:rPr>
      </w:pPr>
    </w:p>
    <w:p>
      <w:pPr>
        <w:pStyle w:val="style0"/>
        <w:autoSpaceDE w:val="false"/>
        <w:autoSpaceDN w:val="false"/>
        <w:adjustRightInd w:val="false"/>
        <w:spacing w:lineRule="exact" w:line="580"/>
        <w:jc w:val="center"/>
        <w:rPr>
          <w:rFonts w:ascii="Times New Roman" w:cs="黑体" w:eastAsia="黑体" w:hAnsi="Times New Roman"/>
          <w:sz w:val="30"/>
          <w:szCs w:val="30"/>
          <w:highlight w:val="none"/>
        </w:rPr>
      </w:pPr>
    </w:p>
    <w:p>
      <w:pPr>
        <w:pStyle w:val="style0"/>
        <w:autoSpaceDE w:val="false"/>
        <w:autoSpaceDN w:val="false"/>
        <w:adjustRightInd w:val="false"/>
        <w:spacing w:lineRule="exact" w:line="600"/>
        <w:jc w:val="center"/>
        <w:rPr>
          <w:rFonts w:ascii="Times New Roman" w:cs="黑体" w:eastAsia="黑体" w:hAnsi="Times New Roman"/>
          <w:kern w:val="0"/>
          <w:sz w:val="44"/>
          <w:szCs w:val="44"/>
          <w:highlight w:val="none"/>
        </w:rPr>
      </w:pPr>
      <w:r>
        <w:rPr>
          <w:rFonts w:ascii="Times New Roman" w:cs="黑体" w:eastAsia="黑体" w:hAnsi="Times New Roman"/>
          <w:sz w:val="30"/>
          <w:szCs w:val="30"/>
          <w:highlight w:val="none"/>
        </w:rPr>
        <w:br w:type="page"/>
      </w:r>
    </w:p>
    <w:p>
      <w:pPr>
        <w:pStyle w:val="style0"/>
        <w:autoSpaceDE w:val="false"/>
        <w:autoSpaceDN w:val="false"/>
        <w:adjustRightInd w:val="false"/>
        <w:spacing w:lineRule="exact" w:line="600"/>
        <w:jc w:val="center"/>
        <w:rPr>
          <w:rFonts w:ascii="Times New Roman" w:cs="黑体" w:eastAsia="黑体" w:hAnsi="Times New Roman"/>
          <w:kern w:val="0"/>
          <w:sz w:val="44"/>
          <w:szCs w:val="44"/>
          <w:highlight w:val="none"/>
        </w:rPr>
      </w:pPr>
      <w:r>
        <w:rPr>
          <w:rFonts w:ascii="Times New Roman" w:cs="黑体" w:eastAsia="黑体" w:hAnsi="Times New Roman" w:hint="eastAsia"/>
          <w:kern w:val="0"/>
          <w:sz w:val="44"/>
          <w:szCs w:val="44"/>
          <w:highlight w:val="none"/>
        </w:rPr>
        <w:t>目</w:t>
      </w:r>
      <w:r>
        <w:rPr>
          <w:rFonts w:ascii="Times New Roman" w:cs="黑体" w:eastAsia="黑体" w:hAnsi="Times New Roman" w:hint="eastAsia"/>
          <w:kern w:val="0"/>
          <w:sz w:val="44"/>
          <w:szCs w:val="44"/>
          <w:highlight w:val="none"/>
          <w:lang w:val="en-US" w:eastAsia="zh-CN"/>
        </w:rPr>
        <w:t xml:space="preserve">   </w:t>
      </w:r>
      <w:r>
        <w:rPr>
          <w:rFonts w:ascii="Times New Roman" w:cs="黑体" w:eastAsia="黑体" w:hAnsi="Times New Roman" w:hint="eastAsia"/>
          <w:kern w:val="0"/>
          <w:sz w:val="44"/>
          <w:szCs w:val="44"/>
          <w:highlight w:val="none"/>
        </w:rPr>
        <w:t>录</w:t>
      </w:r>
    </w:p>
    <w:p>
      <w:pPr>
        <w:pStyle w:val="style0"/>
        <w:autoSpaceDE w:val="false"/>
        <w:autoSpaceDN w:val="false"/>
        <w:adjustRightInd w:val="false"/>
        <w:spacing w:lineRule="exact" w:line="600"/>
        <w:jc w:val="left"/>
        <w:rPr>
          <w:rFonts w:ascii="Times New Roman" w:cs="黑体" w:eastAsia="黑体" w:hAnsi="Times New Roman"/>
          <w:kern w:val="0"/>
          <w:sz w:val="30"/>
          <w:szCs w:val="30"/>
          <w:highlight w:val="none"/>
        </w:rPr>
      </w:pPr>
    </w:p>
    <w:p>
      <w:pPr>
        <w:pStyle w:val="style0"/>
        <w:tabs>
          <w:tab w:val="right" w:leader="dot" w:pos="8306"/>
        </w:tabs>
        <w:autoSpaceDE w:val="false"/>
        <w:autoSpaceDN w:val="false"/>
        <w:adjustRightInd w:val="false"/>
        <w:spacing w:lineRule="exact" w:line="700"/>
        <w:jc w:val="left"/>
        <w:rPr>
          <w:rFonts w:ascii="Times New Roman" w:cs="Times New Roman" w:eastAsia="方正小标宋简体" w:hAnsi="Times New Roman"/>
          <w:kern w:val="0"/>
          <w:sz w:val="30"/>
          <w:szCs w:val="30"/>
          <w:highlight w:val="none"/>
        </w:rPr>
      </w:pPr>
      <w:r>
        <w:rPr>
          <w:rFonts w:ascii="Times New Roman" w:cs="方正小标宋简体" w:eastAsia="方正小标宋简体" w:hAnsi="Times New Roman" w:hint="eastAsia"/>
          <w:kern w:val="0"/>
          <w:sz w:val="30"/>
          <w:szCs w:val="30"/>
          <w:highlight w:val="none"/>
        </w:rPr>
        <w:t>第一部分</w:t>
      </w:r>
      <w:r>
        <w:rPr>
          <w:rFonts w:ascii="Times New Roman" w:cs="方正小标宋简体" w:eastAsia="方正小标宋简体" w:hAnsi="Times New Roman" w:hint="eastAsia"/>
          <w:kern w:val="0"/>
          <w:sz w:val="30"/>
          <w:szCs w:val="30"/>
          <w:highlight w:val="none"/>
          <w:lang w:val="en-US" w:eastAsia="zh-CN"/>
        </w:rPr>
        <w:t xml:space="preserve">  </w:t>
      </w:r>
      <w:r>
        <w:rPr>
          <w:rFonts w:ascii="Times New Roman" w:cs="方正小标宋简体" w:eastAsia="方正小标宋简体" w:hAnsi="Times New Roman" w:hint="eastAsia"/>
          <w:kern w:val="0"/>
          <w:sz w:val="30"/>
          <w:szCs w:val="30"/>
          <w:highlight w:val="none"/>
        </w:rPr>
        <w:t>概</w:t>
      </w:r>
      <w:r>
        <w:rPr>
          <w:rFonts w:ascii="Times New Roman" w:cs="方正小标宋简体" w:eastAsia="方正小标宋简体" w:hAnsi="Times New Roman" w:hint="eastAsia"/>
          <w:kern w:val="0"/>
          <w:sz w:val="30"/>
          <w:szCs w:val="30"/>
          <w:highlight w:val="none"/>
          <w:lang w:val="en-US" w:eastAsia="zh-CN"/>
        </w:rPr>
        <w:t xml:space="preserve"> </w:t>
      </w:r>
      <w:r>
        <w:rPr>
          <w:rFonts w:ascii="Times New Roman" w:cs="方正小标宋简体" w:eastAsia="方正小标宋简体" w:hAnsi="Times New Roman" w:hint="eastAsia"/>
          <w:kern w:val="0"/>
          <w:sz w:val="30"/>
          <w:szCs w:val="30"/>
          <w:highlight w:val="none"/>
        </w:rPr>
        <w:t>况</w:t>
      </w:r>
    </w:p>
    <w:p>
      <w:pPr>
        <w:pStyle w:val="style0"/>
        <w:tabs>
          <w:tab w:val="right" w:leader="dot" w:pos="8306"/>
        </w:tabs>
        <w:autoSpaceDE w:val="false"/>
        <w:autoSpaceDN w:val="false"/>
        <w:adjustRightInd w:val="false"/>
        <w:spacing w:lineRule="exact" w:line="700"/>
        <w:ind w:left="220"/>
        <w:jc w:val="left"/>
        <w:rPr>
          <w:rFonts w:ascii="Times New Roman" w:cs="Times New Roman" w:eastAsia="仿宋_GB2312" w:hAnsi="Times New Roman"/>
          <w:kern w:val="0"/>
          <w:sz w:val="30"/>
          <w:szCs w:val="30"/>
          <w:highlight w:val="none"/>
        </w:rPr>
      </w:pPr>
      <w:r>
        <w:rPr>
          <w:rFonts w:ascii="Times New Roman" w:cs="仿宋_GB2312" w:eastAsia="仿宋_GB2312" w:hAnsi="Times New Roman" w:hint="eastAsia"/>
          <w:kern w:val="0"/>
          <w:sz w:val="30"/>
          <w:szCs w:val="30"/>
          <w:highlight w:val="none"/>
        </w:rPr>
        <w:t>一、主要职责</w:t>
      </w:r>
    </w:p>
    <w:p>
      <w:pPr>
        <w:pStyle w:val="style0"/>
        <w:tabs>
          <w:tab w:val="right" w:leader="dot" w:pos="8306"/>
        </w:tabs>
        <w:autoSpaceDE w:val="false"/>
        <w:autoSpaceDN w:val="false"/>
        <w:adjustRightInd w:val="false"/>
        <w:spacing w:lineRule="exact" w:line="700"/>
        <w:ind w:left="220"/>
        <w:jc w:val="left"/>
        <w:rPr>
          <w:rFonts w:ascii="Times New Roman" w:cs="Times New Roman" w:eastAsia="仿宋_GB2312" w:hAnsi="Times New Roman"/>
          <w:kern w:val="0"/>
          <w:sz w:val="30"/>
          <w:szCs w:val="30"/>
          <w:highlight w:val="none"/>
        </w:rPr>
      </w:pPr>
      <w:r>
        <w:rPr>
          <w:rFonts w:ascii="Times New Roman" w:cs="仿宋_GB2312" w:eastAsia="仿宋_GB2312" w:hAnsi="Times New Roman" w:hint="eastAsia"/>
          <w:kern w:val="0"/>
          <w:sz w:val="30"/>
          <w:szCs w:val="30"/>
          <w:highlight w:val="none"/>
        </w:rPr>
        <w:t>二、机构设置</w:t>
      </w:r>
    </w:p>
    <w:p>
      <w:pPr>
        <w:pStyle w:val="style0"/>
        <w:tabs>
          <w:tab w:val="right" w:leader="dot" w:pos="8306"/>
        </w:tabs>
        <w:autoSpaceDE w:val="false"/>
        <w:autoSpaceDN w:val="false"/>
        <w:adjustRightInd w:val="false"/>
        <w:spacing w:lineRule="exact" w:line="700"/>
        <w:jc w:val="left"/>
        <w:rPr>
          <w:rFonts w:ascii="Times New Roman" w:cs="Times New Roman" w:eastAsia="方正小标宋简体" w:hAnsi="Times New Roman"/>
          <w:kern w:val="0"/>
          <w:sz w:val="30"/>
          <w:szCs w:val="30"/>
          <w:highlight w:val="none"/>
        </w:rPr>
      </w:pPr>
      <w:r>
        <w:rPr>
          <w:rFonts w:ascii="Times New Roman" w:cs="方正小标宋简体" w:eastAsia="方正小标宋简体" w:hAnsi="Times New Roman" w:hint="eastAsia"/>
          <w:kern w:val="0"/>
          <w:sz w:val="30"/>
          <w:szCs w:val="30"/>
          <w:highlight w:val="none"/>
        </w:rPr>
        <w:t>第二部分</w:t>
      </w:r>
      <w:r>
        <w:rPr>
          <w:rFonts w:ascii="Times New Roman" w:cs="方正小标宋简体" w:eastAsia="方正小标宋简体" w:hAnsi="Times New Roman" w:hint="eastAsia"/>
          <w:kern w:val="0"/>
          <w:sz w:val="30"/>
          <w:szCs w:val="30"/>
          <w:highlight w:val="none"/>
          <w:lang w:val="en-US" w:eastAsia="zh-CN"/>
        </w:rPr>
        <w:t xml:space="preserve">  </w:t>
      </w:r>
      <w:r>
        <w:rPr>
          <w:rFonts w:ascii="Times New Roman" w:cs="方正小标宋简体" w:eastAsia="方正小标宋简体" w:hAnsi="Times New Roman" w:hint="eastAsia"/>
          <w:kern w:val="0"/>
          <w:sz w:val="30"/>
          <w:szCs w:val="30"/>
          <w:highlight w:val="none"/>
          <w:lang w:eastAsia="zh-CN"/>
        </w:rPr>
        <w:t>2023</w:t>
      </w:r>
      <w:r>
        <w:rPr>
          <w:rFonts w:ascii="Times New Roman" w:cs="方正小标宋简体" w:eastAsia="方正小标宋简体" w:hAnsi="Times New Roman" w:hint="eastAsia"/>
          <w:kern w:val="0"/>
          <w:sz w:val="30"/>
          <w:szCs w:val="30"/>
          <w:highlight w:val="none"/>
        </w:rPr>
        <w:t>年度部门决算表</w:t>
      </w:r>
    </w:p>
    <w:p>
      <w:pPr>
        <w:pStyle w:val="style0"/>
        <w:tabs>
          <w:tab w:val="right" w:leader="dot" w:pos="8306"/>
        </w:tabs>
        <w:autoSpaceDE w:val="false"/>
        <w:autoSpaceDN w:val="false"/>
        <w:adjustRightInd w:val="false"/>
        <w:spacing w:lineRule="exact" w:line="700"/>
        <w:ind w:left="220"/>
        <w:jc w:val="left"/>
        <w:rPr>
          <w:rFonts w:ascii="Times New Roman" w:cs="Times New Roman" w:eastAsia="仿宋_GB2312" w:hAnsi="Times New Roman"/>
          <w:kern w:val="0"/>
          <w:sz w:val="30"/>
          <w:szCs w:val="30"/>
          <w:highlight w:val="none"/>
        </w:rPr>
      </w:pPr>
      <w:r>
        <w:rPr>
          <w:rFonts w:ascii="Times New Roman" w:cs="仿宋_GB2312" w:eastAsia="仿宋_GB2312" w:hAnsi="Times New Roman" w:hint="eastAsia"/>
          <w:kern w:val="0"/>
          <w:sz w:val="30"/>
          <w:szCs w:val="30"/>
          <w:highlight w:val="none"/>
        </w:rPr>
        <w:t>一、收入支出决算总表</w:t>
      </w:r>
    </w:p>
    <w:p>
      <w:pPr>
        <w:pStyle w:val="style0"/>
        <w:tabs>
          <w:tab w:val="right" w:leader="dot" w:pos="8306"/>
        </w:tabs>
        <w:autoSpaceDE w:val="false"/>
        <w:autoSpaceDN w:val="false"/>
        <w:adjustRightInd w:val="false"/>
        <w:spacing w:lineRule="exact" w:line="700"/>
        <w:ind w:left="220"/>
        <w:jc w:val="left"/>
        <w:rPr>
          <w:rFonts w:ascii="Times New Roman" w:cs="Times New Roman" w:eastAsia="仿宋_GB2312" w:hAnsi="Times New Roman"/>
          <w:kern w:val="0"/>
          <w:sz w:val="30"/>
          <w:szCs w:val="30"/>
          <w:highlight w:val="none"/>
        </w:rPr>
      </w:pPr>
      <w:r>
        <w:rPr>
          <w:rFonts w:ascii="Times New Roman" w:cs="仿宋_GB2312" w:eastAsia="仿宋_GB2312" w:hAnsi="Times New Roman" w:hint="eastAsia"/>
          <w:kern w:val="0"/>
          <w:sz w:val="30"/>
          <w:szCs w:val="30"/>
          <w:highlight w:val="none"/>
        </w:rPr>
        <w:t>二、收入决算表（按功能分类列示）</w:t>
      </w:r>
    </w:p>
    <w:p>
      <w:pPr>
        <w:pStyle w:val="style0"/>
        <w:tabs>
          <w:tab w:val="right" w:leader="dot" w:pos="8306"/>
        </w:tabs>
        <w:autoSpaceDE w:val="false"/>
        <w:autoSpaceDN w:val="false"/>
        <w:adjustRightInd w:val="false"/>
        <w:spacing w:lineRule="exact" w:line="700"/>
        <w:ind w:left="220"/>
        <w:jc w:val="left"/>
        <w:rPr>
          <w:rFonts w:ascii="Times New Roman" w:cs="Times New Roman" w:eastAsia="仿宋_GB2312" w:hAnsi="Times New Roman"/>
          <w:kern w:val="0"/>
          <w:sz w:val="30"/>
          <w:szCs w:val="30"/>
          <w:highlight w:val="none"/>
        </w:rPr>
      </w:pPr>
      <w:r>
        <w:rPr>
          <w:rFonts w:ascii="Times New Roman" w:cs="仿宋_GB2312" w:eastAsia="仿宋_GB2312" w:hAnsi="Times New Roman" w:hint="eastAsia"/>
          <w:kern w:val="0"/>
          <w:sz w:val="30"/>
          <w:szCs w:val="30"/>
          <w:highlight w:val="none"/>
        </w:rPr>
        <w:t>三、收入决算表（按单位列示）</w:t>
      </w:r>
    </w:p>
    <w:p>
      <w:pPr>
        <w:pStyle w:val="style0"/>
        <w:tabs>
          <w:tab w:val="right" w:leader="dot" w:pos="8306"/>
        </w:tabs>
        <w:autoSpaceDE w:val="false"/>
        <w:autoSpaceDN w:val="false"/>
        <w:adjustRightInd w:val="false"/>
        <w:spacing w:lineRule="exact" w:line="700"/>
        <w:ind w:left="220"/>
        <w:jc w:val="left"/>
        <w:rPr>
          <w:rFonts w:ascii="Times New Roman" w:cs="Times New Roman" w:eastAsia="仿宋_GB2312" w:hAnsi="Times New Roman"/>
          <w:kern w:val="0"/>
          <w:sz w:val="30"/>
          <w:szCs w:val="30"/>
          <w:highlight w:val="none"/>
        </w:rPr>
      </w:pPr>
      <w:r>
        <w:rPr>
          <w:rFonts w:ascii="Times New Roman" w:cs="仿宋_GB2312" w:eastAsia="仿宋_GB2312" w:hAnsi="Times New Roman" w:hint="eastAsia"/>
          <w:kern w:val="0"/>
          <w:sz w:val="30"/>
          <w:szCs w:val="30"/>
          <w:highlight w:val="none"/>
        </w:rPr>
        <w:t>四、支出决算表</w:t>
      </w:r>
    </w:p>
    <w:p>
      <w:pPr>
        <w:pStyle w:val="style0"/>
        <w:tabs>
          <w:tab w:val="right" w:leader="dot" w:pos="8306"/>
        </w:tabs>
        <w:autoSpaceDE w:val="false"/>
        <w:autoSpaceDN w:val="false"/>
        <w:adjustRightInd w:val="false"/>
        <w:spacing w:lineRule="exact" w:line="700"/>
        <w:ind w:left="220"/>
        <w:jc w:val="left"/>
        <w:rPr>
          <w:rFonts w:ascii="Times New Roman" w:cs="Times New Roman" w:eastAsia="仿宋_GB2312" w:hAnsi="Times New Roman"/>
          <w:kern w:val="0"/>
          <w:sz w:val="30"/>
          <w:szCs w:val="30"/>
          <w:highlight w:val="none"/>
        </w:rPr>
      </w:pPr>
      <w:r>
        <w:rPr>
          <w:rFonts w:ascii="Times New Roman" w:cs="仿宋_GB2312" w:eastAsia="仿宋_GB2312" w:hAnsi="Times New Roman" w:hint="eastAsia"/>
          <w:kern w:val="0"/>
          <w:sz w:val="30"/>
          <w:szCs w:val="30"/>
          <w:highlight w:val="none"/>
        </w:rPr>
        <w:t>五、财政拨款收入支出决算总表</w:t>
      </w:r>
    </w:p>
    <w:p>
      <w:pPr>
        <w:pStyle w:val="style0"/>
        <w:tabs>
          <w:tab w:val="right" w:leader="dot" w:pos="8306"/>
        </w:tabs>
        <w:autoSpaceDE w:val="false"/>
        <w:autoSpaceDN w:val="false"/>
        <w:adjustRightInd w:val="false"/>
        <w:spacing w:lineRule="exact" w:line="700"/>
        <w:ind w:left="220"/>
        <w:jc w:val="left"/>
        <w:rPr>
          <w:rFonts w:ascii="Times New Roman" w:cs="Times New Roman" w:eastAsia="仿宋_GB2312" w:hAnsi="Times New Roman"/>
          <w:kern w:val="0"/>
          <w:sz w:val="30"/>
          <w:szCs w:val="30"/>
          <w:highlight w:val="none"/>
        </w:rPr>
      </w:pPr>
      <w:r>
        <w:rPr>
          <w:rFonts w:ascii="Times New Roman" w:cs="仿宋_GB2312" w:eastAsia="仿宋_GB2312" w:hAnsi="Times New Roman" w:hint="eastAsia"/>
          <w:kern w:val="0"/>
          <w:sz w:val="30"/>
          <w:szCs w:val="30"/>
          <w:highlight w:val="none"/>
        </w:rPr>
        <w:t>六、一般公共预算财政拨款支出决算表</w:t>
      </w:r>
    </w:p>
    <w:p>
      <w:pPr>
        <w:pStyle w:val="style0"/>
        <w:tabs>
          <w:tab w:val="right" w:leader="dot" w:pos="8306"/>
        </w:tabs>
        <w:autoSpaceDE w:val="false"/>
        <w:autoSpaceDN w:val="false"/>
        <w:adjustRightInd w:val="false"/>
        <w:spacing w:lineRule="exact" w:line="700"/>
        <w:ind w:left="220"/>
        <w:jc w:val="left"/>
        <w:rPr>
          <w:rFonts w:ascii="Times New Roman" w:cs="Times New Roman" w:eastAsia="仿宋_GB2312" w:hAnsi="Times New Roman"/>
          <w:kern w:val="0"/>
          <w:sz w:val="30"/>
          <w:szCs w:val="30"/>
          <w:highlight w:val="none"/>
        </w:rPr>
      </w:pPr>
      <w:r>
        <w:rPr>
          <w:rFonts w:ascii="Times New Roman" w:cs="仿宋_GB2312" w:eastAsia="仿宋_GB2312" w:hAnsi="Times New Roman" w:hint="eastAsia"/>
          <w:kern w:val="0"/>
          <w:sz w:val="30"/>
          <w:szCs w:val="30"/>
          <w:highlight w:val="none"/>
        </w:rPr>
        <w:t>七、一般公共预算财政拨款基本支出决算表</w:t>
      </w:r>
    </w:p>
    <w:p>
      <w:pPr>
        <w:pStyle w:val="style0"/>
        <w:tabs>
          <w:tab w:val="right" w:leader="dot" w:pos="8306"/>
        </w:tabs>
        <w:autoSpaceDE w:val="false"/>
        <w:autoSpaceDN w:val="false"/>
        <w:adjustRightInd w:val="false"/>
        <w:spacing w:lineRule="exact" w:line="700"/>
        <w:ind w:left="220"/>
        <w:jc w:val="left"/>
        <w:rPr>
          <w:rFonts w:ascii="Times New Roman" w:cs="Times New Roman" w:eastAsia="仿宋_GB2312" w:hAnsi="Times New Roman"/>
          <w:kern w:val="0"/>
          <w:sz w:val="30"/>
          <w:szCs w:val="30"/>
          <w:highlight w:val="none"/>
        </w:rPr>
      </w:pPr>
      <w:r>
        <w:rPr>
          <w:rFonts w:ascii="Times New Roman" w:cs="仿宋_GB2312" w:eastAsia="仿宋_GB2312" w:hAnsi="Times New Roman" w:hint="eastAsia"/>
          <w:kern w:val="0"/>
          <w:sz w:val="30"/>
          <w:szCs w:val="30"/>
          <w:highlight w:val="none"/>
        </w:rPr>
        <w:t>八、政府性基金预算财政拨款收入支出决算表</w:t>
      </w:r>
    </w:p>
    <w:p>
      <w:pPr>
        <w:pStyle w:val="style0"/>
        <w:tabs>
          <w:tab w:val="right" w:leader="dot" w:pos="8306"/>
        </w:tabs>
        <w:autoSpaceDE w:val="false"/>
        <w:autoSpaceDN w:val="false"/>
        <w:adjustRightInd w:val="false"/>
        <w:spacing w:lineRule="exact" w:line="700"/>
        <w:ind w:left="220"/>
        <w:jc w:val="left"/>
        <w:rPr>
          <w:rFonts w:ascii="Times New Roman" w:cs="Times New Roman" w:eastAsia="仿宋_GB2312" w:hAnsi="Times New Roman"/>
          <w:kern w:val="0"/>
          <w:sz w:val="30"/>
          <w:szCs w:val="30"/>
          <w:highlight w:val="none"/>
        </w:rPr>
      </w:pPr>
      <w:r>
        <w:rPr>
          <w:rFonts w:ascii="Times New Roman" w:cs="仿宋_GB2312" w:eastAsia="仿宋_GB2312" w:hAnsi="Times New Roman" w:hint="eastAsia"/>
          <w:kern w:val="0"/>
          <w:sz w:val="30"/>
          <w:szCs w:val="30"/>
          <w:highlight w:val="none"/>
        </w:rPr>
        <w:t>九、国有资本经营预算财政拨款收入支出决算表</w:t>
      </w:r>
    </w:p>
    <w:p>
      <w:pPr>
        <w:pStyle w:val="style0"/>
        <w:tabs>
          <w:tab w:val="right" w:leader="dot" w:pos="8306"/>
        </w:tabs>
        <w:autoSpaceDE w:val="false"/>
        <w:autoSpaceDN w:val="false"/>
        <w:adjustRightInd w:val="false"/>
        <w:spacing w:lineRule="exact" w:line="700"/>
        <w:ind w:left="220"/>
        <w:jc w:val="left"/>
        <w:rPr>
          <w:rFonts w:ascii="Times New Roman" w:cs="Times New Roman" w:eastAsia="仿宋_GB2312" w:hAnsi="Times New Roman"/>
          <w:kern w:val="0"/>
          <w:sz w:val="30"/>
          <w:szCs w:val="30"/>
          <w:highlight w:val="none"/>
        </w:rPr>
      </w:pPr>
      <w:r>
        <w:rPr>
          <w:rFonts w:ascii="Times New Roman" w:cs="仿宋_GB2312" w:eastAsia="仿宋_GB2312" w:hAnsi="Times New Roman" w:hint="eastAsia"/>
          <w:kern w:val="0"/>
          <w:sz w:val="30"/>
          <w:szCs w:val="30"/>
          <w:highlight w:val="none"/>
        </w:rPr>
        <w:t>十、财政拨款</w:t>
      </w:r>
      <w:r>
        <w:rPr>
          <w:rFonts w:ascii="Times New Roman" w:cs="仿宋_GB2312" w:eastAsia="仿宋_GB2312" w:hAnsi="Times New Roman"/>
          <w:kern w:val="0"/>
          <w:sz w:val="30"/>
          <w:szCs w:val="30"/>
          <w:highlight w:val="none"/>
        </w:rPr>
        <w:t>“</w:t>
      </w:r>
      <w:r>
        <w:rPr>
          <w:rFonts w:ascii="Times New Roman" w:cs="仿宋_GB2312" w:eastAsia="仿宋_GB2312" w:hAnsi="Times New Roman" w:hint="eastAsia"/>
          <w:kern w:val="0"/>
          <w:sz w:val="30"/>
          <w:szCs w:val="30"/>
          <w:highlight w:val="none"/>
        </w:rPr>
        <w:t>三公</w:t>
      </w:r>
      <w:r>
        <w:rPr>
          <w:rFonts w:ascii="Times New Roman" w:cs="仿宋_GB2312" w:eastAsia="仿宋_GB2312" w:hAnsi="Times New Roman"/>
          <w:kern w:val="0"/>
          <w:sz w:val="30"/>
          <w:szCs w:val="30"/>
          <w:highlight w:val="none"/>
        </w:rPr>
        <w:t>”</w:t>
      </w:r>
      <w:r>
        <w:rPr>
          <w:rFonts w:ascii="Times New Roman" w:cs="仿宋_GB2312" w:eastAsia="仿宋_GB2312" w:hAnsi="Times New Roman" w:hint="eastAsia"/>
          <w:kern w:val="0"/>
          <w:sz w:val="30"/>
          <w:szCs w:val="30"/>
          <w:highlight w:val="none"/>
        </w:rPr>
        <w:t>经费支出决算表</w:t>
      </w:r>
    </w:p>
    <w:p>
      <w:pPr>
        <w:pStyle w:val="style0"/>
        <w:tabs>
          <w:tab w:val="right" w:leader="dot" w:pos="8306"/>
        </w:tabs>
        <w:autoSpaceDE w:val="false"/>
        <w:autoSpaceDN w:val="false"/>
        <w:adjustRightInd w:val="false"/>
        <w:spacing w:lineRule="exact" w:line="700"/>
        <w:ind w:left="220"/>
        <w:jc w:val="left"/>
        <w:rPr>
          <w:rFonts w:ascii="Times New Roman" w:cs="Times New Roman" w:eastAsia="仿宋_GB2312" w:hAnsi="Times New Roman"/>
          <w:kern w:val="0"/>
          <w:sz w:val="30"/>
          <w:szCs w:val="30"/>
          <w:highlight w:val="none"/>
        </w:rPr>
      </w:pPr>
      <w:r>
        <w:rPr>
          <w:rFonts w:ascii="Times New Roman" w:cs="仿宋_GB2312" w:eastAsia="仿宋_GB2312" w:hAnsi="Times New Roman" w:hint="eastAsia"/>
          <w:kern w:val="0"/>
          <w:sz w:val="30"/>
          <w:szCs w:val="30"/>
          <w:highlight w:val="none"/>
        </w:rPr>
        <w:t>十一、项目支出决算表</w:t>
      </w:r>
    </w:p>
    <w:p>
      <w:pPr>
        <w:pStyle w:val="style0"/>
        <w:tabs>
          <w:tab w:val="right" w:leader="dot" w:pos="8306"/>
        </w:tabs>
        <w:autoSpaceDE w:val="false"/>
        <w:autoSpaceDN w:val="false"/>
        <w:adjustRightInd w:val="false"/>
        <w:spacing w:lineRule="exact" w:line="700"/>
        <w:ind w:left="220"/>
        <w:jc w:val="left"/>
        <w:rPr>
          <w:rFonts w:ascii="Times New Roman" w:cs="Times New Roman" w:eastAsia="仿宋_GB2312" w:hAnsi="Times New Roman"/>
          <w:kern w:val="0"/>
          <w:sz w:val="30"/>
          <w:szCs w:val="30"/>
          <w:highlight w:val="none"/>
        </w:rPr>
      </w:pPr>
      <w:r>
        <w:rPr>
          <w:rFonts w:ascii="Times New Roman" w:cs="仿宋_GB2312" w:eastAsia="仿宋_GB2312" w:hAnsi="Times New Roman" w:hint="eastAsia"/>
          <w:kern w:val="0"/>
          <w:sz w:val="30"/>
          <w:szCs w:val="30"/>
          <w:highlight w:val="none"/>
        </w:rPr>
        <w:t>十二、关于空表的说明</w:t>
      </w:r>
    </w:p>
    <w:p>
      <w:pPr>
        <w:pStyle w:val="style0"/>
        <w:tabs>
          <w:tab w:val="right" w:leader="dot" w:pos="8306"/>
        </w:tabs>
        <w:autoSpaceDE w:val="false"/>
        <w:autoSpaceDN w:val="false"/>
        <w:adjustRightInd w:val="false"/>
        <w:spacing w:lineRule="exact" w:line="700"/>
        <w:jc w:val="left"/>
        <w:rPr>
          <w:rFonts w:ascii="Times New Roman" w:cs="Times New Roman" w:eastAsia="方正小标宋简体" w:hAnsi="Times New Roman"/>
          <w:kern w:val="0"/>
          <w:sz w:val="30"/>
          <w:szCs w:val="30"/>
          <w:highlight w:val="none"/>
        </w:rPr>
      </w:pPr>
      <w:r>
        <w:rPr>
          <w:rFonts w:ascii="Times New Roman" w:cs="方正小标宋简体" w:eastAsia="方正小标宋简体" w:hAnsi="Times New Roman" w:hint="eastAsia"/>
          <w:kern w:val="0"/>
          <w:sz w:val="30"/>
          <w:szCs w:val="30"/>
          <w:highlight w:val="none"/>
        </w:rPr>
        <w:t>第三部分</w:t>
      </w:r>
      <w:r>
        <w:rPr>
          <w:rFonts w:ascii="Times New Roman" w:cs="方正小标宋简体" w:eastAsia="方正小标宋简体" w:hAnsi="Times New Roman" w:hint="eastAsia"/>
          <w:kern w:val="0"/>
          <w:sz w:val="30"/>
          <w:szCs w:val="30"/>
          <w:highlight w:val="none"/>
          <w:lang w:val="en-US" w:eastAsia="zh-CN"/>
        </w:rPr>
        <w:t xml:space="preserve">  </w:t>
      </w:r>
      <w:r>
        <w:rPr>
          <w:rFonts w:ascii="Times New Roman" w:cs="方正小标宋简体" w:eastAsia="方正小标宋简体" w:hAnsi="Times New Roman" w:hint="eastAsia"/>
          <w:kern w:val="0"/>
          <w:sz w:val="30"/>
          <w:szCs w:val="30"/>
          <w:highlight w:val="none"/>
          <w:lang w:eastAsia="zh-CN"/>
        </w:rPr>
        <w:t>2023</w:t>
      </w:r>
      <w:r>
        <w:rPr>
          <w:rFonts w:ascii="Times New Roman" w:cs="方正小标宋简体" w:eastAsia="方正小标宋简体" w:hAnsi="Times New Roman" w:hint="eastAsia"/>
          <w:kern w:val="0"/>
          <w:sz w:val="30"/>
          <w:szCs w:val="30"/>
          <w:highlight w:val="none"/>
        </w:rPr>
        <w:t>年度部门决算情况说明</w:t>
      </w:r>
    </w:p>
    <w:p>
      <w:pPr>
        <w:pStyle w:val="style0"/>
        <w:tabs>
          <w:tab w:val="right" w:leader="dot" w:pos="8306"/>
        </w:tabs>
        <w:autoSpaceDE w:val="false"/>
        <w:autoSpaceDN w:val="false"/>
        <w:adjustRightInd w:val="false"/>
        <w:spacing w:lineRule="exact" w:line="700"/>
        <w:ind w:left="220"/>
        <w:jc w:val="left"/>
        <w:rPr>
          <w:rFonts w:ascii="Times New Roman" w:cs="Times New Roman" w:eastAsia="仿宋_GB2312" w:hAnsi="Times New Roman"/>
          <w:kern w:val="0"/>
          <w:sz w:val="30"/>
          <w:szCs w:val="30"/>
          <w:highlight w:val="none"/>
        </w:rPr>
      </w:pPr>
      <w:r>
        <w:rPr>
          <w:rFonts w:ascii="Times New Roman" w:cs="仿宋_GB2312" w:eastAsia="仿宋_GB2312" w:hAnsi="Times New Roman" w:hint="eastAsia"/>
          <w:kern w:val="0"/>
          <w:sz w:val="30"/>
          <w:szCs w:val="30"/>
          <w:highlight w:val="none"/>
        </w:rPr>
        <w:t>一、收支决算总体情况说明</w:t>
      </w:r>
    </w:p>
    <w:p>
      <w:pPr>
        <w:pStyle w:val="style0"/>
        <w:tabs>
          <w:tab w:val="right" w:leader="dot" w:pos="8306"/>
        </w:tabs>
        <w:autoSpaceDE w:val="false"/>
        <w:autoSpaceDN w:val="false"/>
        <w:adjustRightInd w:val="false"/>
        <w:spacing w:lineRule="exact" w:line="700"/>
        <w:ind w:left="220"/>
        <w:jc w:val="left"/>
        <w:rPr>
          <w:rFonts w:ascii="Times New Roman" w:cs="Times New Roman" w:eastAsia="仿宋_GB2312" w:hAnsi="Times New Roman"/>
          <w:kern w:val="0"/>
          <w:sz w:val="30"/>
          <w:szCs w:val="30"/>
          <w:highlight w:val="none"/>
        </w:rPr>
      </w:pPr>
      <w:r>
        <w:rPr>
          <w:rFonts w:ascii="Times New Roman" w:cs="仿宋_GB2312" w:eastAsia="仿宋_GB2312" w:hAnsi="Times New Roman" w:hint="eastAsia"/>
          <w:kern w:val="0"/>
          <w:sz w:val="30"/>
          <w:szCs w:val="30"/>
          <w:highlight w:val="none"/>
        </w:rPr>
        <w:t>二、收入决算情况说明</w:t>
      </w:r>
    </w:p>
    <w:p>
      <w:pPr>
        <w:pStyle w:val="style0"/>
        <w:tabs>
          <w:tab w:val="right" w:leader="dot" w:pos="8306"/>
        </w:tabs>
        <w:autoSpaceDE w:val="false"/>
        <w:autoSpaceDN w:val="false"/>
        <w:adjustRightInd w:val="false"/>
        <w:spacing w:lineRule="exact" w:line="700"/>
        <w:ind w:left="220"/>
        <w:jc w:val="left"/>
        <w:rPr>
          <w:rFonts w:ascii="Times New Roman" w:cs="Times New Roman" w:eastAsia="仿宋_GB2312" w:hAnsi="Times New Roman"/>
          <w:kern w:val="0"/>
          <w:sz w:val="30"/>
          <w:szCs w:val="30"/>
          <w:highlight w:val="none"/>
        </w:rPr>
      </w:pPr>
      <w:r>
        <w:rPr>
          <w:rFonts w:ascii="Times New Roman" w:cs="仿宋_GB2312" w:eastAsia="仿宋_GB2312" w:hAnsi="Times New Roman" w:hint="eastAsia"/>
          <w:kern w:val="0"/>
          <w:sz w:val="30"/>
          <w:szCs w:val="30"/>
          <w:highlight w:val="none"/>
        </w:rPr>
        <w:t>三、支出决算情况说明</w:t>
      </w:r>
    </w:p>
    <w:p>
      <w:pPr>
        <w:pStyle w:val="style0"/>
        <w:tabs>
          <w:tab w:val="right" w:leader="dot" w:pos="8306"/>
        </w:tabs>
        <w:autoSpaceDE w:val="false"/>
        <w:autoSpaceDN w:val="false"/>
        <w:adjustRightInd w:val="false"/>
        <w:spacing w:lineRule="exact" w:line="700"/>
        <w:ind w:left="220"/>
        <w:jc w:val="left"/>
        <w:rPr>
          <w:rFonts w:ascii="Times New Roman" w:cs="Times New Roman" w:eastAsia="仿宋_GB2312" w:hAnsi="Times New Roman"/>
          <w:kern w:val="0"/>
          <w:sz w:val="30"/>
          <w:szCs w:val="30"/>
          <w:highlight w:val="none"/>
        </w:rPr>
      </w:pPr>
      <w:r>
        <w:rPr>
          <w:rFonts w:ascii="Times New Roman" w:cs="仿宋_GB2312" w:eastAsia="仿宋_GB2312" w:hAnsi="Times New Roman" w:hint="eastAsia"/>
          <w:kern w:val="0"/>
          <w:sz w:val="30"/>
          <w:szCs w:val="30"/>
          <w:highlight w:val="none"/>
        </w:rPr>
        <w:t>四、财政拨款收支决算总体情况说明</w:t>
      </w:r>
    </w:p>
    <w:p>
      <w:pPr>
        <w:pStyle w:val="style0"/>
        <w:tabs>
          <w:tab w:val="right" w:leader="dot" w:pos="8306"/>
        </w:tabs>
        <w:autoSpaceDE w:val="false"/>
        <w:autoSpaceDN w:val="false"/>
        <w:adjustRightInd w:val="false"/>
        <w:spacing w:lineRule="exact" w:line="700"/>
        <w:ind w:left="220"/>
        <w:jc w:val="left"/>
        <w:rPr>
          <w:rFonts w:ascii="Times New Roman" w:cs="Times New Roman" w:eastAsia="仿宋_GB2312" w:hAnsi="Times New Roman"/>
          <w:kern w:val="0"/>
          <w:sz w:val="30"/>
          <w:szCs w:val="30"/>
          <w:highlight w:val="none"/>
        </w:rPr>
      </w:pPr>
      <w:r>
        <w:rPr>
          <w:rFonts w:ascii="Times New Roman" w:cs="仿宋_GB2312" w:eastAsia="仿宋_GB2312" w:hAnsi="Times New Roman" w:hint="eastAsia"/>
          <w:kern w:val="0"/>
          <w:sz w:val="30"/>
          <w:szCs w:val="30"/>
          <w:highlight w:val="none"/>
        </w:rPr>
        <w:t>五、一般公共预算财政拨款支出决算情况说明</w:t>
      </w:r>
    </w:p>
    <w:p>
      <w:pPr>
        <w:pStyle w:val="style0"/>
        <w:tabs>
          <w:tab w:val="right" w:leader="dot" w:pos="8306"/>
        </w:tabs>
        <w:autoSpaceDE w:val="false"/>
        <w:autoSpaceDN w:val="false"/>
        <w:adjustRightInd w:val="false"/>
        <w:spacing w:lineRule="exact" w:line="700"/>
        <w:ind w:left="220"/>
        <w:jc w:val="left"/>
        <w:rPr>
          <w:rFonts w:ascii="Times New Roman" w:cs="Times New Roman" w:eastAsia="仿宋_GB2312" w:hAnsi="Times New Roman"/>
          <w:kern w:val="0"/>
          <w:sz w:val="30"/>
          <w:szCs w:val="30"/>
          <w:highlight w:val="none"/>
        </w:rPr>
      </w:pPr>
      <w:r>
        <w:rPr>
          <w:rFonts w:ascii="Times New Roman" w:cs="仿宋_GB2312" w:eastAsia="仿宋_GB2312" w:hAnsi="Times New Roman" w:hint="eastAsia"/>
          <w:kern w:val="0"/>
          <w:sz w:val="30"/>
          <w:szCs w:val="30"/>
          <w:highlight w:val="none"/>
        </w:rPr>
        <w:t>六、一般公共预算财政拨款基本支出决算情况说明</w:t>
      </w:r>
    </w:p>
    <w:p>
      <w:pPr>
        <w:pStyle w:val="style0"/>
        <w:tabs>
          <w:tab w:val="right" w:leader="dot" w:pos="8306"/>
        </w:tabs>
        <w:autoSpaceDE w:val="false"/>
        <w:autoSpaceDN w:val="false"/>
        <w:adjustRightInd w:val="false"/>
        <w:spacing w:lineRule="exact" w:line="700"/>
        <w:ind w:left="220"/>
        <w:jc w:val="left"/>
        <w:rPr>
          <w:rFonts w:ascii="Times New Roman" w:cs="Times New Roman" w:eastAsia="仿宋_GB2312" w:hAnsi="Times New Roman"/>
          <w:kern w:val="0"/>
          <w:sz w:val="30"/>
          <w:szCs w:val="30"/>
          <w:highlight w:val="none"/>
        </w:rPr>
      </w:pPr>
      <w:r>
        <w:rPr>
          <w:rFonts w:ascii="Times New Roman" w:cs="仿宋_GB2312" w:eastAsia="仿宋_GB2312" w:hAnsi="Times New Roman" w:hint="eastAsia"/>
          <w:kern w:val="0"/>
          <w:sz w:val="30"/>
          <w:szCs w:val="30"/>
          <w:highlight w:val="none"/>
        </w:rPr>
        <w:t>七、政府性基金预算财政拨款收支决算情况说明</w:t>
      </w:r>
    </w:p>
    <w:p>
      <w:pPr>
        <w:pStyle w:val="style0"/>
        <w:tabs>
          <w:tab w:val="right" w:leader="dot" w:pos="8306"/>
        </w:tabs>
        <w:autoSpaceDE w:val="false"/>
        <w:autoSpaceDN w:val="false"/>
        <w:adjustRightInd w:val="false"/>
        <w:spacing w:lineRule="exact" w:line="700"/>
        <w:ind w:left="220"/>
        <w:jc w:val="left"/>
        <w:rPr>
          <w:rFonts w:ascii="Times New Roman" w:cs="Times New Roman" w:eastAsia="仿宋_GB2312" w:hAnsi="Times New Roman"/>
          <w:kern w:val="0"/>
          <w:sz w:val="30"/>
          <w:szCs w:val="30"/>
          <w:highlight w:val="none"/>
        </w:rPr>
      </w:pPr>
      <w:r>
        <w:rPr>
          <w:rFonts w:ascii="Times New Roman" w:cs="仿宋_GB2312" w:eastAsia="仿宋_GB2312" w:hAnsi="Times New Roman" w:hint="eastAsia"/>
          <w:kern w:val="0"/>
          <w:sz w:val="30"/>
          <w:szCs w:val="30"/>
          <w:highlight w:val="none"/>
        </w:rPr>
        <w:t>八、国有资本经营预算财政拨款收支决算情况说明</w:t>
      </w:r>
    </w:p>
    <w:p>
      <w:pPr>
        <w:pStyle w:val="style0"/>
        <w:tabs>
          <w:tab w:val="right" w:leader="dot" w:pos="8306"/>
        </w:tabs>
        <w:autoSpaceDE w:val="false"/>
        <w:autoSpaceDN w:val="false"/>
        <w:adjustRightInd w:val="false"/>
        <w:spacing w:lineRule="exact" w:line="700"/>
        <w:ind w:left="220"/>
        <w:jc w:val="left"/>
        <w:rPr>
          <w:rFonts w:ascii="Times New Roman" w:cs="Times New Roman" w:eastAsia="仿宋_GB2312" w:hAnsi="Times New Roman"/>
          <w:kern w:val="0"/>
          <w:sz w:val="30"/>
          <w:szCs w:val="30"/>
          <w:highlight w:val="none"/>
        </w:rPr>
      </w:pPr>
      <w:r>
        <w:rPr>
          <w:rFonts w:ascii="Times New Roman" w:cs="仿宋_GB2312" w:eastAsia="仿宋_GB2312" w:hAnsi="Times New Roman" w:hint="eastAsia"/>
          <w:kern w:val="0"/>
          <w:sz w:val="30"/>
          <w:szCs w:val="30"/>
          <w:highlight w:val="none"/>
        </w:rPr>
        <w:t>九、财政拨款</w:t>
      </w:r>
      <w:r>
        <w:rPr>
          <w:rFonts w:ascii="Times New Roman" w:cs="仿宋_GB2312" w:eastAsia="仿宋_GB2312" w:hAnsi="Times New Roman"/>
          <w:kern w:val="0"/>
          <w:sz w:val="30"/>
          <w:szCs w:val="30"/>
          <w:highlight w:val="none"/>
        </w:rPr>
        <w:t>“</w:t>
      </w:r>
      <w:r>
        <w:rPr>
          <w:rFonts w:ascii="Times New Roman" w:cs="仿宋_GB2312" w:eastAsia="仿宋_GB2312" w:hAnsi="Times New Roman" w:hint="eastAsia"/>
          <w:kern w:val="0"/>
          <w:sz w:val="30"/>
          <w:szCs w:val="30"/>
          <w:highlight w:val="none"/>
        </w:rPr>
        <w:t>三公</w:t>
      </w:r>
      <w:r>
        <w:rPr>
          <w:rFonts w:ascii="Times New Roman" w:cs="仿宋_GB2312" w:eastAsia="仿宋_GB2312" w:hAnsi="Times New Roman"/>
          <w:kern w:val="0"/>
          <w:sz w:val="30"/>
          <w:szCs w:val="30"/>
          <w:highlight w:val="none"/>
        </w:rPr>
        <w:t>”</w:t>
      </w:r>
      <w:r>
        <w:rPr>
          <w:rFonts w:ascii="Times New Roman" w:cs="仿宋_GB2312" w:eastAsia="仿宋_GB2312" w:hAnsi="Times New Roman" w:hint="eastAsia"/>
          <w:kern w:val="0"/>
          <w:sz w:val="30"/>
          <w:szCs w:val="30"/>
          <w:highlight w:val="none"/>
        </w:rPr>
        <w:t>经费支出决算情况说明</w:t>
      </w:r>
    </w:p>
    <w:p>
      <w:pPr>
        <w:pStyle w:val="style0"/>
        <w:tabs>
          <w:tab w:val="right" w:leader="dot" w:pos="8306"/>
        </w:tabs>
        <w:autoSpaceDE w:val="false"/>
        <w:autoSpaceDN w:val="false"/>
        <w:adjustRightInd w:val="false"/>
        <w:spacing w:lineRule="exact" w:line="700"/>
        <w:ind w:left="220"/>
        <w:jc w:val="left"/>
        <w:rPr>
          <w:rFonts w:ascii="Times New Roman" w:cs="Times New Roman" w:eastAsia="仿宋_GB2312" w:hAnsi="Times New Roman"/>
          <w:kern w:val="0"/>
          <w:sz w:val="30"/>
          <w:szCs w:val="30"/>
          <w:highlight w:val="none"/>
        </w:rPr>
      </w:pPr>
      <w:r>
        <w:rPr>
          <w:rFonts w:ascii="Times New Roman" w:cs="仿宋_GB2312" w:eastAsia="仿宋_GB2312" w:hAnsi="Times New Roman" w:hint="eastAsia"/>
          <w:kern w:val="0"/>
          <w:sz w:val="30"/>
          <w:szCs w:val="30"/>
          <w:highlight w:val="none"/>
        </w:rPr>
        <w:t>十、机关运行经费支出情况说明</w:t>
      </w:r>
    </w:p>
    <w:p>
      <w:pPr>
        <w:pStyle w:val="style0"/>
        <w:tabs>
          <w:tab w:val="right" w:leader="dot" w:pos="8306"/>
        </w:tabs>
        <w:autoSpaceDE w:val="false"/>
        <w:autoSpaceDN w:val="false"/>
        <w:adjustRightInd w:val="false"/>
        <w:spacing w:lineRule="exact" w:line="700"/>
        <w:ind w:left="220"/>
        <w:jc w:val="left"/>
        <w:rPr>
          <w:rFonts w:ascii="Times New Roman" w:cs="Times New Roman" w:eastAsia="仿宋_GB2312" w:hAnsi="Times New Roman"/>
          <w:kern w:val="0"/>
          <w:sz w:val="30"/>
          <w:szCs w:val="30"/>
          <w:highlight w:val="none"/>
        </w:rPr>
      </w:pPr>
      <w:r>
        <w:rPr>
          <w:rFonts w:ascii="Times New Roman" w:cs="仿宋_GB2312" w:eastAsia="仿宋_GB2312" w:hAnsi="Times New Roman" w:hint="eastAsia"/>
          <w:kern w:val="0"/>
          <w:sz w:val="30"/>
          <w:szCs w:val="30"/>
          <w:highlight w:val="none"/>
        </w:rPr>
        <w:t>十一、政府采购支出情况说明</w:t>
      </w:r>
    </w:p>
    <w:p>
      <w:pPr>
        <w:pStyle w:val="style0"/>
        <w:tabs>
          <w:tab w:val="right" w:leader="dot" w:pos="8306"/>
        </w:tabs>
        <w:autoSpaceDE w:val="false"/>
        <w:autoSpaceDN w:val="false"/>
        <w:adjustRightInd w:val="false"/>
        <w:spacing w:lineRule="exact" w:line="700"/>
        <w:ind w:left="220"/>
        <w:jc w:val="left"/>
        <w:rPr>
          <w:rFonts w:ascii="Times New Roman" w:cs="Times New Roman" w:eastAsia="仿宋_GB2312" w:hAnsi="Times New Roman"/>
          <w:kern w:val="0"/>
          <w:sz w:val="30"/>
          <w:szCs w:val="30"/>
          <w:highlight w:val="none"/>
        </w:rPr>
      </w:pPr>
      <w:r>
        <w:rPr>
          <w:rFonts w:ascii="Times New Roman" w:cs="仿宋_GB2312" w:eastAsia="仿宋_GB2312" w:hAnsi="Times New Roman" w:hint="eastAsia"/>
          <w:kern w:val="0"/>
          <w:sz w:val="30"/>
          <w:szCs w:val="30"/>
          <w:highlight w:val="none"/>
        </w:rPr>
        <w:t>十二、国有资产占有使用情况说明</w:t>
      </w:r>
    </w:p>
    <w:p>
      <w:pPr>
        <w:pStyle w:val="style0"/>
        <w:tabs>
          <w:tab w:val="right" w:leader="dot" w:pos="8306"/>
        </w:tabs>
        <w:autoSpaceDE w:val="false"/>
        <w:autoSpaceDN w:val="false"/>
        <w:adjustRightInd w:val="false"/>
        <w:spacing w:lineRule="exact" w:line="700"/>
        <w:ind w:left="220"/>
        <w:jc w:val="left"/>
        <w:rPr>
          <w:rFonts w:ascii="Times New Roman" w:cs="Times New Roman" w:eastAsia="仿宋_GB2312" w:hAnsi="Times New Roman"/>
          <w:kern w:val="0"/>
          <w:sz w:val="30"/>
          <w:szCs w:val="30"/>
          <w:highlight w:val="none"/>
        </w:rPr>
      </w:pPr>
      <w:r>
        <w:rPr>
          <w:rFonts w:ascii="Times New Roman" w:cs="仿宋_GB2312" w:eastAsia="仿宋_GB2312" w:hAnsi="Times New Roman" w:hint="eastAsia"/>
          <w:kern w:val="0"/>
          <w:sz w:val="30"/>
          <w:szCs w:val="30"/>
          <w:highlight w:val="none"/>
        </w:rPr>
        <w:t>十三、预算绩效情况说明</w:t>
      </w:r>
    </w:p>
    <w:p>
      <w:pPr>
        <w:pStyle w:val="style0"/>
        <w:tabs>
          <w:tab w:val="right" w:leader="dot" w:pos="8306"/>
        </w:tabs>
        <w:autoSpaceDE w:val="false"/>
        <w:autoSpaceDN w:val="false"/>
        <w:adjustRightInd w:val="false"/>
        <w:spacing w:lineRule="exact" w:line="700"/>
        <w:ind w:left="220"/>
        <w:jc w:val="left"/>
        <w:rPr>
          <w:rFonts w:ascii="Times New Roman" w:cs="Times New Roman" w:eastAsia="仿宋_GB2312" w:hAnsi="Times New Roman"/>
          <w:kern w:val="0"/>
          <w:sz w:val="30"/>
          <w:szCs w:val="30"/>
          <w:highlight w:val="none"/>
        </w:rPr>
      </w:pPr>
      <w:r>
        <w:rPr>
          <w:rFonts w:ascii="Times New Roman" w:cs="仿宋_GB2312" w:eastAsia="仿宋_GB2312" w:hAnsi="Times New Roman" w:hint="eastAsia"/>
          <w:kern w:val="0"/>
          <w:sz w:val="30"/>
          <w:szCs w:val="30"/>
          <w:highlight w:val="none"/>
        </w:rPr>
        <w:t>十四、教育、医疗卫生、社会保障和就业、住房保障、涉农补贴等民生支出情况说明</w:t>
      </w:r>
    </w:p>
    <w:p>
      <w:pPr>
        <w:pStyle w:val="style0"/>
        <w:tabs>
          <w:tab w:val="right" w:leader="dot" w:pos="8306"/>
        </w:tabs>
        <w:autoSpaceDE w:val="false"/>
        <w:autoSpaceDN w:val="false"/>
        <w:adjustRightInd w:val="false"/>
        <w:spacing w:lineRule="exact" w:line="700"/>
        <w:jc w:val="left"/>
        <w:rPr>
          <w:rFonts w:ascii="Times New Roman" w:cs="Times New Roman" w:eastAsia="方正小标宋简体" w:hAnsi="Times New Roman"/>
          <w:kern w:val="0"/>
          <w:sz w:val="30"/>
          <w:szCs w:val="30"/>
          <w:highlight w:val="none"/>
        </w:rPr>
      </w:pPr>
      <w:r>
        <w:rPr>
          <w:rFonts w:ascii="Times New Roman" w:cs="方正小标宋简体" w:eastAsia="方正小标宋简体" w:hAnsi="Times New Roman" w:hint="eastAsia"/>
          <w:kern w:val="0"/>
          <w:sz w:val="30"/>
          <w:szCs w:val="30"/>
          <w:highlight w:val="none"/>
        </w:rPr>
        <w:t>第四部分</w:t>
      </w:r>
      <w:r>
        <w:rPr>
          <w:rFonts w:ascii="Times New Roman" w:cs="方正小标宋简体" w:eastAsia="方正小标宋简体" w:hAnsi="Times New Roman" w:hint="eastAsia"/>
          <w:kern w:val="0"/>
          <w:sz w:val="30"/>
          <w:szCs w:val="30"/>
          <w:highlight w:val="none"/>
          <w:lang w:val="en-US" w:eastAsia="zh-CN"/>
        </w:rPr>
        <w:t xml:space="preserve">  </w:t>
      </w:r>
      <w:r>
        <w:rPr>
          <w:rFonts w:ascii="Times New Roman" w:cs="方正小标宋简体" w:eastAsia="方正小标宋简体" w:hAnsi="Times New Roman" w:hint="eastAsia"/>
          <w:kern w:val="0"/>
          <w:sz w:val="30"/>
          <w:szCs w:val="30"/>
          <w:highlight w:val="none"/>
        </w:rPr>
        <w:t>名词解释</w:t>
      </w:r>
    </w:p>
    <w:p>
      <w:pPr>
        <w:pStyle w:val="style0"/>
        <w:autoSpaceDE w:val="false"/>
        <w:autoSpaceDN w:val="false"/>
        <w:adjustRightInd w:val="false"/>
        <w:spacing w:lineRule="exact" w:line="700"/>
        <w:jc w:val="left"/>
        <w:rPr>
          <w:rFonts w:ascii="Times New Roman" w:cs="黑体" w:eastAsia="黑体" w:hAnsi="Times New Roman"/>
          <w:sz w:val="30"/>
          <w:szCs w:val="30"/>
          <w:highlight w:val="none"/>
          <w:lang w:val="zh-CN"/>
        </w:rPr>
      </w:pPr>
      <w:r>
        <w:rPr>
          <w:rFonts w:ascii="Times New Roman" w:cs="黑体" w:eastAsia="黑体" w:hAnsi="Times New Roman"/>
          <w:sz w:val="30"/>
          <w:szCs w:val="30"/>
          <w:highlight w:val="none"/>
          <w:lang w:val="zh-CN"/>
        </w:rPr>
        <w:br w:type="page"/>
      </w:r>
    </w:p>
    <w:p>
      <w:pPr>
        <w:pStyle w:val="style0"/>
        <w:keepNext/>
        <w:keepLines/>
        <w:autoSpaceDE w:val="false"/>
        <w:autoSpaceDN w:val="false"/>
        <w:adjustRightInd w:val="false"/>
        <w:spacing w:lineRule="exact" w:line="600"/>
        <w:jc w:val="center"/>
        <w:outlineLvl w:val="0"/>
        <w:rPr>
          <w:rFonts w:ascii="Times New Roman" w:cs="方正小标宋简体" w:eastAsia="方正小标宋简体" w:hAnsi="Times New Roman"/>
          <w:kern w:val="44"/>
          <w:sz w:val="44"/>
          <w:szCs w:val="44"/>
          <w:highlight w:val="none"/>
        </w:rPr>
      </w:pPr>
      <w:r>
        <w:rPr>
          <w:rFonts w:ascii="Times New Roman" w:cs="方正小标宋简体" w:eastAsia="方正小标宋简体" w:hAnsi="Times New Roman" w:hint="eastAsia"/>
          <w:kern w:val="44"/>
          <w:sz w:val="44"/>
          <w:szCs w:val="44"/>
          <w:highlight w:val="none"/>
        </w:rPr>
        <w:t>第一部分</w:t>
      </w:r>
      <w:r>
        <w:rPr>
          <w:rFonts w:ascii="Times New Roman" w:cs="方正小标宋简体" w:eastAsia="方正小标宋简体" w:hAnsi="Times New Roman" w:hint="eastAsia"/>
          <w:kern w:val="44"/>
          <w:sz w:val="44"/>
          <w:szCs w:val="44"/>
          <w:highlight w:val="none"/>
          <w:lang w:val="en-US" w:eastAsia="zh-CN"/>
        </w:rPr>
        <w:t xml:space="preserve">  </w:t>
      </w:r>
      <w:r>
        <w:rPr>
          <w:rFonts w:ascii="Times New Roman" w:cs="方正小标宋简体" w:eastAsia="方正小标宋简体" w:hAnsi="Times New Roman" w:hint="eastAsia"/>
          <w:kern w:val="44"/>
          <w:sz w:val="44"/>
          <w:szCs w:val="44"/>
          <w:highlight w:val="none"/>
        </w:rPr>
        <w:t>概</w:t>
      </w:r>
      <w:r>
        <w:rPr>
          <w:rFonts w:ascii="Times New Roman" w:cs="方正小标宋简体" w:eastAsia="方正小标宋简体" w:hAnsi="Times New Roman" w:hint="eastAsia"/>
          <w:kern w:val="44"/>
          <w:sz w:val="44"/>
          <w:szCs w:val="44"/>
          <w:highlight w:val="none"/>
          <w:lang w:val="en-US" w:eastAsia="zh-CN"/>
        </w:rPr>
        <w:t xml:space="preserve"> </w:t>
      </w:r>
      <w:r>
        <w:rPr>
          <w:rFonts w:ascii="Times New Roman" w:cs="方正小标宋简体" w:eastAsia="方正小标宋简体" w:hAnsi="Times New Roman" w:hint="eastAsia"/>
          <w:kern w:val="44"/>
          <w:sz w:val="44"/>
          <w:szCs w:val="44"/>
          <w:highlight w:val="none"/>
        </w:rPr>
        <w:t>况</w:t>
      </w:r>
    </w:p>
    <w:p>
      <w:pPr>
        <w:pStyle w:val="style0"/>
        <w:keepNext/>
        <w:keepLines/>
        <w:autoSpaceDE w:val="false"/>
        <w:autoSpaceDN w:val="false"/>
        <w:adjustRightInd w:val="false"/>
        <w:spacing w:lineRule="exact" w:line="600"/>
        <w:ind w:firstLine="600"/>
        <w:jc w:val="left"/>
        <w:outlineLvl w:val="1"/>
        <w:rPr>
          <w:rFonts w:ascii="Times New Roman" w:cs="黑体" w:eastAsia="黑体" w:hAnsi="Times New Roman"/>
          <w:kern w:val="0"/>
          <w:sz w:val="30"/>
          <w:szCs w:val="30"/>
          <w:highlight w:val="none"/>
        </w:rPr>
      </w:pPr>
      <w:r>
        <w:rPr>
          <w:rFonts w:ascii="Times New Roman" w:cs="黑体" w:eastAsia="黑体" w:hAnsi="Times New Roman" w:hint="eastAsia"/>
          <w:kern w:val="0"/>
          <w:sz w:val="30"/>
          <w:szCs w:val="30"/>
          <w:highlight w:val="none"/>
        </w:rPr>
        <w:t>一、主要职责</w:t>
      </w:r>
    </w:p>
    <w:p>
      <w:pPr>
        <w:pStyle w:val="style0"/>
        <w:autoSpaceDE w:val="false"/>
        <w:autoSpaceDN w:val="false"/>
        <w:adjustRightInd w:val="false"/>
        <w:spacing w:lineRule="exact" w:line="600"/>
        <w:ind w:firstLine="600"/>
        <w:jc w:val="left"/>
        <w:rPr>
          <w:rFonts w:ascii="Times New Roman" w:cs="仿宋_GB2312" w:eastAsia="仿宋_GB2312" w:hAnsi="Times New Roman" w:hint="eastAsia"/>
          <w:sz w:val="30"/>
          <w:szCs w:val="30"/>
          <w:highlight w:val="none"/>
          <w:lang w:eastAsia="zh-CN"/>
        </w:rPr>
      </w:pPr>
      <w:r>
        <w:rPr>
          <w:rFonts w:ascii="Times New Roman" w:cs="仿宋_GB2312" w:eastAsia="仿宋_GB2312" w:hAnsi="Times New Roman" w:hint="eastAsia"/>
          <w:sz w:val="30"/>
          <w:szCs w:val="30"/>
          <w:highlight w:val="none"/>
          <w:lang w:eastAsia="zh-CN"/>
        </w:rPr>
        <w:t>天津市社会保险基金管理中心为天津市人力资源和社会保障局所属副局级参公管理事业单位，划入公益一类。主要职责为：承担本市社会保险经办管理服务工作；制定社会保险经办管理规定并组织实施；承担职业年金经办工作；承担社会保障卡的信息维护及制卡管理工作；承担本市职工劳动能力鉴定经办管理工作。</w:t>
      </w:r>
    </w:p>
    <w:p>
      <w:pPr>
        <w:pStyle w:val="style0"/>
        <w:keepNext/>
        <w:keepLines/>
        <w:autoSpaceDE w:val="false"/>
        <w:autoSpaceDN w:val="false"/>
        <w:adjustRightInd w:val="false"/>
        <w:spacing w:lineRule="exact" w:line="600"/>
        <w:ind w:firstLine="600"/>
        <w:jc w:val="left"/>
        <w:outlineLvl w:val="1"/>
        <w:rPr>
          <w:rFonts w:ascii="Times New Roman" w:cs="黑体" w:eastAsia="黑体" w:hAnsi="Times New Roman"/>
          <w:kern w:val="0"/>
          <w:sz w:val="30"/>
          <w:szCs w:val="30"/>
          <w:highlight w:val="none"/>
        </w:rPr>
      </w:pPr>
      <w:r>
        <w:rPr>
          <w:rFonts w:ascii="Times New Roman" w:cs="黑体" w:eastAsia="黑体" w:hAnsi="Times New Roman" w:hint="eastAsia"/>
          <w:kern w:val="0"/>
          <w:sz w:val="30"/>
          <w:szCs w:val="30"/>
          <w:highlight w:val="none"/>
        </w:rPr>
        <w:t>二、机构设置</w:t>
      </w:r>
    </w:p>
    <w:p>
      <w:pPr>
        <w:pStyle w:val="style0"/>
        <w:autoSpaceDE w:val="false"/>
        <w:autoSpaceDN w:val="false"/>
        <w:adjustRightInd w:val="false"/>
        <w:spacing w:lineRule="exact" w:line="600"/>
        <w:ind w:firstLine="600"/>
        <w:jc w:val="left"/>
        <w:rPr>
          <w:rFonts w:ascii="Times New Roman" w:cs="仿宋_GB2312" w:eastAsia="仿宋_GB2312" w:hAnsi="Times New Roman" w:hint="eastAsia"/>
          <w:sz w:val="30"/>
          <w:szCs w:val="30"/>
          <w:highlight w:val="none"/>
          <w:lang w:eastAsia="zh-CN"/>
        </w:rPr>
      </w:pPr>
      <w:r>
        <w:rPr>
          <w:rFonts w:ascii="Times New Roman" w:cs="仿宋_GB2312" w:eastAsia="仿宋_GB2312" w:hAnsi="Times New Roman" w:hint="eastAsia"/>
          <w:sz w:val="30"/>
          <w:szCs w:val="30"/>
          <w:highlight w:val="none"/>
          <w:lang w:eastAsia="zh-CN"/>
        </w:rPr>
        <w:t>天津市社会保险基金管理中心机关内设17个职能处室；下辖1个预算单位。纳入天津市社会保险基金管理中心（本级）2023年度部门决算编制范围的单位包括：</w:t>
      </w:r>
    </w:p>
    <w:p>
      <w:pPr>
        <w:pStyle w:val="style0"/>
        <w:autoSpaceDE w:val="false"/>
        <w:autoSpaceDN w:val="false"/>
        <w:adjustRightInd w:val="false"/>
        <w:spacing w:lineRule="exact" w:line="600"/>
        <w:ind w:firstLine="600"/>
        <w:jc w:val="left"/>
        <w:rPr>
          <w:rFonts w:ascii="Times New Roman" w:cs="仿宋_GB2312" w:eastAsia="仿宋_GB2312" w:hAnsi="Times New Roman" w:hint="eastAsia"/>
          <w:sz w:val="30"/>
          <w:szCs w:val="30"/>
          <w:highlight w:val="none"/>
          <w:lang w:eastAsia="zh-CN"/>
        </w:rPr>
      </w:pPr>
      <w:r>
        <w:rPr>
          <w:rFonts w:ascii="Times New Roman" w:cs="仿宋_GB2312" w:eastAsia="仿宋_GB2312" w:hAnsi="Times New Roman" w:hint="eastAsia"/>
          <w:sz w:val="30"/>
          <w:szCs w:val="30"/>
          <w:highlight w:val="none"/>
          <w:lang w:eastAsia="zh-CN"/>
        </w:rPr>
        <w:t>天津市社会保险基金管理中心机关和22个分支机构，包括21个分中心和天津市劳动保障服务指导中心（天津市劳动能力鉴定中心）。</w:t>
      </w:r>
    </w:p>
    <w:p>
      <w:pPr>
        <w:pStyle w:val="style0"/>
        <w:rPr>
          <w:rFonts w:ascii="Times New Roman" w:cs="黑体" w:eastAsia="黑体" w:hAnsi="Times New Roman"/>
          <w:sz w:val="30"/>
          <w:szCs w:val="30"/>
          <w:highlight w:val="none"/>
          <w:lang w:val="zh-CN"/>
        </w:rPr>
      </w:pPr>
      <w:r>
        <w:rPr>
          <w:rFonts w:ascii="Times New Roman" w:cs="黑体" w:eastAsia="黑体" w:hAnsi="Times New Roman"/>
          <w:sz w:val="30"/>
          <w:szCs w:val="30"/>
          <w:highlight w:val="none"/>
          <w:lang w:val="zh-CN"/>
        </w:rPr>
        <w:br w:type="page"/>
      </w:r>
    </w:p>
    <w:p>
      <w:pPr>
        <w:pStyle w:val="style0"/>
        <w:keepNext/>
        <w:keepLines/>
        <w:autoSpaceDE w:val="false"/>
        <w:autoSpaceDN w:val="false"/>
        <w:adjustRightInd w:val="false"/>
        <w:spacing w:lineRule="exact" w:line="600"/>
        <w:jc w:val="center"/>
        <w:outlineLvl w:val="0"/>
        <w:rPr>
          <w:rFonts w:ascii="Times New Roman" w:cs="方正小标宋简体" w:eastAsia="方正小标宋简体" w:hAnsi="Times New Roman"/>
          <w:kern w:val="44"/>
          <w:sz w:val="44"/>
          <w:szCs w:val="44"/>
          <w:highlight w:val="none"/>
        </w:rPr>
      </w:pPr>
      <w:r>
        <w:rPr>
          <w:rFonts w:ascii="Times New Roman" w:cs="方正小标宋简体" w:eastAsia="方正小标宋简体" w:hAnsi="Times New Roman" w:hint="eastAsia"/>
          <w:kern w:val="44"/>
          <w:sz w:val="44"/>
          <w:szCs w:val="44"/>
          <w:highlight w:val="none"/>
        </w:rPr>
        <w:t>第二部分</w:t>
      </w:r>
      <w:r>
        <w:rPr>
          <w:rFonts w:ascii="Times New Roman" w:cs="方正小标宋简体" w:eastAsia="方正小标宋简体" w:hAnsi="Times New Roman" w:hint="eastAsia"/>
          <w:kern w:val="44"/>
          <w:sz w:val="44"/>
          <w:szCs w:val="44"/>
          <w:highlight w:val="none"/>
          <w:lang w:val="en-US" w:eastAsia="zh-CN"/>
        </w:rPr>
        <w:t xml:space="preserve">  </w:t>
      </w:r>
      <w:r>
        <w:rPr>
          <w:rFonts w:ascii="Times New Roman" w:cs="方正小标宋简体" w:eastAsia="方正小标宋简体" w:hAnsi="Times New Roman" w:hint="eastAsia"/>
          <w:kern w:val="44"/>
          <w:sz w:val="44"/>
          <w:szCs w:val="44"/>
          <w:highlight w:val="none"/>
          <w:lang w:eastAsia="zh-CN"/>
        </w:rPr>
        <w:t>2023</w:t>
      </w:r>
      <w:r>
        <w:rPr>
          <w:rFonts w:ascii="Times New Roman" w:cs="方正小标宋简体" w:eastAsia="方正小标宋简体" w:hAnsi="Times New Roman" w:hint="eastAsia"/>
          <w:kern w:val="44"/>
          <w:sz w:val="44"/>
          <w:szCs w:val="44"/>
          <w:highlight w:val="none"/>
        </w:rPr>
        <w:t>年度部门决算表</w:t>
      </w:r>
    </w:p>
    <w:p>
      <w:pPr>
        <w:pStyle w:val="style0"/>
        <w:autoSpaceDE w:val="false"/>
        <w:autoSpaceDN w:val="false"/>
        <w:adjustRightInd w:val="false"/>
        <w:spacing w:lineRule="exact" w:line="600"/>
        <w:jc w:val="left"/>
        <w:rPr>
          <w:rFonts w:ascii="Times New Roman" w:cs="Times New Roman" w:eastAsia="方正小标宋简体" w:hAnsi="Times New Roman"/>
          <w:kern w:val="0"/>
          <w:sz w:val="24"/>
          <w:szCs w:val="24"/>
          <w:highlight w:val="none"/>
        </w:rPr>
      </w:pPr>
    </w:p>
    <w:p>
      <w:pPr>
        <w:pStyle w:val="style0"/>
        <w:keepNext/>
        <w:keepLines/>
        <w:autoSpaceDE w:val="false"/>
        <w:autoSpaceDN w:val="false"/>
        <w:adjustRightInd w:val="false"/>
        <w:spacing w:lineRule="exact" w:line="800"/>
        <w:ind w:firstLine="600"/>
        <w:jc w:val="left"/>
        <w:outlineLvl w:val="1"/>
        <w:rPr>
          <w:rFonts w:ascii="Times New Roman" w:cs="黑体" w:eastAsia="黑体" w:hAnsi="Times New Roman"/>
          <w:kern w:val="0"/>
          <w:sz w:val="30"/>
          <w:szCs w:val="30"/>
          <w:highlight w:val="none"/>
        </w:rPr>
      </w:pPr>
      <w:r>
        <w:rPr>
          <w:rFonts w:ascii="Times New Roman" w:cs="黑体" w:eastAsia="黑体" w:hAnsi="Times New Roman" w:hint="eastAsia"/>
          <w:kern w:val="0"/>
          <w:sz w:val="30"/>
          <w:szCs w:val="30"/>
          <w:highlight w:val="none"/>
        </w:rPr>
        <w:t>一、《收入支出决算总表》</w:t>
      </w:r>
    </w:p>
    <w:p>
      <w:pPr>
        <w:pStyle w:val="style0"/>
        <w:keepNext/>
        <w:keepLines/>
        <w:autoSpaceDE w:val="false"/>
        <w:autoSpaceDN w:val="false"/>
        <w:adjustRightInd w:val="false"/>
        <w:spacing w:lineRule="exact" w:line="800"/>
        <w:ind w:firstLine="600"/>
        <w:jc w:val="left"/>
        <w:outlineLvl w:val="1"/>
        <w:rPr>
          <w:rFonts w:ascii="Times New Roman" w:cs="黑体" w:eastAsia="黑体" w:hAnsi="Times New Roman"/>
          <w:kern w:val="0"/>
          <w:sz w:val="30"/>
          <w:szCs w:val="30"/>
          <w:highlight w:val="none"/>
        </w:rPr>
      </w:pPr>
      <w:r>
        <w:rPr>
          <w:rFonts w:ascii="Times New Roman" w:cs="黑体" w:eastAsia="黑体" w:hAnsi="Times New Roman" w:hint="eastAsia"/>
          <w:kern w:val="0"/>
          <w:sz w:val="30"/>
          <w:szCs w:val="30"/>
          <w:highlight w:val="none"/>
        </w:rPr>
        <w:t>二、《收入决算表（按功能分类列示）》</w:t>
      </w:r>
    </w:p>
    <w:p>
      <w:pPr>
        <w:pStyle w:val="style0"/>
        <w:keepNext/>
        <w:keepLines/>
        <w:autoSpaceDE w:val="false"/>
        <w:autoSpaceDN w:val="false"/>
        <w:adjustRightInd w:val="false"/>
        <w:spacing w:lineRule="exact" w:line="800"/>
        <w:ind w:firstLine="600"/>
        <w:jc w:val="left"/>
        <w:outlineLvl w:val="1"/>
        <w:rPr>
          <w:rFonts w:ascii="Times New Roman" w:cs="黑体" w:eastAsia="黑体" w:hAnsi="Times New Roman"/>
          <w:kern w:val="0"/>
          <w:sz w:val="30"/>
          <w:szCs w:val="30"/>
          <w:highlight w:val="none"/>
        </w:rPr>
      </w:pPr>
      <w:r>
        <w:rPr>
          <w:rFonts w:ascii="Times New Roman" w:cs="黑体" w:eastAsia="黑体" w:hAnsi="Times New Roman" w:hint="eastAsia"/>
          <w:kern w:val="0"/>
          <w:sz w:val="30"/>
          <w:szCs w:val="30"/>
          <w:highlight w:val="none"/>
        </w:rPr>
        <w:t>三、《收入决算表（按单位列示）》</w:t>
      </w:r>
    </w:p>
    <w:p>
      <w:pPr>
        <w:pStyle w:val="style0"/>
        <w:keepNext/>
        <w:keepLines/>
        <w:autoSpaceDE w:val="false"/>
        <w:autoSpaceDN w:val="false"/>
        <w:adjustRightInd w:val="false"/>
        <w:spacing w:lineRule="exact" w:line="800"/>
        <w:ind w:firstLine="600"/>
        <w:jc w:val="left"/>
        <w:outlineLvl w:val="1"/>
        <w:rPr>
          <w:rFonts w:ascii="Times New Roman" w:cs="黑体" w:eastAsia="黑体" w:hAnsi="Times New Roman"/>
          <w:kern w:val="0"/>
          <w:sz w:val="30"/>
          <w:szCs w:val="30"/>
          <w:highlight w:val="none"/>
        </w:rPr>
      </w:pPr>
      <w:r>
        <w:rPr>
          <w:rFonts w:ascii="Times New Roman" w:cs="黑体" w:eastAsia="黑体" w:hAnsi="Times New Roman" w:hint="eastAsia"/>
          <w:kern w:val="0"/>
          <w:sz w:val="30"/>
          <w:szCs w:val="30"/>
          <w:highlight w:val="none"/>
        </w:rPr>
        <w:t>四、《支出决算表》</w:t>
      </w:r>
    </w:p>
    <w:p>
      <w:pPr>
        <w:pStyle w:val="style0"/>
        <w:keepNext/>
        <w:keepLines/>
        <w:autoSpaceDE w:val="false"/>
        <w:autoSpaceDN w:val="false"/>
        <w:adjustRightInd w:val="false"/>
        <w:spacing w:lineRule="exact" w:line="800"/>
        <w:ind w:firstLine="600"/>
        <w:jc w:val="left"/>
        <w:outlineLvl w:val="1"/>
        <w:rPr>
          <w:rFonts w:ascii="Times New Roman" w:cs="黑体" w:eastAsia="黑体" w:hAnsi="Times New Roman"/>
          <w:kern w:val="0"/>
          <w:sz w:val="30"/>
          <w:szCs w:val="30"/>
          <w:highlight w:val="none"/>
        </w:rPr>
      </w:pPr>
      <w:r>
        <w:rPr>
          <w:rFonts w:ascii="Times New Roman" w:cs="黑体" w:eastAsia="黑体" w:hAnsi="Times New Roman" w:hint="eastAsia"/>
          <w:kern w:val="0"/>
          <w:sz w:val="30"/>
          <w:szCs w:val="30"/>
          <w:highlight w:val="none"/>
        </w:rPr>
        <w:t>五、《财政拨款收入支出决算总表》</w:t>
      </w:r>
    </w:p>
    <w:p>
      <w:pPr>
        <w:pStyle w:val="style0"/>
        <w:keepNext/>
        <w:keepLines/>
        <w:autoSpaceDE w:val="false"/>
        <w:autoSpaceDN w:val="false"/>
        <w:adjustRightInd w:val="false"/>
        <w:spacing w:lineRule="exact" w:line="800"/>
        <w:ind w:firstLine="600"/>
        <w:jc w:val="left"/>
        <w:outlineLvl w:val="1"/>
        <w:rPr>
          <w:rFonts w:ascii="Times New Roman" w:cs="黑体" w:eastAsia="黑体" w:hAnsi="Times New Roman"/>
          <w:kern w:val="0"/>
          <w:sz w:val="30"/>
          <w:szCs w:val="30"/>
          <w:highlight w:val="none"/>
        </w:rPr>
      </w:pPr>
      <w:r>
        <w:rPr>
          <w:rFonts w:ascii="Times New Roman" w:cs="黑体" w:eastAsia="黑体" w:hAnsi="Times New Roman" w:hint="eastAsia"/>
          <w:kern w:val="0"/>
          <w:sz w:val="30"/>
          <w:szCs w:val="30"/>
          <w:highlight w:val="none"/>
        </w:rPr>
        <w:t>六、《一般公共预算财政拨款支出决算表》</w:t>
      </w:r>
    </w:p>
    <w:p>
      <w:pPr>
        <w:pStyle w:val="style0"/>
        <w:keepNext/>
        <w:keepLines/>
        <w:autoSpaceDE w:val="false"/>
        <w:autoSpaceDN w:val="false"/>
        <w:adjustRightInd w:val="false"/>
        <w:spacing w:lineRule="exact" w:line="800"/>
        <w:ind w:firstLine="600"/>
        <w:jc w:val="left"/>
        <w:outlineLvl w:val="1"/>
        <w:rPr>
          <w:rFonts w:ascii="Times New Roman" w:cs="黑体" w:eastAsia="黑体" w:hAnsi="Times New Roman"/>
          <w:kern w:val="0"/>
          <w:sz w:val="30"/>
          <w:szCs w:val="30"/>
          <w:highlight w:val="none"/>
        </w:rPr>
      </w:pPr>
      <w:r>
        <w:rPr>
          <w:rFonts w:ascii="Times New Roman" w:cs="黑体" w:eastAsia="黑体" w:hAnsi="Times New Roman" w:hint="eastAsia"/>
          <w:kern w:val="0"/>
          <w:sz w:val="30"/>
          <w:szCs w:val="30"/>
          <w:highlight w:val="none"/>
        </w:rPr>
        <w:t>七、《一般公共预算财政拨款基本支出决算表》</w:t>
      </w:r>
    </w:p>
    <w:p>
      <w:pPr>
        <w:pStyle w:val="style0"/>
        <w:keepNext/>
        <w:keepLines/>
        <w:autoSpaceDE w:val="false"/>
        <w:autoSpaceDN w:val="false"/>
        <w:adjustRightInd w:val="false"/>
        <w:spacing w:lineRule="exact" w:line="800"/>
        <w:ind w:firstLine="600"/>
        <w:jc w:val="left"/>
        <w:outlineLvl w:val="1"/>
        <w:rPr>
          <w:rFonts w:ascii="Times New Roman" w:cs="黑体" w:eastAsia="黑体" w:hAnsi="Times New Roman"/>
          <w:kern w:val="0"/>
          <w:sz w:val="30"/>
          <w:szCs w:val="30"/>
          <w:highlight w:val="none"/>
        </w:rPr>
      </w:pPr>
      <w:r>
        <w:rPr>
          <w:rFonts w:ascii="Times New Roman" w:cs="黑体" w:eastAsia="黑体" w:hAnsi="Times New Roman" w:hint="eastAsia"/>
          <w:kern w:val="0"/>
          <w:sz w:val="30"/>
          <w:szCs w:val="30"/>
          <w:highlight w:val="none"/>
        </w:rPr>
        <w:t>八、《政府性基金预算财政拨款收入支出决算表》</w:t>
      </w:r>
    </w:p>
    <w:p>
      <w:pPr>
        <w:pStyle w:val="style0"/>
        <w:keepNext/>
        <w:keepLines/>
        <w:autoSpaceDE w:val="false"/>
        <w:autoSpaceDN w:val="false"/>
        <w:adjustRightInd w:val="false"/>
        <w:spacing w:lineRule="exact" w:line="800"/>
        <w:ind w:firstLine="600"/>
        <w:jc w:val="left"/>
        <w:outlineLvl w:val="1"/>
        <w:rPr>
          <w:rFonts w:ascii="Times New Roman" w:cs="黑体" w:eastAsia="黑体" w:hAnsi="Times New Roman"/>
          <w:kern w:val="0"/>
          <w:sz w:val="30"/>
          <w:szCs w:val="30"/>
          <w:highlight w:val="none"/>
        </w:rPr>
      </w:pPr>
      <w:r>
        <w:rPr>
          <w:rFonts w:ascii="Times New Roman" w:cs="黑体" w:eastAsia="黑体" w:hAnsi="Times New Roman" w:hint="eastAsia"/>
          <w:kern w:val="0"/>
          <w:sz w:val="30"/>
          <w:szCs w:val="30"/>
          <w:highlight w:val="none"/>
        </w:rPr>
        <w:t>九、《国有资本经营预算财政拨款收入支出决算表》</w:t>
      </w:r>
    </w:p>
    <w:p>
      <w:pPr>
        <w:pStyle w:val="style0"/>
        <w:keepNext/>
        <w:keepLines/>
        <w:autoSpaceDE w:val="false"/>
        <w:autoSpaceDN w:val="false"/>
        <w:adjustRightInd w:val="false"/>
        <w:spacing w:lineRule="exact" w:line="800"/>
        <w:ind w:firstLine="600"/>
        <w:jc w:val="left"/>
        <w:outlineLvl w:val="1"/>
        <w:rPr>
          <w:rFonts w:ascii="Times New Roman" w:cs="黑体" w:eastAsia="黑体" w:hAnsi="Times New Roman"/>
          <w:kern w:val="0"/>
          <w:sz w:val="30"/>
          <w:szCs w:val="30"/>
          <w:highlight w:val="none"/>
        </w:rPr>
      </w:pPr>
      <w:r>
        <w:rPr>
          <w:rFonts w:ascii="Times New Roman" w:cs="黑体" w:eastAsia="黑体" w:hAnsi="Times New Roman" w:hint="eastAsia"/>
          <w:kern w:val="0"/>
          <w:sz w:val="30"/>
          <w:szCs w:val="30"/>
          <w:highlight w:val="none"/>
        </w:rPr>
        <w:t>十、《财政拨款</w:t>
      </w:r>
      <w:r>
        <w:rPr>
          <w:rFonts w:ascii="Times New Roman" w:cs="黑体" w:eastAsia="黑体" w:hAnsi="Times New Roman"/>
          <w:kern w:val="0"/>
          <w:sz w:val="30"/>
          <w:szCs w:val="30"/>
          <w:highlight w:val="none"/>
        </w:rPr>
        <w:t>“</w:t>
      </w:r>
      <w:r>
        <w:rPr>
          <w:rFonts w:ascii="Times New Roman" w:cs="黑体" w:eastAsia="黑体" w:hAnsi="Times New Roman" w:hint="eastAsia"/>
          <w:kern w:val="0"/>
          <w:sz w:val="30"/>
          <w:szCs w:val="30"/>
          <w:highlight w:val="none"/>
        </w:rPr>
        <w:t>三公</w:t>
      </w:r>
      <w:r>
        <w:rPr>
          <w:rFonts w:ascii="Times New Roman" w:cs="黑体" w:eastAsia="黑体" w:hAnsi="Times New Roman"/>
          <w:kern w:val="0"/>
          <w:sz w:val="30"/>
          <w:szCs w:val="30"/>
          <w:highlight w:val="none"/>
        </w:rPr>
        <w:t>”</w:t>
      </w:r>
      <w:r>
        <w:rPr>
          <w:rFonts w:ascii="Times New Roman" w:cs="黑体" w:eastAsia="黑体" w:hAnsi="Times New Roman" w:hint="eastAsia"/>
          <w:kern w:val="0"/>
          <w:sz w:val="30"/>
          <w:szCs w:val="30"/>
          <w:highlight w:val="none"/>
        </w:rPr>
        <w:t>经费支出决算表》</w:t>
      </w:r>
    </w:p>
    <w:p>
      <w:pPr>
        <w:pStyle w:val="style0"/>
        <w:keepNext/>
        <w:keepLines/>
        <w:autoSpaceDE w:val="false"/>
        <w:autoSpaceDN w:val="false"/>
        <w:adjustRightInd w:val="false"/>
        <w:spacing w:lineRule="exact" w:line="800"/>
        <w:ind w:firstLine="600"/>
        <w:jc w:val="left"/>
        <w:outlineLvl w:val="1"/>
        <w:rPr>
          <w:rFonts w:ascii="Times New Roman" w:cs="黑体" w:eastAsia="黑体" w:hAnsi="Times New Roman"/>
          <w:kern w:val="0"/>
          <w:sz w:val="30"/>
          <w:szCs w:val="30"/>
          <w:highlight w:val="none"/>
        </w:rPr>
      </w:pPr>
      <w:r>
        <w:rPr>
          <w:rFonts w:ascii="Times New Roman" w:cs="黑体" w:eastAsia="黑体" w:hAnsi="Times New Roman" w:hint="eastAsia"/>
          <w:kern w:val="0"/>
          <w:sz w:val="30"/>
          <w:szCs w:val="30"/>
          <w:highlight w:val="none"/>
        </w:rPr>
        <w:t>十一、《项目支出决算表》</w:t>
      </w:r>
    </w:p>
    <w:p>
      <w:pPr>
        <w:pStyle w:val="style0"/>
        <w:autoSpaceDE w:val="false"/>
        <w:autoSpaceDN w:val="false"/>
        <w:adjustRightInd w:val="false"/>
        <w:spacing w:lineRule="exact" w:line="800"/>
        <w:ind w:firstLine="600" w:firstLineChars="200"/>
        <w:jc w:val="left"/>
        <w:rPr>
          <w:rFonts w:ascii="Times New Roman" w:cs="楷体" w:eastAsia="楷体" w:hAnsi="Times New Roman"/>
          <w:kern w:val="0"/>
          <w:sz w:val="30"/>
          <w:szCs w:val="30"/>
          <w:highlight w:val="none"/>
        </w:rPr>
      </w:pPr>
      <w:r>
        <w:rPr>
          <w:rFonts w:ascii="Times New Roman" w:cs="楷体" w:eastAsia="楷体" w:hAnsi="Times New Roman" w:hint="eastAsia"/>
          <w:kern w:val="0"/>
          <w:sz w:val="30"/>
          <w:szCs w:val="30"/>
          <w:highlight w:val="none"/>
        </w:rPr>
        <w:t>注：以上决算公开表均作为附表，附于决算公开说明文档后。</w:t>
      </w:r>
    </w:p>
    <w:p>
      <w:pPr>
        <w:pStyle w:val="style0"/>
        <w:autoSpaceDE w:val="false"/>
        <w:autoSpaceDN w:val="false"/>
        <w:adjustRightInd w:val="false"/>
        <w:spacing w:lineRule="exact" w:line="600"/>
        <w:jc w:val="left"/>
        <w:rPr>
          <w:rFonts w:ascii="Times New Roman" w:cs="黑体" w:eastAsia="黑体" w:hAnsi="Times New Roman"/>
          <w:b/>
          <w:bCs/>
          <w:kern w:val="0"/>
          <w:sz w:val="30"/>
          <w:szCs w:val="30"/>
          <w:highlight w:val="none"/>
        </w:rPr>
      </w:pPr>
      <w:r>
        <w:rPr>
          <w:rFonts w:ascii="Times New Roman" w:cs="Times New Roman" w:eastAsia="楷体" w:hAnsi="Times New Roman"/>
          <w:kern w:val="0"/>
          <w:sz w:val="24"/>
          <w:szCs w:val="24"/>
          <w:highlight w:val="none"/>
        </w:rPr>
        <w:br w:type="page"/>
      </w:r>
      <w:r>
        <w:rPr>
          <w:rFonts w:ascii="Times New Roman" w:cs="Times New Roman" w:eastAsia="楷体" w:hAnsi="Times New Roman" w:hint="eastAsia"/>
          <w:kern w:val="0"/>
          <w:sz w:val="24"/>
          <w:szCs w:val="24"/>
          <w:highlight w:val="none"/>
          <w:lang w:val="en-US" w:eastAsia="zh-CN"/>
        </w:rPr>
        <w:t xml:space="preserve">    </w:t>
      </w:r>
      <w:r>
        <w:rPr>
          <w:rFonts w:ascii="Times New Roman" w:cs="黑体" w:eastAsia="黑体" w:hAnsi="Times New Roman" w:hint="eastAsia"/>
          <w:b/>
          <w:bCs/>
          <w:kern w:val="0"/>
          <w:sz w:val="30"/>
          <w:szCs w:val="30"/>
          <w:highlight w:val="none"/>
        </w:rPr>
        <w:t>十二、关于空表的说明</w:t>
      </w:r>
    </w:p>
    <w:p>
      <w:pPr>
        <w:pStyle w:val="style0"/>
        <w:keepNext w:val="false"/>
        <w:keepLines w:val="false"/>
        <w:pageBreakBefore w:val="false"/>
        <w:widowControl w:val="false"/>
        <w:kinsoku/>
        <w:wordWrap/>
        <w:overflowPunct/>
        <w:topLinePunct w:val="false"/>
        <w:autoSpaceDE w:val="false"/>
        <w:autoSpaceDN w:val="false"/>
        <w:bidi w:val="false"/>
        <w:adjustRightInd w:val="false"/>
        <w:snapToGrid/>
        <w:spacing w:lineRule="exact" w:line="600"/>
        <w:ind w:firstLine="601"/>
        <w:jc w:val="left"/>
        <w:textAlignment w:val="auto"/>
        <w:rPr>
          <w:rFonts w:ascii="Times New Roman" w:cs="仿宋_GB2312" w:eastAsia="仿宋_GB2312" w:hAnsi="Times New Roman" w:hint="eastAsia"/>
          <w:sz w:val="30"/>
          <w:szCs w:val="30"/>
          <w:highlight w:val="none"/>
          <w:lang w:eastAsia="zh-CN"/>
        </w:rPr>
      </w:pPr>
      <w:r>
        <w:rPr>
          <w:rFonts w:ascii="Times New Roman" w:cs="仿宋_GB2312" w:eastAsia="仿宋_GB2312" w:hAnsi="Times New Roman" w:hint="eastAsia"/>
          <w:sz w:val="30"/>
          <w:szCs w:val="30"/>
          <w:highlight w:val="none"/>
          <w:lang w:eastAsia="zh-CN"/>
        </w:rPr>
        <w:t>1.天津市社会保险基金管理中心2023年度政府性基金预算财政拨款收入支出决算表为空表。</w:t>
      </w:r>
    </w:p>
    <w:p>
      <w:pPr>
        <w:pStyle w:val="style0"/>
        <w:keepNext w:val="false"/>
        <w:keepLines w:val="false"/>
        <w:pageBreakBefore w:val="false"/>
        <w:widowControl w:val="false"/>
        <w:kinsoku/>
        <w:wordWrap/>
        <w:overflowPunct/>
        <w:topLinePunct w:val="false"/>
        <w:autoSpaceDE w:val="false"/>
        <w:autoSpaceDN w:val="false"/>
        <w:bidi w:val="false"/>
        <w:adjustRightInd w:val="false"/>
        <w:snapToGrid/>
        <w:spacing w:lineRule="exact" w:line="600"/>
        <w:ind w:firstLine="601"/>
        <w:jc w:val="left"/>
        <w:textAlignment w:val="auto"/>
        <w:rPr>
          <w:rFonts w:ascii="Times New Roman" w:cs="仿宋_GB2312" w:eastAsia="仿宋_GB2312" w:hAnsi="Times New Roman" w:hint="eastAsia"/>
          <w:sz w:val="30"/>
          <w:szCs w:val="30"/>
          <w:highlight w:val="none"/>
          <w:lang w:eastAsia="zh-CN"/>
        </w:rPr>
      </w:pPr>
      <w:r>
        <w:rPr>
          <w:rFonts w:ascii="Times New Roman" w:cs="仿宋_GB2312" w:eastAsia="仿宋_GB2312" w:hAnsi="Times New Roman" w:hint="eastAsia"/>
          <w:sz w:val="30"/>
          <w:szCs w:val="30"/>
          <w:highlight w:val="none"/>
          <w:lang w:eastAsia="zh-CN"/>
        </w:rPr>
        <w:t>2.天津市社会保险基金管理中心2023年度国有资本经营预算财政拨款收入支出决算表为空表。</w:t>
      </w:r>
    </w:p>
    <w:p>
      <w:pPr>
        <w:pStyle w:val="style0"/>
        <w:keepNext w:val="false"/>
        <w:keepLines w:val="false"/>
        <w:pageBreakBefore w:val="false"/>
        <w:widowControl w:val="false"/>
        <w:kinsoku/>
        <w:wordWrap/>
        <w:overflowPunct/>
        <w:topLinePunct w:val="false"/>
        <w:autoSpaceDE w:val="false"/>
        <w:autoSpaceDN w:val="false"/>
        <w:bidi w:val="false"/>
        <w:adjustRightInd w:val="false"/>
        <w:snapToGrid/>
        <w:spacing w:lineRule="exact" w:line="600"/>
        <w:ind w:firstLine="601"/>
        <w:jc w:val="left"/>
        <w:textAlignment w:val="auto"/>
        <w:rPr>
          <w:rFonts w:ascii="Times New Roman" w:cs="仿宋_GB2312" w:eastAsia="仿宋_GB2312" w:hAnsi="Times New Roman" w:hint="eastAsia"/>
          <w:sz w:val="30"/>
          <w:szCs w:val="30"/>
          <w:highlight w:val="none"/>
          <w:lang w:eastAsia="zh-CN"/>
        </w:rPr>
      </w:pPr>
    </w:p>
    <w:p>
      <w:pPr>
        <w:pStyle w:val="style0"/>
        <w:keepNext/>
        <w:keepLines/>
        <w:autoSpaceDE w:val="false"/>
        <w:autoSpaceDN w:val="false"/>
        <w:adjustRightInd w:val="false"/>
        <w:spacing w:lineRule="exact" w:line="600"/>
        <w:ind w:firstLine="600"/>
        <w:jc w:val="left"/>
        <w:outlineLvl w:val="1"/>
        <w:rPr>
          <w:rFonts w:ascii="Times New Roman" w:cs="方正小标宋简体" w:eastAsia="方正小标宋简体" w:hAnsi="Times New Roman"/>
          <w:kern w:val="44"/>
          <w:sz w:val="44"/>
          <w:szCs w:val="44"/>
          <w:highlight w:val="none"/>
        </w:rPr>
      </w:pPr>
      <w:r>
        <w:rPr>
          <w:rFonts w:ascii="Times New Roman" w:cs="方正小标宋简体" w:eastAsia="方正小标宋简体" w:hAnsi="Times New Roman" w:hint="eastAsia"/>
          <w:kern w:val="44"/>
          <w:sz w:val="44"/>
          <w:szCs w:val="44"/>
          <w:highlight w:val="none"/>
        </w:rPr>
        <w:t>第三部分</w:t>
      </w:r>
      <w:r>
        <w:rPr>
          <w:rFonts w:ascii="Times New Roman" w:cs="方正小标宋简体" w:eastAsia="方正小标宋简体" w:hAnsi="Times New Roman" w:hint="eastAsia"/>
          <w:kern w:val="44"/>
          <w:sz w:val="44"/>
          <w:szCs w:val="44"/>
          <w:highlight w:val="none"/>
          <w:lang w:val="en-US" w:eastAsia="zh-CN"/>
        </w:rPr>
        <w:t xml:space="preserve">  </w:t>
      </w:r>
      <w:r>
        <w:rPr>
          <w:rFonts w:ascii="Times New Roman" w:cs="方正小标宋简体" w:eastAsia="方正小标宋简体" w:hAnsi="Times New Roman" w:hint="eastAsia"/>
          <w:kern w:val="44"/>
          <w:sz w:val="44"/>
          <w:szCs w:val="44"/>
          <w:highlight w:val="none"/>
          <w:lang w:eastAsia="zh-CN"/>
        </w:rPr>
        <w:t>2023</w:t>
      </w:r>
      <w:r>
        <w:rPr>
          <w:rFonts w:ascii="Times New Roman" w:cs="方正小标宋简体" w:eastAsia="方正小标宋简体" w:hAnsi="Times New Roman" w:hint="eastAsia"/>
          <w:kern w:val="44"/>
          <w:sz w:val="44"/>
          <w:szCs w:val="44"/>
          <w:highlight w:val="none"/>
        </w:rPr>
        <w:t>年度部门决算情况说明</w:t>
      </w:r>
    </w:p>
    <w:p>
      <w:pPr>
        <w:pStyle w:val="style0"/>
        <w:autoSpaceDE w:val="false"/>
        <w:autoSpaceDN w:val="false"/>
        <w:adjustRightInd w:val="false"/>
        <w:spacing w:lineRule="exact" w:line="580"/>
        <w:ind w:firstLine="600"/>
        <w:jc w:val="left"/>
        <w:rPr>
          <w:rFonts w:ascii="Times New Roman" w:cs="黑体" w:eastAsia="黑体" w:hAnsi="Times New Roman"/>
          <w:sz w:val="30"/>
          <w:szCs w:val="30"/>
          <w:highlight w:val="none"/>
          <w:lang w:val="zh-CN"/>
        </w:rPr>
      </w:pPr>
    </w:p>
    <w:p>
      <w:pPr>
        <w:pStyle w:val="style0"/>
        <w:keepNext/>
        <w:keepLines/>
        <w:autoSpaceDE w:val="false"/>
        <w:autoSpaceDN w:val="false"/>
        <w:adjustRightInd w:val="false"/>
        <w:spacing w:lineRule="exact" w:line="600"/>
        <w:ind w:firstLine="602"/>
        <w:jc w:val="left"/>
        <w:outlineLvl w:val="1"/>
        <w:rPr>
          <w:rFonts w:ascii="Times New Roman" w:cs="黑体" w:eastAsia="黑体" w:hAnsi="Times New Roman"/>
          <w:b/>
          <w:bCs/>
          <w:kern w:val="0"/>
          <w:sz w:val="30"/>
          <w:szCs w:val="30"/>
          <w:highlight w:val="none"/>
          <w:lang w:val="zh-CN"/>
        </w:rPr>
      </w:pPr>
      <w:r>
        <w:rPr>
          <w:rFonts w:ascii="Times New Roman" w:cs="黑体" w:eastAsia="黑体" w:hAnsi="Times New Roman" w:hint="eastAsia"/>
          <w:b/>
          <w:bCs/>
          <w:kern w:val="0"/>
          <w:sz w:val="30"/>
          <w:szCs w:val="30"/>
          <w:highlight w:val="none"/>
          <w:lang w:val="zh-CN"/>
        </w:rPr>
        <w:t>一、收入支出决算总体情况说明</w:t>
      </w:r>
    </w:p>
    <w:p>
      <w:pPr>
        <w:pStyle w:val="style0"/>
        <w:autoSpaceDE w:val="false"/>
        <w:autoSpaceDN w:val="false"/>
        <w:adjustRightInd w:val="false"/>
        <w:spacing w:lineRule="exact" w:line="600"/>
        <w:ind w:firstLine="600"/>
        <w:jc w:val="left"/>
        <w:rPr>
          <w:rFonts w:ascii="Times New Roman" w:cs="仿宋_GB2312" w:eastAsia="仿宋_GB2312" w:hAnsi="Times New Roman" w:hint="eastAsia"/>
          <w:sz w:val="30"/>
          <w:szCs w:val="30"/>
          <w:highlight w:val="none"/>
          <w:lang w:eastAsia="zh-CN"/>
        </w:rPr>
      </w:pPr>
      <w:r>
        <w:rPr>
          <w:rFonts w:ascii="Times New Roman" w:cs="仿宋_GB2312" w:eastAsia="仿宋_GB2312" w:hAnsi="Times New Roman" w:hint="eastAsia"/>
          <w:sz w:val="30"/>
          <w:szCs w:val="30"/>
          <w:highlight w:val="none"/>
          <w:lang w:val="zh-CN" w:eastAsia="zh-CN"/>
        </w:rPr>
        <w:t>天津市社会保险基金管理中心（本级）2023年度收入、支出决算总计</w:t>
      </w:r>
      <w:r>
        <w:rPr>
          <w:rFonts w:ascii="Times New Roman" w:cs="仿宋_GB2312" w:eastAsia="仿宋_GB2312" w:hAnsi="Times New Roman" w:hint="eastAsia"/>
          <w:sz w:val="30"/>
          <w:szCs w:val="30"/>
          <w:highlight w:val="none"/>
          <w:lang w:eastAsia="zh-CN"/>
        </w:rPr>
        <w:t>29,116,506,233.59元，与2022年度相比，收、支总计各增加658,452,024.29元，增长2.31%，</w:t>
      </w:r>
      <w:r>
        <w:rPr>
          <w:rFonts w:ascii="Times New Roman" w:cs="仿宋_GB2312" w:eastAsia="仿宋_GB2312" w:hAnsi="Times New Roman" w:hint="eastAsia"/>
          <w:sz w:val="30"/>
          <w:szCs w:val="30"/>
          <w:highlight w:val="none"/>
          <w:lang w:val="zh-CN" w:eastAsia="zh-CN"/>
        </w:rPr>
        <w:t>主要原因是</w:t>
      </w:r>
      <w:r>
        <w:rPr>
          <w:rFonts w:ascii="Times New Roman" w:cs="仿宋_GB2312" w:eastAsia="仿宋_GB2312" w:hAnsi="Times New Roman" w:hint="eastAsia"/>
          <w:sz w:val="30"/>
          <w:szCs w:val="30"/>
          <w:highlight w:val="none"/>
          <w:lang w:eastAsia="zh-CN"/>
        </w:rPr>
        <w:t>：2023年度财政对养老保险基金的补助增加。</w:t>
      </w:r>
    </w:p>
    <w:p>
      <w:pPr>
        <w:pStyle w:val="style0"/>
        <w:keepNext/>
        <w:keepLines/>
        <w:autoSpaceDE w:val="false"/>
        <w:autoSpaceDN w:val="false"/>
        <w:adjustRightInd w:val="false"/>
        <w:spacing w:lineRule="exact" w:line="600"/>
        <w:ind w:firstLine="602"/>
        <w:jc w:val="left"/>
        <w:outlineLvl w:val="1"/>
        <w:rPr>
          <w:rFonts w:ascii="Times New Roman" w:cs="黑体" w:eastAsia="黑体" w:hAnsi="Times New Roman"/>
          <w:b/>
          <w:bCs/>
          <w:kern w:val="0"/>
          <w:sz w:val="30"/>
          <w:szCs w:val="30"/>
          <w:highlight w:val="none"/>
        </w:rPr>
      </w:pPr>
      <w:r>
        <w:rPr>
          <w:rFonts w:ascii="Times New Roman" w:cs="黑体" w:eastAsia="黑体" w:hAnsi="Times New Roman" w:hint="eastAsia"/>
          <w:b/>
          <w:bCs/>
          <w:kern w:val="0"/>
          <w:sz w:val="30"/>
          <w:szCs w:val="30"/>
          <w:highlight w:val="none"/>
          <w:lang w:val="zh-CN"/>
        </w:rPr>
        <w:t>二、</w:t>
      </w:r>
      <w:r>
        <w:rPr>
          <w:rFonts w:ascii="Times New Roman" w:cs="黑体" w:eastAsia="黑体" w:hAnsi="Times New Roman" w:hint="eastAsia"/>
          <w:b/>
          <w:bCs/>
          <w:kern w:val="0"/>
          <w:sz w:val="30"/>
          <w:szCs w:val="30"/>
          <w:highlight w:val="none"/>
        </w:rPr>
        <w:t>收入决算情况</w:t>
      </w:r>
      <w:r>
        <w:rPr>
          <w:rFonts w:ascii="Times New Roman" w:cs="黑体" w:eastAsia="黑体" w:hAnsi="Times New Roman" w:hint="eastAsia"/>
          <w:b/>
          <w:bCs/>
          <w:kern w:val="0"/>
          <w:sz w:val="30"/>
          <w:szCs w:val="30"/>
          <w:highlight w:val="none"/>
          <w:lang w:val="zh-CN"/>
        </w:rPr>
        <w:t>说明</w:t>
      </w:r>
    </w:p>
    <w:p>
      <w:pPr>
        <w:pStyle w:val="style0"/>
        <w:autoSpaceDE w:val="false"/>
        <w:autoSpaceDN w:val="false"/>
        <w:adjustRightInd w:val="false"/>
        <w:spacing w:lineRule="exact" w:line="600"/>
        <w:ind w:firstLine="600"/>
        <w:jc w:val="left"/>
        <w:rPr>
          <w:rFonts w:ascii="Times New Roman" w:cs="仿宋_GB2312" w:eastAsia="仿宋_GB2312" w:hAnsi="Times New Roman" w:hint="eastAsia"/>
          <w:kern w:val="0"/>
          <w:sz w:val="30"/>
          <w:szCs w:val="30"/>
          <w:highlight w:val="none"/>
          <w:lang w:eastAsia="zh-CN"/>
        </w:rPr>
      </w:pPr>
      <w:r>
        <w:rPr>
          <w:rFonts w:ascii="Times New Roman" w:cs="仿宋_GB2312" w:eastAsia="仿宋_GB2312" w:hAnsi="Times New Roman" w:hint="eastAsia"/>
          <w:sz w:val="30"/>
          <w:szCs w:val="30"/>
          <w:highlight w:val="none"/>
          <w:lang w:eastAsia="zh-CN"/>
        </w:rPr>
        <w:t>天津市社会保险基金管理中心（本级）</w:t>
      </w:r>
      <w:r>
        <w:rPr>
          <w:rFonts w:ascii="Times New Roman" w:cs="Times New Roman" w:eastAsia="仿宋_GB2312" w:hAnsi="Times New Roman" w:hint="eastAsia"/>
          <w:sz w:val="30"/>
          <w:szCs w:val="30"/>
          <w:highlight w:val="none"/>
          <w:lang w:eastAsia="zh-CN"/>
        </w:rPr>
        <w:t>2023</w:t>
      </w:r>
      <w:r>
        <w:rPr>
          <w:rFonts w:ascii="Times New Roman" w:cs="仿宋_GB2312" w:eastAsia="仿宋_GB2312" w:hAnsi="Times New Roman" w:hint="eastAsia"/>
          <w:sz w:val="30"/>
          <w:szCs w:val="30"/>
          <w:highlight w:val="none"/>
          <w:lang w:val="zh-CN"/>
        </w:rPr>
        <w:t>年度本年收入合计</w:t>
      </w:r>
      <w:r>
        <w:rPr>
          <w:rFonts w:ascii="Times New Roman" w:cs="Times New Roman" w:eastAsia="仿宋_GB2312" w:hAnsi="Times New Roman" w:hint="eastAsia"/>
          <w:sz w:val="30"/>
          <w:szCs w:val="30"/>
          <w:highlight w:val="none"/>
          <w:lang w:eastAsia="zh-CN"/>
        </w:rPr>
        <w:t>29,116,499,589.16</w:t>
      </w:r>
      <w:r>
        <w:rPr>
          <w:rFonts w:ascii="Times New Roman" w:cs="仿宋_GB2312" w:eastAsia="仿宋_GB2312" w:hAnsi="Times New Roman" w:hint="eastAsia"/>
          <w:sz w:val="30"/>
          <w:szCs w:val="30"/>
          <w:highlight w:val="none"/>
        </w:rPr>
        <w:t>元，与</w:t>
      </w:r>
      <w:r>
        <w:rPr>
          <w:rFonts w:ascii="Times New Roman" w:cs="Times New Roman" w:eastAsia="仿宋_GB2312" w:hAnsi="Times New Roman" w:hint="eastAsia"/>
          <w:sz w:val="30"/>
          <w:szCs w:val="30"/>
          <w:highlight w:val="none"/>
          <w:lang w:eastAsia="zh-CN"/>
        </w:rPr>
        <w:t>2022</w:t>
      </w:r>
      <w:r>
        <w:rPr>
          <w:rFonts w:ascii="Times New Roman" w:cs="仿宋_GB2312" w:eastAsia="仿宋_GB2312" w:hAnsi="Times New Roman" w:hint="eastAsia"/>
          <w:sz w:val="30"/>
          <w:szCs w:val="30"/>
          <w:highlight w:val="none"/>
        </w:rPr>
        <w:t>年度相比</w:t>
      </w:r>
      <w:r>
        <w:rPr>
          <w:rFonts w:ascii="Times New Roman" w:cs="仿宋_GB2312" w:eastAsia="仿宋_GB2312" w:hAnsi="Times New Roman" w:hint="eastAsia"/>
          <w:sz w:val="30"/>
          <w:szCs w:val="30"/>
          <w:highlight w:val="none"/>
          <w:lang w:eastAsia="zh-CN"/>
        </w:rPr>
        <w:t>增加658,445,379.86</w:t>
      </w:r>
      <w:r>
        <w:rPr>
          <w:rFonts w:ascii="Times New Roman" w:cs="仿宋_GB2312" w:eastAsia="仿宋_GB2312" w:hAnsi="Times New Roman" w:hint="eastAsia"/>
          <w:sz w:val="30"/>
          <w:szCs w:val="30"/>
          <w:highlight w:val="none"/>
        </w:rPr>
        <w:t>元，</w:t>
      </w:r>
      <w:r>
        <w:rPr>
          <w:rFonts w:ascii="Times New Roman" w:cs="仿宋_GB2312" w:eastAsia="仿宋_GB2312" w:hAnsi="Times New Roman" w:hint="eastAsia"/>
          <w:kern w:val="0"/>
          <w:sz w:val="30"/>
          <w:szCs w:val="30"/>
          <w:highlight w:val="none"/>
          <w:lang w:val="zh-CN"/>
        </w:rPr>
        <w:t>主要原因是</w:t>
      </w:r>
      <w:r>
        <w:rPr>
          <w:rFonts w:ascii="Times New Roman" w:cs="仿宋_GB2312" w:eastAsia="仿宋_GB2312" w:hAnsi="Times New Roman" w:hint="eastAsia"/>
          <w:kern w:val="0"/>
          <w:sz w:val="30"/>
          <w:szCs w:val="30"/>
          <w:highlight w:val="none"/>
        </w:rPr>
        <w:t>：</w:t>
      </w:r>
      <w:r>
        <w:rPr>
          <w:rFonts w:ascii="Times New Roman" w:cs="仿宋_GB2312" w:eastAsia="仿宋_GB2312" w:hAnsi="Times New Roman" w:hint="eastAsia"/>
          <w:kern w:val="0"/>
          <w:sz w:val="30"/>
          <w:szCs w:val="30"/>
          <w:highlight w:val="none"/>
          <w:lang w:eastAsia="zh-CN"/>
        </w:rPr>
        <w:t>2023年度财政对养老保险基金的补助收入增加。</w:t>
      </w:r>
    </w:p>
    <w:p>
      <w:pPr>
        <w:pStyle w:val="style0"/>
        <w:autoSpaceDE w:val="false"/>
        <w:autoSpaceDN w:val="false"/>
        <w:adjustRightInd w:val="false"/>
        <w:spacing w:lineRule="exact" w:line="600"/>
        <w:ind w:firstLine="600"/>
        <w:jc w:val="left"/>
        <w:rPr>
          <w:rFonts w:ascii="Times New Roman" w:cs="Times New Roman" w:eastAsia="宋体" w:hAnsi="Times New Roman" w:hint="eastAsia"/>
          <w:sz w:val="30"/>
          <w:szCs w:val="30"/>
          <w:highlight w:val="none"/>
          <w:lang w:eastAsia="zh-CN"/>
        </w:rPr>
      </w:pPr>
      <w:r>
        <w:rPr>
          <w:rFonts w:ascii="Times New Roman" w:cs="仿宋_GB2312" w:eastAsia="仿宋_GB2312" w:hAnsi="Times New Roman" w:hint="eastAsia"/>
          <w:sz w:val="30"/>
          <w:szCs w:val="30"/>
          <w:highlight w:val="none"/>
        </w:rPr>
        <w:t>其中：</w:t>
      </w:r>
      <w:r>
        <w:rPr>
          <w:rFonts w:ascii="Times New Roman" w:cs="仿宋_GB2312" w:eastAsia="仿宋_GB2312" w:hAnsi="Times New Roman"/>
          <w:sz w:val="30"/>
          <w:szCs w:val="30"/>
          <w:highlight w:val="none"/>
          <w:lang w:val="zh-CN"/>
        </w:rPr>
        <w:t>一般公共预算财政拨款收入</w:t>
      </w:r>
      <w:r>
        <w:rPr>
          <w:rFonts w:ascii="Times New Roman" w:cs="Times New Roman" w:eastAsia="仿宋_GB2312" w:hAnsi="Times New Roman" w:hint="eastAsia"/>
          <w:sz w:val="30"/>
          <w:szCs w:val="30"/>
          <w:highlight w:val="none"/>
          <w:lang w:eastAsia="zh-CN"/>
        </w:rPr>
        <w:t>29,116,497,424.38</w:t>
      </w:r>
      <w:r>
        <w:rPr>
          <w:rFonts w:ascii="Times New Roman" w:cs="仿宋_GB2312" w:eastAsia="仿宋_GB2312" w:hAnsi="Times New Roman" w:hint="eastAsia"/>
          <w:sz w:val="30"/>
          <w:szCs w:val="30"/>
          <w:highlight w:val="none"/>
          <w:lang w:val="zh-CN"/>
        </w:rPr>
        <w:t>元</w:t>
      </w:r>
      <w:r>
        <w:rPr>
          <w:rFonts w:ascii="Times New Roman" w:cs="仿宋_GB2312" w:eastAsia="仿宋_GB2312" w:hAnsi="Times New Roman"/>
          <w:sz w:val="30"/>
          <w:szCs w:val="30"/>
          <w:highlight w:val="none"/>
          <w:lang w:val="zh-CN"/>
        </w:rPr>
        <w:t>，占</w:t>
      </w:r>
      <w:r>
        <w:rPr>
          <w:rFonts w:ascii="Times New Roman" w:cs="Times New Roman" w:eastAsia="仿宋_GB2312" w:hAnsi="Times New Roman" w:hint="eastAsia"/>
          <w:sz w:val="30"/>
          <w:szCs w:val="30"/>
          <w:highlight w:val="none"/>
          <w:lang w:eastAsia="zh-CN"/>
        </w:rPr>
        <w:t>100.0</w:t>
      </w:r>
      <w:r>
        <w:rPr>
          <w:rFonts w:ascii="Times New Roman" w:cs="Times New Roman" w:eastAsia="宋体" w:hAnsi="Times New Roman" w:hint="eastAsia"/>
          <w:sz w:val="30"/>
          <w:szCs w:val="30"/>
          <w:highlight w:val="none"/>
          <w:lang w:eastAsia="zh-CN"/>
        </w:rPr>
        <w:t>%；</w:t>
      </w:r>
    </w:p>
    <w:p>
      <w:pPr>
        <w:pStyle w:val="style0"/>
        <w:autoSpaceDE w:val="false"/>
        <w:autoSpaceDN w:val="false"/>
        <w:adjustRightInd w:val="false"/>
        <w:spacing w:lineRule="exact" w:line="600"/>
        <w:ind w:firstLine="600" w:firstLineChars="200"/>
        <w:jc w:val="left"/>
        <w:rPr>
          <w:rFonts w:ascii="Times New Roman" w:cs="仿宋_GB2312" w:eastAsia="仿宋_GB2312" w:hAnsi="Times New Roman" w:hint="eastAsia"/>
          <w:sz w:val="30"/>
          <w:szCs w:val="30"/>
          <w:highlight w:val="none"/>
          <w:lang w:val="zh-CN"/>
        </w:rPr>
      </w:pPr>
      <w:r>
        <w:rPr>
          <w:rFonts w:ascii="Times New Roman" w:cs="仿宋_GB2312" w:eastAsia="仿宋_GB2312" w:hAnsi="Times New Roman"/>
          <w:sz w:val="30"/>
          <w:szCs w:val="30"/>
          <w:highlight w:val="none"/>
          <w:lang w:val="zh-CN"/>
        </w:rPr>
        <w:t>政府性基金预算财政拨款收入</w:t>
      </w:r>
      <w:r>
        <w:rPr>
          <w:rFonts w:ascii="Times New Roman" w:cs="仿宋_GB2312" w:eastAsia="仿宋_GB2312" w:hAnsi="Times New Roman" w:hint="eastAsia"/>
          <w:sz w:val="30"/>
          <w:szCs w:val="30"/>
          <w:highlight w:val="none"/>
          <w:lang w:val="zh-CN"/>
        </w:rPr>
        <w:t>0.00元</w:t>
      </w:r>
      <w:r>
        <w:rPr>
          <w:rFonts w:ascii="Times New Roman" w:cs="仿宋_GB2312" w:eastAsia="仿宋_GB2312" w:hAnsi="Times New Roman"/>
          <w:sz w:val="30"/>
          <w:szCs w:val="30"/>
          <w:highlight w:val="none"/>
          <w:lang w:val="zh-CN"/>
        </w:rPr>
        <w:t>，</w:t>
      </w:r>
      <w:r>
        <w:rPr>
          <w:rFonts w:ascii="Times New Roman" w:cs="仿宋_GB2312" w:eastAsia="仿宋_GB2312" w:hAnsi="Times New Roman" w:hint="eastAsia"/>
          <w:kern w:val="0"/>
          <w:sz w:val="30"/>
          <w:szCs w:val="30"/>
          <w:highlight w:val="none"/>
          <w:lang w:eastAsia="zh-CN"/>
        </w:rPr>
        <w:t>占</w:t>
      </w:r>
      <w:r>
        <w:rPr>
          <w:rFonts w:ascii="Times New Roman" w:cs="仿宋_GB2312" w:eastAsia="仿宋_GB2312" w:hAnsi="Times New Roman" w:hint="eastAsia"/>
          <w:sz w:val="30"/>
          <w:szCs w:val="30"/>
          <w:highlight w:val="none"/>
          <w:lang w:val="zh-CN"/>
        </w:rPr>
        <w:t>0.0%；</w:t>
      </w:r>
    </w:p>
    <w:p>
      <w:pPr>
        <w:pStyle w:val="style0"/>
        <w:autoSpaceDE w:val="false"/>
        <w:autoSpaceDN w:val="false"/>
        <w:adjustRightInd w:val="false"/>
        <w:spacing w:lineRule="exact" w:line="600"/>
        <w:ind w:firstLine="600"/>
        <w:jc w:val="left"/>
        <w:rPr>
          <w:rFonts w:ascii="Times New Roman" w:cs="仿宋_GB2312" w:eastAsia="仿宋_GB2312" w:hAnsi="Times New Roman" w:hint="eastAsia"/>
          <w:sz w:val="30"/>
          <w:szCs w:val="30"/>
          <w:highlight w:val="none"/>
          <w:lang w:val="zh-CN"/>
        </w:rPr>
      </w:pPr>
      <w:r>
        <w:rPr>
          <w:rFonts w:ascii="Times New Roman" w:cs="仿宋_GB2312" w:eastAsia="仿宋_GB2312" w:hAnsi="Times New Roman"/>
          <w:sz w:val="30"/>
          <w:szCs w:val="30"/>
          <w:highlight w:val="none"/>
          <w:lang w:val="zh-CN"/>
        </w:rPr>
        <w:t>国有资本经营预算财政拨款收入</w:t>
      </w:r>
      <w:r>
        <w:rPr>
          <w:rFonts w:ascii="Times New Roman" w:cs="仿宋_GB2312" w:eastAsia="仿宋_GB2312" w:hAnsi="Times New Roman" w:hint="eastAsia"/>
          <w:sz w:val="30"/>
          <w:szCs w:val="30"/>
          <w:highlight w:val="none"/>
          <w:lang w:val="zh-CN"/>
        </w:rPr>
        <w:t>0.00元</w:t>
      </w:r>
      <w:r>
        <w:rPr>
          <w:rFonts w:ascii="Times New Roman" w:cs="仿宋_GB2312" w:eastAsia="仿宋_GB2312" w:hAnsi="Times New Roman"/>
          <w:sz w:val="30"/>
          <w:szCs w:val="30"/>
          <w:highlight w:val="none"/>
          <w:lang w:val="zh-CN"/>
        </w:rPr>
        <w:t>，</w:t>
      </w:r>
      <w:r>
        <w:rPr>
          <w:rFonts w:ascii="Times New Roman" w:cs="仿宋_GB2312" w:eastAsia="仿宋_GB2312" w:hAnsi="Times New Roman" w:hint="eastAsia"/>
          <w:kern w:val="0"/>
          <w:sz w:val="30"/>
          <w:szCs w:val="30"/>
          <w:highlight w:val="none"/>
          <w:lang w:eastAsia="zh-CN"/>
        </w:rPr>
        <w:t>占</w:t>
      </w:r>
      <w:r>
        <w:rPr>
          <w:rFonts w:ascii="Times New Roman" w:cs="仿宋_GB2312" w:eastAsia="仿宋_GB2312" w:hAnsi="Times New Roman" w:hint="eastAsia"/>
          <w:sz w:val="30"/>
          <w:szCs w:val="30"/>
          <w:highlight w:val="none"/>
          <w:lang w:val="zh-CN"/>
        </w:rPr>
        <w:t>0.0%；</w:t>
      </w:r>
    </w:p>
    <w:p>
      <w:pPr>
        <w:pStyle w:val="style0"/>
        <w:autoSpaceDE w:val="false"/>
        <w:autoSpaceDN w:val="false"/>
        <w:adjustRightInd w:val="false"/>
        <w:spacing w:lineRule="exact" w:line="600"/>
        <w:ind w:firstLine="600"/>
        <w:jc w:val="left"/>
        <w:rPr>
          <w:rFonts w:ascii="Times New Roman" w:cs="仿宋_GB2312" w:eastAsia="仿宋_GB2312" w:hAnsi="Times New Roman" w:hint="eastAsia"/>
          <w:sz w:val="30"/>
          <w:szCs w:val="30"/>
          <w:highlight w:val="none"/>
          <w:lang w:val="zh-CN"/>
        </w:rPr>
      </w:pPr>
      <w:r>
        <w:rPr>
          <w:rFonts w:ascii="Times New Roman" w:cs="仿宋_GB2312" w:eastAsia="仿宋_GB2312" w:hAnsi="Times New Roman"/>
          <w:sz w:val="30"/>
          <w:szCs w:val="30"/>
          <w:highlight w:val="none"/>
          <w:lang w:val="zh-CN"/>
        </w:rPr>
        <w:t>财政专户管理资金收入</w:t>
      </w:r>
      <w:r>
        <w:rPr>
          <w:rFonts w:ascii="Times New Roman" w:cs="仿宋_GB2312" w:eastAsia="仿宋_GB2312" w:hAnsi="Times New Roman" w:hint="eastAsia"/>
          <w:sz w:val="30"/>
          <w:szCs w:val="30"/>
          <w:highlight w:val="none"/>
          <w:lang w:val="zh-CN"/>
        </w:rPr>
        <w:t>0.00元</w:t>
      </w:r>
      <w:r>
        <w:rPr>
          <w:rFonts w:ascii="Times New Roman" w:cs="仿宋_GB2312" w:eastAsia="仿宋_GB2312" w:hAnsi="Times New Roman"/>
          <w:sz w:val="30"/>
          <w:szCs w:val="30"/>
          <w:highlight w:val="none"/>
          <w:lang w:val="zh-CN"/>
        </w:rPr>
        <w:t>，</w:t>
      </w:r>
      <w:r>
        <w:rPr>
          <w:rFonts w:ascii="Times New Roman" w:cs="仿宋_GB2312" w:eastAsia="仿宋_GB2312" w:hAnsi="Times New Roman" w:hint="eastAsia"/>
          <w:kern w:val="0"/>
          <w:sz w:val="30"/>
          <w:szCs w:val="30"/>
          <w:highlight w:val="none"/>
          <w:lang w:eastAsia="zh-CN"/>
        </w:rPr>
        <w:t>占</w:t>
      </w:r>
      <w:r>
        <w:rPr>
          <w:rFonts w:ascii="Times New Roman" w:cs="仿宋_GB2312" w:eastAsia="仿宋_GB2312" w:hAnsi="Times New Roman" w:hint="eastAsia"/>
          <w:sz w:val="30"/>
          <w:szCs w:val="30"/>
          <w:highlight w:val="none"/>
          <w:lang w:val="zh-CN"/>
        </w:rPr>
        <w:t>0.0%；</w:t>
      </w:r>
    </w:p>
    <w:p>
      <w:pPr>
        <w:pStyle w:val="style0"/>
        <w:autoSpaceDE w:val="false"/>
        <w:autoSpaceDN w:val="false"/>
        <w:adjustRightInd w:val="false"/>
        <w:spacing w:lineRule="exact" w:line="600"/>
        <w:ind w:firstLine="600"/>
        <w:jc w:val="left"/>
        <w:rPr>
          <w:rFonts w:ascii="Times New Roman" w:cs="仿宋_GB2312" w:eastAsia="仿宋_GB2312" w:hAnsi="Times New Roman" w:hint="eastAsia"/>
          <w:sz w:val="30"/>
          <w:szCs w:val="30"/>
          <w:highlight w:val="none"/>
          <w:lang w:val="zh-CN"/>
        </w:rPr>
      </w:pPr>
      <w:r>
        <w:rPr>
          <w:rFonts w:ascii="Times New Roman" w:cs="仿宋_GB2312" w:eastAsia="仿宋_GB2312" w:hAnsi="Times New Roman"/>
          <w:sz w:val="30"/>
          <w:szCs w:val="30"/>
          <w:highlight w:val="none"/>
          <w:lang w:val="zh-CN"/>
        </w:rPr>
        <w:t>事业收入</w:t>
      </w:r>
      <w:r>
        <w:rPr>
          <w:rFonts w:ascii="Times New Roman" w:cs="仿宋_GB2312" w:eastAsia="仿宋_GB2312" w:hAnsi="Times New Roman" w:hint="eastAsia"/>
          <w:sz w:val="30"/>
          <w:szCs w:val="30"/>
          <w:highlight w:val="none"/>
          <w:lang w:val="zh-CN"/>
        </w:rPr>
        <w:t>0.00元</w:t>
      </w:r>
      <w:r>
        <w:rPr>
          <w:rFonts w:ascii="Times New Roman" w:cs="仿宋_GB2312" w:eastAsia="仿宋_GB2312" w:hAnsi="Times New Roman"/>
          <w:sz w:val="30"/>
          <w:szCs w:val="30"/>
          <w:highlight w:val="none"/>
          <w:lang w:val="zh-CN"/>
        </w:rPr>
        <w:t>，</w:t>
      </w:r>
      <w:r>
        <w:rPr>
          <w:rFonts w:ascii="Times New Roman" w:cs="仿宋_GB2312" w:eastAsia="仿宋_GB2312" w:hAnsi="Times New Roman" w:hint="eastAsia"/>
          <w:kern w:val="0"/>
          <w:sz w:val="30"/>
          <w:szCs w:val="30"/>
          <w:highlight w:val="none"/>
          <w:lang w:eastAsia="zh-CN"/>
        </w:rPr>
        <w:t>占</w:t>
      </w:r>
      <w:r>
        <w:rPr>
          <w:rFonts w:ascii="Times New Roman" w:cs="仿宋_GB2312" w:eastAsia="仿宋_GB2312" w:hAnsi="Times New Roman" w:hint="eastAsia"/>
          <w:sz w:val="30"/>
          <w:szCs w:val="30"/>
          <w:highlight w:val="none"/>
          <w:lang w:val="zh-CN"/>
        </w:rPr>
        <w:t>0.0%；</w:t>
      </w:r>
    </w:p>
    <w:p>
      <w:pPr>
        <w:pStyle w:val="style0"/>
        <w:autoSpaceDE w:val="false"/>
        <w:autoSpaceDN w:val="false"/>
        <w:adjustRightInd w:val="false"/>
        <w:spacing w:lineRule="exact" w:line="600"/>
        <w:ind w:firstLine="600"/>
        <w:jc w:val="left"/>
        <w:rPr>
          <w:rFonts w:ascii="Times New Roman" w:cs="仿宋_GB2312" w:eastAsia="仿宋_GB2312" w:hAnsi="Times New Roman" w:hint="eastAsia"/>
          <w:sz w:val="30"/>
          <w:szCs w:val="30"/>
          <w:highlight w:val="none"/>
          <w:lang w:val="zh-CN"/>
        </w:rPr>
      </w:pPr>
      <w:r>
        <w:rPr>
          <w:rFonts w:ascii="Times New Roman" w:cs="仿宋_GB2312" w:eastAsia="仿宋_GB2312" w:hAnsi="Times New Roman"/>
          <w:sz w:val="30"/>
          <w:szCs w:val="30"/>
          <w:highlight w:val="none"/>
          <w:lang w:val="zh-CN"/>
        </w:rPr>
        <w:t>事业单位经营收入</w:t>
      </w:r>
      <w:r>
        <w:rPr>
          <w:rFonts w:ascii="Times New Roman" w:cs="仿宋_GB2312" w:eastAsia="仿宋_GB2312" w:hAnsi="Times New Roman" w:hint="eastAsia"/>
          <w:sz w:val="30"/>
          <w:szCs w:val="30"/>
          <w:highlight w:val="none"/>
          <w:lang w:val="zh-CN"/>
        </w:rPr>
        <w:t>0.00元</w:t>
      </w:r>
      <w:r>
        <w:rPr>
          <w:rFonts w:ascii="Times New Roman" w:cs="仿宋_GB2312" w:eastAsia="仿宋_GB2312" w:hAnsi="Times New Roman"/>
          <w:sz w:val="30"/>
          <w:szCs w:val="30"/>
          <w:highlight w:val="none"/>
          <w:lang w:val="zh-CN"/>
        </w:rPr>
        <w:t>，</w:t>
      </w:r>
      <w:r>
        <w:rPr>
          <w:rFonts w:ascii="Times New Roman" w:cs="仿宋_GB2312" w:eastAsia="仿宋_GB2312" w:hAnsi="Times New Roman" w:hint="eastAsia"/>
          <w:kern w:val="0"/>
          <w:sz w:val="30"/>
          <w:szCs w:val="30"/>
          <w:highlight w:val="none"/>
          <w:lang w:eastAsia="zh-CN"/>
        </w:rPr>
        <w:t>占</w:t>
      </w:r>
      <w:r>
        <w:rPr>
          <w:rFonts w:ascii="Times New Roman" w:cs="仿宋_GB2312" w:eastAsia="仿宋_GB2312" w:hAnsi="Times New Roman" w:hint="eastAsia"/>
          <w:sz w:val="30"/>
          <w:szCs w:val="30"/>
          <w:highlight w:val="none"/>
          <w:lang w:val="zh-CN"/>
        </w:rPr>
        <w:t>0.0%；</w:t>
      </w:r>
    </w:p>
    <w:p>
      <w:pPr>
        <w:pStyle w:val="style0"/>
        <w:autoSpaceDE w:val="false"/>
        <w:autoSpaceDN w:val="false"/>
        <w:adjustRightInd w:val="false"/>
        <w:spacing w:lineRule="exact" w:line="600"/>
        <w:ind w:firstLine="600"/>
        <w:jc w:val="left"/>
        <w:rPr>
          <w:rFonts w:ascii="Times New Roman" w:cs="仿宋_GB2312" w:eastAsia="仿宋_GB2312" w:hAnsi="Times New Roman" w:hint="eastAsia"/>
          <w:sz w:val="30"/>
          <w:szCs w:val="30"/>
          <w:highlight w:val="none"/>
          <w:lang w:val="zh-CN"/>
        </w:rPr>
      </w:pPr>
      <w:r>
        <w:rPr>
          <w:rFonts w:ascii="Times New Roman" w:cs="仿宋_GB2312" w:eastAsia="仿宋_GB2312" w:hAnsi="Times New Roman"/>
          <w:sz w:val="30"/>
          <w:szCs w:val="30"/>
          <w:highlight w:val="none"/>
          <w:lang w:val="zh-CN"/>
        </w:rPr>
        <w:t>上级补助收入</w:t>
      </w:r>
      <w:r>
        <w:rPr>
          <w:rFonts w:ascii="Times New Roman" w:cs="仿宋_GB2312" w:eastAsia="仿宋_GB2312" w:hAnsi="Times New Roman" w:hint="eastAsia"/>
          <w:sz w:val="30"/>
          <w:szCs w:val="30"/>
          <w:highlight w:val="none"/>
          <w:lang w:val="zh-CN"/>
        </w:rPr>
        <w:t>0.00元</w:t>
      </w:r>
      <w:r>
        <w:rPr>
          <w:rFonts w:ascii="Times New Roman" w:cs="仿宋_GB2312" w:eastAsia="仿宋_GB2312" w:hAnsi="Times New Roman"/>
          <w:sz w:val="30"/>
          <w:szCs w:val="30"/>
          <w:highlight w:val="none"/>
          <w:lang w:val="zh-CN"/>
        </w:rPr>
        <w:t>，</w:t>
      </w:r>
      <w:r>
        <w:rPr>
          <w:rFonts w:ascii="Times New Roman" w:cs="仿宋_GB2312" w:eastAsia="仿宋_GB2312" w:hAnsi="Times New Roman" w:hint="eastAsia"/>
          <w:kern w:val="0"/>
          <w:sz w:val="30"/>
          <w:szCs w:val="30"/>
          <w:highlight w:val="none"/>
          <w:lang w:eastAsia="zh-CN"/>
        </w:rPr>
        <w:t>占</w:t>
      </w:r>
      <w:r>
        <w:rPr>
          <w:rFonts w:ascii="Times New Roman" w:cs="仿宋_GB2312" w:eastAsia="仿宋_GB2312" w:hAnsi="Times New Roman" w:hint="eastAsia"/>
          <w:sz w:val="30"/>
          <w:szCs w:val="30"/>
          <w:highlight w:val="none"/>
          <w:lang w:val="zh-CN"/>
        </w:rPr>
        <w:t>0.0%；</w:t>
      </w:r>
    </w:p>
    <w:p>
      <w:pPr>
        <w:pStyle w:val="style0"/>
        <w:autoSpaceDE w:val="false"/>
        <w:autoSpaceDN w:val="false"/>
        <w:adjustRightInd w:val="false"/>
        <w:spacing w:lineRule="exact" w:line="600"/>
        <w:ind w:firstLine="600"/>
        <w:jc w:val="left"/>
        <w:rPr>
          <w:rFonts w:ascii="Times New Roman" w:cs="仿宋_GB2312" w:eastAsia="仿宋_GB2312" w:hAnsi="Times New Roman" w:hint="eastAsia"/>
          <w:sz w:val="30"/>
          <w:szCs w:val="30"/>
          <w:highlight w:val="none"/>
          <w:lang w:val="zh-CN"/>
        </w:rPr>
      </w:pPr>
      <w:r>
        <w:rPr>
          <w:rFonts w:eastAsia="仿宋_GB2312"/>
          <w:sz w:val="30"/>
          <w:szCs w:val="30"/>
          <w:highlight w:val="none"/>
        </w:rPr>
        <w:t>附属单位上缴收入</w:t>
      </w:r>
      <w:r>
        <w:rPr>
          <w:rFonts w:ascii="Times New Roman" w:cs="仿宋_GB2312" w:eastAsia="仿宋_GB2312" w:hAnsi="Times New Roman" w:hint="eastAsia"/>
          <w:sz w:val="30"/>
          <w:szCs w:val="30"/>
          <w:highlight w:val="none"/>
          <w:lang w:val="zh-CN"/>
        </w:rPr>
        <w:t>0.00元</w:t>
      </w:r>
      <w:r>
        <w:rPr>
          <w:rFonts w:ascii="Times New Roman" w:cs="仿宋_GB2312" w:eastAsia="仿宋_GB2312" w:hAnsi="Times New Roman"/>
          <w:sz w:val="30"/>
          <w:szCs w:val="30"/>
          <w:highlight w:val="none"/>
          <w:lang w:val="zh-CN"/>
        </w:rPr>
        <w:t>，</w:t>
      </w:r>
      <w:r>
        <w:rPr>
          <w:rFonts w:ascii="Times New Roman" w:cs="仿宋_GB2312" w:eastAsia="仿宋_GB2312" w:hAnsi="Times New Roman" w:hint="eastAsia"/>
          <w:kern w:val="0"/>
          <w:sz w:val="30"/>
          <w:szCs w:val="30"/>
          <w:highlight w:val="none"/>
          <w:lang w:eastAsia="zh-CN"/>
        </w:rPr>
        <w:t>占</w:t>
      </w:r>
      <w:r>
        <w:rPr>
          <w:rFonts w:ascii="Times New Roman" w:cs="仿宋_GB2312" w:eastAsia="仿宋_GB2312" w:hAnsi="Times New Roman" w:hint="eastAsia"/>
          <w:sz w:val="30"/>
          <w:szCs w:val="30"/>
          <w:highlight w:val="none"/>
          <w:lang w:val="zh-CN"/>
        </w:rPr>
        <w:t>0.0%；</w:t>
      </w:r>
    </w:p>
    <w:p>
      <w:pPr>
        <w:pStyle w:val="style0"/>
        <w:autoSpaceDE w:val="false"/>
        <w:autoSpaceDN w:val="false"/>
        <w:adjustRightInd w:val="false"/>
        <w:spacing w:lineRule="exact" w:line="600"/>
        <w:ind w:firstLine="600"/>
        <w:jc w:val="left"/>
        <w:rPr>
          <w:rFonts w:ascii="Times New Roman" w:cs="仿宋_GB2312" w:eastAsia="仿宋_GB2312" w:hAnsi="Times New Roman" w:hint="eastAsia"/>
          <w:sz w:val="30"/>
          <w:szCs w:val="30"/>
          <w:highlight w:val="none"/>
          <w:lang w:val="en-US" w:eastAsia="zh-CN"/>
        </w:rPr>
      </w:pPr>
      <w:r>
        <w:rPr>
          <w:rFonts w:ascii="Times New Roman" w:cs="仿宋_GB2312" w:eastAsia="仿宋_GB2312" w:hAnsi="Times New Roman"/>
          <w:sz w:val="30"/>
          <w:szCs w:val="30"/>
          <w:highlight w:val="none"/>
          <w:lang w:val="zh-CN"/>
        </w:rPr>
        <w:t>其他收入</w:t>
      </w:r>
      <w:r>
        <w:rPr>
          <w:rFonts w:ascii="Times New Roman" w:cs="仿宋_GB2312" w:eastAsia="仿宋_GB2312" w:hAnsi="Times New Roman" w:hint="eastAsia"/>
          <w:sz w:val="30"/>
          <w:szCs w:val="30"/>
          <w:highlight w:val="none"/>
          <w:lang w:val="zh-CN"/>
        </w:rPr>
        <w:t>2,164.78元</w:t>
      </w:r>
      <w:r>
        <w:rPr>
          <w:rFonts w:ascii="Times New Roman" w:cs="仿宋_GB2312" w:eastAsia="仿宋_GB2312" w:hAnsi="Times New Roman"/>
          <w:sz w:val="30"/>
          <w:szCs w:val="30"/>
          <w:highlight w:val="none"/>
          <w:lang w:val="zh-CN"/>
        </w:rPr>
        <w:t>，</w:t>
      </w:r>
      <w:r>
        <w:rPr>
          <w:rFonts w:ascii="Times New Roman" w:cs="仿宋_GB2312" w:eastAsia="仿宋_GB2312" w:hAnsi="Times New Roman" w:hint="eastAsia"/>
          <w:kern w:val="0"/>
          <w:sz w:val="30"/>
          <w:szCs w:val="30"/>
          <w:highlight w:val="none"/>
          <w:lang w:eastAsia="zh-CN"/>
        </w:rPr>
        <w:t>占</w:t>
      </w:r>
      <w:r>
        <w:rPr>
          <w:rFonts w:ascii="Times New Roman" w:cs="仿宋_GB2312" w:eastAsia="仿宋_GB2312" w:hAnsi="Times New Roman" w:hint="eastAsia"/>
          <w:sz w:val="30"/>
          <w:szCs w:val="30"/>
          <w:highlight w:val="none"/>
          <w:lang w:val="zh-CN"/>
        </w:rPr>
        <w:t>0.0%</w:t>
      </w:r>
      <w:r>
        <w:rPr>
          <w:rFonts w:ascii="Times New Roman" w:cs="仿宋_GB2312" w:eastAsia="仿宋_GB2312" w:hAnsi="Times New Roman" w:hint="eastAsia"/>
          <w:sz w:val="30"/>
          <w:szCs w:val="30"/>
          <w:highlight w:val="none"/>
          <w:lang w:val="zh-CN" w:eastAsia="zh-CN"/>
        </w:rPr>
        <w:t>。</w:t>
      </w:r>
    </w:p>
    <w:p>
      <w:pPr>
        <w:pStyle w:val="style0"/>
        <w:keepNext/>
        <w:keepLines/>
        <w:autoSpaceDE w:val="false"/>
        <w:autoSpaceDN w:val="false"/>
        <w:adjustRightInd w:val="false"/>
        <w:spacing w:lineRule="exact" w:line="600"/>
        <w:ind w:firstLine="602"/>
        <w:jc w:val="left"/>
        <w:outlineLvl w:val="1"/>
        <w:rPr>
          <w:rFonts w:ascii="Times New Roman" w:cs="黑体" w:eastAsia="黑体" w:hAnsi="Times New Roman"/>
          <w:b/>
          <w:bCs/>
          <w:kern w:val="0"/>
          <w:sz w:val="30"/>
          <w:szCs w:val="30"/>
          <w:highlight w:val="none"/>
        </w:rPr>
      </w:pPr>
      <w:r>
        <w:rPr>
          <w:rFonts w:ascii="Times New Roman" w:cs="黑体" w:eastAsia="黑体" w:hAnsi="Times New Roman" w:hint="eastAsia"/>
          <w:b/>
          <w:bCs/>
          <w:kern w:val="0"/>
          <w:sz w:val="30"/>
          <w:szCs w:val="30"/>
          <w:highlight w:val="none"/>
          <w:lang w:val="zh-CN"/>
        </w:rPr>
        <w:t>三、支出</w:t>
      </w:r>
      <w:r>
        <w:rPr>
          <w:rFonts w:ascii="Times New Roman" w:cs="黑体" w:eastAsia="黑体" w:hAnsi="Times New Roman" w:hint="eastAsia"/>
          <w:b/>
          <w:bCs/>
          <w:kern w:val="0"/>
          <w:sz w:val="30"/>
          <w:szCs w:val="30"/>
          <w:highlight w:val="none"/>
        </w:rPr>
        <w:t>决算情况说明</w:t>
      </w:r>
    </w:p>
    <w:p>
      <w:pPr>
        <w:pStyle w:val="style0"/>
        <w:autoSpaceDE w:val="false"/>
        <w:autoSpaceDN w:val="false"/>
        <w:adjustRightInd w:val="false"/>
        <w:spacing w:lineRule="exact" w:line="580"/>
        <w:ind w:firstLine="600"/>
        <w:jc w:val="left"/>
        <w:rPr>
          <w:rFonts w:ascii="Times New Roman" w:cs="仿宋_GB2312" w:eastAsia="仿宋_GB2312" w:hAnsi="Times New Roman" w:hint="eastAsia"/>
          <w:kern w:val="0"/>
          <w:sz w:val="30"/>
          <w:szCs w:val="30"/>
          <w:highlight w:val="none"/>
          <w:lang w:eastAsia="zh-CN"/>
        </w:rPr>
      </w:pPr>
      <w:r>
        <w:rPr>
          <w:rFonts w:ascii="Times New Roman" w:cs="仿宋_GB2312" w:eastAsia="仿宋_GB2312" w:hAnsi="Times New Roman" w:hint="eastAsia"/>
          <w:sz w:val="30"/>
          <w:szCs w:val="30"/>
          <w:highlight w:val="none"/>
          <w:lang w:eastAsia="zh-CN"/>
        </w:rPr>
        <w:t>天津市社会保险基金管理中心（本级）</w:t>
      </w:r>
      <w:r>
        <w:rPr>
          <w:rFonts w:ascii="Times New Roman" w:cs="宋体" w:eastAsia="宋体" w:hAnsi="Times New Roman" w:hint="eastAsia"/>
          <w:sz w:val="30"/>
          <w:szCs w:val="30"/>
          <w:highlight w:val="none"/>
          <w:lang w:eastAsia="zh-CN"/>
        </w:rPr>
        <w:t>2023</w:t>
      </w:r>
      <w:r>
        <w:rPr>
          <w:rFonts w:ascii="Times New Roman" w:cs="仿宋_GB2312" w:eastAsia="仿宋_GB2312" w:hAnsi="Times New Roman" w:hint="eastAsia"/>
          <w:sz w:val="30"/>
          <w:szCs w:val="30"/>
          <w:highlight w:val="none"/>
        </w:rPr>
        <w:t>年度本年支出合计</w:t>
      </w:r>
      <w:r>
        <w:rPr>
          <w:rFonts w:ascii="Times New Roman" w:cs="仿宋_GB2312" w:eastAsia="仿宋_GB2312" w:hAnsi="Times New Roman" w:hint="eastAsia"/>
          <w:sz w:val="30"/>
          <w:szCs w:val="30"/>
          <w:highlight w:val="none"/>
          <w:lang w:eastAsia="zh-CN"/>
        </w:rPr>
        <w:t>29,116,499,019.35</w:t>
      </w:r>
      <w:r>
        <w:rPr>
          <w:rFonts w:ascii="Times New Roman" w:cs="仿宋_GB2312" w:eastAsia="仿宋_GB2312" w:hAnsi="Times New Roman" w:hint="eastAsia"/>
          <w:sz w:val="30"/>
          <w:szCs w:val="30"/>
          <w:highlight w:val="none"/>
        </w:rPr>
        <w:t>元，与</w:t>
      </w:r>
      <w:r>
        <w:rPr>
          <w:rFonts w:ascii="Times New Roman" w:cs="Times New Roman" w:eastAsia="仿宋_GB2312" w:hAnsi="Times New Roman" w:hint="eastAsia"/>
          <w:sz w:val="30"/>
          <w:szCs w:val="30"/>
          <w:highlight w:val="none"/>
          <w:lang w:eastAsia="zh-CN"/>
        </w:rPr>
        <w:t>2022</w:t>
      </w:r>
      <w:r>
        <w:rPr>
          <w:rFonts w:ascii="Times New Roman" w:cs="仿宋_GB2312" w:eastAsia="仿宋_GB2312" w:hAnsi="Times New Roman" w:hint="eastAsia"/>
          <w:sz w:val="30"/>
          <w:szCs w:val="30"/>
          <w:highlight w:val="none"/>
        </w:rPr>
        <w:t>年度相比</w:t>
      </w:r>
      <w:r>
        <w:rPr>
          <w:rFonts w:ascii="Times New Roman" w:cs="仿宋_GB2312" w:eastAsia="仿宋_GB2312" w:hAnsi="Times New Roman" w:hint="eastAsia"/>
          <w:sz w:val="30"/>
          <w:szCs w:val="30"/>
          <w:highlight w:val="none"/>
          <w:lang w:val="en-US" w:eastAsia="zh-CN"/>
        </w:rPr>
        <w:t>增加</w:t>
      </w:r>
      <w:r>
        <w:rPr>
          <w:rFonts w:ascii="Times New Roman" w:cs="仿宋_GB2312" w:eastAsia="仿宋_GB2312" w:hAnsi="Times New Roman" w:hint="eastAsia"/>
          <w:sz w:val="30"/>
          <w:szCs w:val="30"/>
          <w:highlight w:val="none"/>
          <w:lang w:eastAsia="zh-CN"/>
        </w:rPr>
        <w:t>658,447,491.56</w:t>
      </w:r>
      <w:r>
        <w:rPr>
          <w:rFonts w:ascii="Times New Roman" w:cs="仿宋_GB2312" w:eastAsia="仿宋_GB2312" w:hAnsi="Times New Roman" w:hint="eastAsia"/>
          <w:sz w:val="30"/>
          <w:szCs w:val="30"/>
          <w:highlight w:val="none"/>
        </w:rPr>
        <w:t>元，</w:t>
      </w:r>
      <w:r>
        <w:rPr>
          <w:rFonts w:ascii="Times New Roman" w:cs="仿宋_GB2312" w:eastAsia="仿宋_GB2312" w:hAnsi="Times New Roman" w:hint="eastAsia"/>
          <w:sz w:val="30"/>
          <w:szCs w:val="30"/>
          <w:highlight w:val="none"/>
          <w:lang w:val="zh-CN"/>
        </w:rPr>
        <w:t>主要原因是</w:t>
      </w:r>
      <w:r>
        <w:rPr>
          <w:rFonts w:ascii="Times New Roman" w:cs="仿宋_GB2312" w:eastAsia="仿宋_GB2312" w:hAnsi="Times New Roman" w:hint="eastAsia"/>
          <w:sz w:val="30"/>
          <w:szCs w:val="30"/>
          <w:highlight w:val="none"/>
        </w:rPr>
        <w:t>：</w:t>
      </w:r>
      <w:r>
        <w:rPr>
          <w:rFonts w:ascii="Times New Roman" w:cs="仿宋_GB2312" w:eastAsia="仿宋_GB2312" w:hAnsi="Times New Roman" w:hint="eastAsia"/>
          <w:kern w:val="0"/>
          <w:sz w:val="30"/>
          <w:szCs w:val="30"/>
          <w:highlight w:val="none"/>
          <w:lang w:eastAsia="zh-CN"/>
        </w:rPr>
        <w:t>2023年度财政对养老保险基金的补助支出增加。</w:t>
      </w:r>
    </w:p>
    <w:p>
      <w:pPr>
        <w:pStyle w:val="style0"/>
        <w:autoSpaceDE w:val="false"/>
        <w:autoSpaceDN w:val="false"/>
        <w:adjustRightInd w:val="false"/>
        <w:spacing w:lineRule="exact" w:line="580"/>
        <w:ind w:firstLine="600"/>
        <w:jc w:val="left"/>
        <w:rPr>
          <w:rFonts w:ascii="Times New Roman" w:cs="仿宋_GB2312" w:eastAsia="仿宋_GB2312" w:hAnsi="Times New Roman" w:hint="eastAsia"/>
          <w:sz w:val="30"/>
          <w:szCs w:val="30"/>
          <w:highlight w:val="none"/>
          <w:lang w:val="en-US" w:eastAsia="zh-CN"/>
        </w:rPr>
      </w:pPr>
      <w:r>
        <w:rPr>
          <w:rFonts w:ascii="Times New Roman" w:cs="仿宋_GB2312" w:eastAsia="仿宋_GB2312" w:hAnsi="Times New Roman" w:hint="eastAsia"/>
          <w:sz w:val="30"/>
          <w:szCs w:val="30"/>
          <w:highlight w:val="none"/>
        </w:rPr>
        <w:t>其中：</w:t>
      </w:r>
      <w:r>
        <w:rPr>
          <w:rFonts w:ascii="Times New Roman" w:cs="仿宋_GB2312" w:eastAsia="仿宋_GB2312" w:hAnsi="Times New Roman"/>
          <w:sz w:val="30"/>
          <w:szCs w:val="30"/>
          <w:highlight w:val="none"/>
        </w:rPr>
        <w:t>基本支出</w:t>
      </w:r>
      <w:r>
        <w:rPr>
          <w:rFonts w:ascii="Times New Roman" w:cs="仿宋_GB2312" w:eastAsia="仿宋_GB2312" w:hAnsi="Times New Roman" w:hint="eastAsia"/>
          <w:sz w:val="30"/>
          <w:szCs w:val="30"/>
          <w:highlight w:val="none"/>
          <w:lang w:eastAsia="zh-CN"/>
        </w:rPr>
        <w:t>309,308,335.35元</w:t>
      </w:r>
      <w:r>
        <w:rPr>
          <w:rFonts w:ascii="Times New Roman" w:cs="仿宋_GB2312" w:eastAsia="仿宋_GB2312" w:hAnsi="Times New Roman"/>
          <w:sz w:val="30"/>
          <w:szCs w:val="30"/>
          <w:highlight w:val="none"/>
        </w:rPr>
        <w:t>，</w:t>
      </w:r>
      <w:r>
        <w:rPr>
          <w:rFonts w:ascii="Times New Roman" w:cs="仿宋_GB2312" w:eastAsia="仿宋_GB2312" w:hAnsi="Times New Roman" w:hint="eastAsia"/>
          <w:sz w:val="30"/>
          <w:szCs w:val="30"/>
          <w:highlight w:val="none"/>
          <w:lang w:eastAsia="zh-CN"/>
        </w:rPr>
        <w:t>占</w:t>
      </w:r>
      <w:r>
        <w:rPr>
          <w:rFonts w:ascii="Times New Roman" w:cs="仿宋_GB2312" w:eastAsia="仿宋_GB2312" w:hAnsi="Times New Roman" w:hint="eastAsia"/>
          <w:sz w:val="30"/>
          <w:szCs w:val="30"/>
          <w:highlight w:val="none"/>
          <w:lang w:val="en-US" w:eastAsia="zh-CN"/>
        </w:rPr>
        <w:t>1.06</w:t>
      </w:r>
      <w:r>
        <w:rPr>
          <w:rFonts w:ascii="Times New Roman" w:cs="仿宋_GB2312" w:eastAsia="仿宋_GB2312" w:hAnsi="Times New Roman" w:hint="eastAsia"/>
          <w:sz w:val="30"/>
          <w:szCs w:val="30"/>
          <w:highlight w:val="none"/>
          <w:lang w:eastAsia="zh-CN"/>
        </w:rPr>
        <w:t>%；</w:t>
      </w:r>
    </w:p>
    <w:p>
      <w:pPr>
        <w:pStyle w:val="style0"/>
        <w:autoSpaceDE w:val="false"/>
        <w:autoSpaceDN w:val="false"/>
        <w:adjustRightInd w:val="false"/>
        <w:spacing w:lineRule="exact" w:line="580"/>
        <w:ind w:firstLine="600"/>
        <w:jc w:val="left"/>
        <w:rPr>
          <w:rFonts w:ascii="Times New Roman" w:cs="仿宋_GB2312" w:eastAsia="仿宋_GB2312" w:hAnsi="Times New Roman" w:hint="eastAsia"/>
          <w:sz w:val="30"/>
          <w:szCs w:val="30"/>
          <w:highlight w:val="none"/>
          <w:lang w:eastAsia="zh-CN"/>
        </w:rPr>
      </w:pPr>
      <w:r>
        <w:rPr>
          <w:rFonts w:ascii="Times New Roman" w:cs="仿宋_GB2312" w:eastAsia="仿宋_GB2312" w:hAnsi="Times New Roman"/>
          <w:sz w:val="30"/>
          <w:szCs w:val="30"/>
          <w:highlight w:val="none"/>
        </w:rPr>
        <w:t>项目支出</w:t>
      </w:r>
      <w:r>
        <w:rPr>
          <w:rFonts w:ascii="Times New Roman" w:cs="仿宋_GB2312" w:eastAsia="仿宋_GB2312" w:hAnsi="Times New Roman" w:hint="eastAsia"/>
          <w:sz w:val="30"/>
          <w:szCs w:val="30"/>
          <w:highlight w:val="none"/>
          <w:lang w:eastAsia="zh-CN"/>
        </w:rPr>
        <w:t>28,807,190,684.00元</w:t>
      </w:r>
      <w:r>
        <w:rPr>
          <w:rFonts w:ascii="Times New Roman" w:cs="仿宋_GB2312" w:eastAsia="仿宋_GB2312" w:hAnsi="Times New Roman"/>
          <w:sz w:val="30"/>
          <w:szCs w:val="30"/>
          <w:highlight w:val="none"/>
        </w:rPr>
        <w:t>，</w:t>
      </w:r>
      <w:r>
        <w:rPr>
          <w:rFonts w:ascii="Times New Roman" w:cs="仿宋_GB2312" w:eastAsia="仿宋_GB2312" w:hAnsi="Times New Roman" w:hint="eastAsia"/>
          <w:sz w:val="30"/>
          <w:szCs w:val="30"/>
          <w:highlight w:val="none"/>
          <w:lang w:eastAsia="zh-CN"/>
        </w:rPr>
        <w:t>占98.94%；</w:t>
      </w:r>
    </w:p>
    <w:p>
      <w:pPr>
        <w:pStyle w:val="style0"/>
        <w:autoSpaceDE w:val="false"/>
        <w:autoSpaceDN w:val="false"/>
        <w:adjustRightInd w:val="false"/>
        <w:spacing w:lineRule="exact" w:line="580"/>
        <w:ind w:firstLine="600"/>
        <w:jc w:val="left"/>
        <w:rPr>
          <w:rFonts w:ascii="Times New Roman" w:cs="仿宋_GB2312" w:eastAsia="仿宋_GB2312" w:hAnsi="Times New Roman" w:hint="eastAsia"/>
          <w:sz w:val="30"/>
          <w:szCs w:val="30"/>
          <w:highlight w:val="none"/>
          <w:lang w:eastAsia="zh-CN"/>
        </w:rPr>
      </w:pPr>
      <w:r>
        <w:rPr>
          <w:rFonts w:ascii="Times New Roman" w:cs="仿宋_GB2312" w:eastAsia="仿宋_GB2312" w:hAnsi="Times New Roman"/>
          <w:sz w:val="30"/>
          <w:szCs w:val="30"/>
          <w:highlight w:val="none"/>
        </w:rPr>
        <w:t>上缴上级支出</w:t>
      </w:r>
      <w:r>
        <w:rPr>
          <w:rFonts w:ascii="Times New Roman" w:cs="仿宋_GB2312" w:eastAsia="仿宋_GB2312" w:hAnsi="Times New Roman" w:hint="eastAsia"/>
          <w:sz w:val="30"/>
          <w:szCs w:val="30"/>
          <w:highlight w:val="none"/>
          <w:lang w:eastAsia="zh-CN"/>
        </w:rPr>
        <w:t>0.00元</w:t>
      </w:r>
      <w:r>
        <w:rPr>
          <w:rFonts w:ascii="Times New Roman" w:cs="仿宋_GB2312" w:eastAsia="仿宋_GB2312" w:hAnsi="Times New Roman"/>
          <w:sz w:val="30"/>
          <w:szCs w:val="30"/>
          <w:highlight w:val="none"/>
        </w:rPr>
        <w:t>，</w:t>
      </w:r>
      <w:r>
        <w:rPr>
          <w:rFonts w:ascii="Times New Roman" w:cs="仿宋_GB2312" w:eastAsia="仿宋_GB2312" w:hAnsi="Times New Roman" w:hint="eastAsia"/>
          <w:sz w:val="30"/>
          <w:szCs w:val="30"/>
          <w:highlight w:val="none"/>
          <w:lang w:eastAsia="zh-CN"/>
        </w:rPr>
        <w:t>占0.0%；</w:t>
      </w:r>
    </w:p>
    <w:p>
      <w:pPr>
        <w:pStyle w:val="style0"/>
        <w:autoSpaceDE w:val="false"/>
        <w:autoSpaceDN w:val="false"/>
        <w:adjustRightInd w:val="false"/>
        <w:spacing w:lineRule="exact" w:line="580"/>
        <w:ind w:firstLine="600"/>
        <w:jc w:val="left"/>
        <w:rPr>
          <w:rFonts w:ascii="Times New Roman" w:cs="仿宋_GB2312" w:eastAsia="仿宋_GB2312" w:hAnsi="Times New Roman" w:hint="eastAsia"/>
          <w:sz w:val="30"/>
          <w:szCs w:val="30"/>
          <w:highlight w:val="none"/>
          <w:lang w:eastAsia="zh-CN"/>
        </w:rPr>
      </w:pPr>
      <w:r>
        <w:rPr>
          <w:rFonts w:ascii="Times New Roman" w:cs="仿宋_GB2312" w:eastAsia="仿宋_GB2312" w:hAnsi="Times New Roman"/>
          <w:sz w:val="30"/>
          <w:szCs w:val="30"/>
          <w:highlight w:val="none"/>
        </w:rPr>
        <w:t>经营支出</w:t>
      </w:r>
      <w:r>
        <w:rPr>
          <w:rFonts w:ascii="Times New Roman" w:cs="仿宋_GB2312" w:eastAsia="仿宋_GB2312" w:hAnsi="Times New Roman" w:hint="eastAsia"/>
          <w:sz w:val="30"/>
          <w:szCs w:val="30"/>
          <w:highlight w:val="none"/>
          <w:lang w:eastAsia="zh-CN"/>
        </w:rPr>
        <w:t>0.00元</w:t>
      </w:r>
      <w:r>
        <w:rPr>
          <w:rFonts w:ascii="Times New Roman" w:cs="仿宋_GB2312" w:eastAsia="仿宋_GB2312" w:hAnsi="Times New Roman"/>
          <w:sz w:val="30"/>
          <w:szCs w:val="30"/>
          <w:highlight w:val="none"/>
        </w:rPr>
        <w:t>，</w:t>
      </w:r>
      <w:r>
        <w:rPr>
          <w:rFonts w:ascii="Times New Roman" w:cs="仿宋_GB2312" w:eastAsia="仿宋_GB2312" w:hAnsi="Times New Roman" w:hint="eastAsia"/>
          <w:sz w:val="30"/>
          <w:szCs w:val="30"/>
          <w:highlight w:val="none"/>
          <w:lang w:eastAsia="zh-CN"/>
        </w:rPr>
        <w:t>占0.0%；</w:t>
      </w:r>
    </w:p>
    <w:p>
      <w:pPr>
        <w:pStyle w:val="style0"/>
        <w:autoSpaceDE w:val="false"/>
        <w:autoSpaceDN w:val="false"/>
        <w:adjustRightInd w:val="false"/>
        <w:spacing w:lineRule="exact" w:line="580"/>
        <w:ind w:firstLine="600"/>
        <w:jc w:val="left"/>
        <w:rPr>
          <w:rFonts w:ascii="Times New Roman" w:cs="黑体" w:eastAsia="黑体" w:hAnsi="Times New Roman"/>
          <w:sz w:val="30"/>
          <w:szCs w:val="30"/>
          <w:highlight w:val="none"/>
          <w:lang w:val="zh-CN"/>
        </w:rPr>
      </w:pPr>
      <w:r>
        <w:rPr>
          <w:rFonts w:ascii="Times New Roman" w:cs="仿宋_GB2312" w:eastAsia="仿宋_GB2312" w:hAnsi="Times New Roman"/>
          <w:sz w:val="30"/>
          <w:szCs w:val="30"/>
          <w:highlight w:val="none"/>
        </w:rPr>
        <w:t>对附属单位补助支出</w:t>
      </w:r>
      <w:r>
        <w:rPr>
          <w:rFonts w:ascii="Times New Roman" w:cs="仿宋_GB2312" w:eastAsia="仿宋_GB2312" w:hAnsi="Times New Roman" w:hint="eastAsia"/>
          <w:sz w:val="30"/>
          <w:szCs w:val="30"/>
          <w:highlight w:val="none"/>
          <w:lang w:eastAsia="zh-CN"/>
        </w:rPr>
        <w:t>0.00元</w:t>
      </w:r>
      <w:r>
        <w:rPr>
          <w:rFonts w:ascii="Times New Roman" w:cs="仿宋_GB2312" w:eastAsia="仿宋_GB2312" w:hAnsi="Times New Roman"/>
          <w:sz w:val="30"/>
          <w:szCs w:val="30"/>
          <w:highlight w:val="none"/>
        </w:rPr>
        <w:t>，</w:t>
      </w:r>
      <w:r>
        <w:rPr>
          <w:rFonts w:ascii="Times New Roman" w:cs="仿宋_GB2312" w:eastAsia="仿宋_GB2312" w:hAnsi="Times New Roman" w:hint="eastAsia"/>
          <w:sz w:val="30"/>
          <w:szCs w:val="30"/>
          <w:highlight w:val="none"/>
          <w:lang w:eastAsia="zh-CN"/>
        </w:rPr>
        <w:t>占0.0%。</w:t>
      </w:r>
    </w:p>
    <w:p>
      <w:pPr>
        <w:pStyle w:val="style0"/>
        <w:keepNext/>
        <w:keepLines/>
        <w:autoSpaceDE w:val="false"/>
        <w:autoSpaceDN w:val="false"/>
        <w:adjustRightInd w:val="false"/>
        <w:spacing w:lineRule="exact" w:line="600"/>
        <w:ind w:firstLine="602"/>
        <w:jc w:val="left"/>
        <w:outlineLvl w:val="1"/>
        <w:rPr>
          <w:rFonts w:ascii="Times New Roman" w:cs="黑体" w:eastAsia="黑体" w:hAnsi="Times New Roman"/>
          <w:b/>
          <w:bCs/>
          <w:kern w:val="0"/>
          <w:sz w:val="30"/>
          <w:szCs w:val="30"/>
          <w:highlight w:val="none"/>
          <w:lang w:val="zh-CN"/>
        </w:rPr>
      </w:pPr>
      <w:r>
        <w:rPr>
          <w:rFonts w:ascii="Times New Roman" w:cs="黑体" w:eastAsia="黑体" w:hAnsi="Times New Roman" w:hint="eastAsia"/>
          <w:b/>
          <w:bCs/>
          <w:kern w:val="0"/>
          <w:sz w:val="30"/>
          <w:szCs w:val="30"/>
          <w:highlight w:val="none"/>
          <w:lang w:val="zh-CN"/>
        </w:rPr>
        <w:t>四、财政拨款收支决算总体情况说明</w:t>
      </w:r>
    </w:p>
    <w:p>
      <w:pPr>
        <w:pStyle w:val="style0"/>
        <w:autoSpaceDE w:val="false"/>
        <w:autoSpaceDN w:val="false"/>
        <w:adjustRightInd w:val="false"/>
        <w:spacing w:lineRule="exact" w:line="580"/>
        <w:ind w:firstLine="600"/>
        <w:jc w:val="left"/>
        <w:rPr>
          <w:rFonts w:ascii="Times New Roman" w:cs="仿宋_GB2312" w:eastAsia="仿宋_GB2312" w:hAnsi="Times New Roman"/>
          <w:sz w:val="30"/>
          <w:szCs w:val="30"/>
          <w:highlight w:val="none"/>
        </w:rPr>
      </w:pPr>
      <w:r>
        <w:rPr>
          <w:rFonts w:ascii="Times New Roman" w:cs="仿宋_GB2312" w:eastAsia="仿宋_GB2312" w:hAnsi="Times New Roman" w:hint="eastAsia"/>
          <w:sz w:val="30"/>
          <w:szCs w:val="30"/>
          <w:highlight w:val="none"/>
          <w:lang w:eastAsia="zh-CN"/>
        </w:rPr>
        <w:t>天津市社会保险基金管理中心（本级）</w:t>
      </w:r>
      <w:r>
        <w:rPr>
          <w:rFonts w:ascii="Times New Roman" w:cs="宋体" w:eastAsia="宋体" w:hAnsi="Times New Roman" w:hint="eastAsia"/>
          <w:sz w:val="30"/>
          <w:szCs w:val="30"/>
          <w:highlight w:val="none"/>
          <w:lang w:eastAsia="zh-CN"/>
        </w:rPr>
        <w:t>2023</w:t>
      </w:r>
      <w:r>
        <w:rPr>
          <w:rFonts w:ascii="Times New Roman" w:cs="仿宋_GB2312" w:eastAsia="仿宋_GB2312" w:hAnsi="Times New Roman" w:hint="eastAsia"/>
          <w:sz w:val="30"/>
          <w:szCs w:val="30"/>
          <w:highlight w:val="none"/>
        </w:rPr>
        <w:t>年度财政拨款收入、支出决算总计</w:t>
      </w:r>
      <w:r>
        <w:rPr>
          <w:rFonts w:ascii="Times New Roman" w:cs="Times New Roman" w:eastAsia="仿宋_GB2312" w:hAnsi="Times New Roman" w:hint="eastAsia"/>
          <w:sz w:val="30"/>
          <w:szCs w:val="30"/>
          <w:highlight w:val="none"/>
          <w:lang w:val="zh-CN"/>
        </w:rPr>
        <w:t>29,116,504,068.81</w:t>
      </w:r>
      <w:r>
        <w:rPr>
          <w:rFonts w:ascii="Times New Roman" w:cs="仿宋_GB2312" w:eastAsia="仿宋_GB2312" w:hAnsi="Times New Roman" w:hint="eastAsia"/>
          <w:sz w:val="30"/>
          <w:szCs w:val="30"/>
          <w:highlight w:val="none"/>
        </w:rPr>
        <w:t>元，与</w:t>
      </w:r>
      <w:r>
        <w:rPr>
          <w:rFonts w:ascii="Times New Roman" w:cs="Times New Roman" w:eastAsia="仿宋_GB2312" w:hAnsi="Times New Roman" w:hint="eastAsia"/>
          <w:sz w:val="30"/>
          <w:szCs w:val="30"/>
          <w:highlight w:val="none"/>
          <w:lang w:eastAsia="zh-CN"/>
        </w:rPr>
        <w:t>2022</w:t>
      </w:r>
      <w:r>
        <w:rPr>
          <w:rFonts w:ascii="Times New Roman" w:cs="仿宋_GB2312" w:eastAsia="仿宋_GB2312" w:hAnsi="Times New Roman" w:hint="eastAsia"/>
          <w:sz w:val="30"/>
          <w:szCs w:val="30"/>
          <w:highlight w:val="none"/>
        </w:rPr>
        <w:t>年度相比，财政拨款收、支总计各</w:t>
      </w:r>
      <w:r>
        <w:rPr>
          <w:rFonts w:ascii="Times New Roman" w:cs="仿宋_GB2312" w:eastAsia="仿宋_GB2312" w:hAnsi="Times New Roman" w:hint="eastAsia"/>
          <w:sz w:val="30"/>
          <w:szCs w:val="30"/>
          <w:highlight w:val="none"/>
          <w:lang w:val="en-US" w:eastAsia="zh-CN"/>
        </w:rPr>
        <w:t>增加</w:t>
      </w:r>
      <w:r>
        <w:rPr>
          <w:rFonts w:ascii="Times New Roman" w:cs="仿宋_GB2312" w:eastAsia="仿宋_GB2312" w:hAnsi="Times New Roman" w:hint="eastAsia"/>
          <w:sz w:val="30"/>
          <w:szCs w:val="30"/>
          <w:highlight w:val="none"/>
          <w:lang w:eastAsia="zh-CN"/>
        </w:rPr>
        <w:t>658,455,642.55</w:t>
      </w:r>
      <w:r>
        <w:rPr>
          <w:rFonts w:ascii="Times New Roman" w:cs="仿宋_GB2312" w:eastAsia="仿宋_GB2312" w:hAnsi="Times New Roman" w:hint="eastAsia"/>
          <w:sz w:val="30"/>
          <w:szCs w:val="30"/>
          <w:highlight w:val="none"/>
        </w:rPr>
        <w:t>元，</w:t>
      </w:r>
      <w:r>
        <w:rPr>
          <w:rFonts w:ascii="Times New Roman" w:cs="仿宋_GB2312" w:eastAsia="仿宋_GB2312" w:hAnsi="Times New Roman" w:hint="eastAsia"/>
          <w:sz w:val="30"/>
          <w:szCs w:val="30"/>
          <w:highlight w:val="none"/>
          <w:lang w:val="en-US" w:eastAsia="zh-CN"/>
        </w:rPr>
        <w:t>增长</w:t>
      </w:r>
      <w:r>
        <w:rPr>
          <w:rFonts w:ascii="Times New Roman" w:cs="仿宋_GB2312" w:eastAsia="仿宋_GB2312" w:hAnsi="Times New Roman" w:hint="eastAsia"/>
          <w:sz w:val="30"/>
          <w:szCs w:val="30"/>
          <w:highlight w:val="none"/>
          <w:lang w:eastAsia="zh-CN"/>
        </w:rPr>
        <w:t>2.31</w:t>
      </w:r>
      <w:r>
        <w:rPr>
          <w:rFonts w:ascii="Times New Roman" w:cs="Times New Roman" w:eastAsia="仿宋_GB2312" w:hAnsi="Times New Roman" w:hint="eastAsia"/>
          <w:sz w:val="30"/>
          <w:szCs w:val="30"/>
          <w:highlight w:val="none"/>
          <w:lang w:eastAsia="zh-CN"/>
        </w:rPr>
        <w:t>%</w:t>
      </w:r>
      <w:r>
        <w:rPr>
          <w:rFonts w:ascii="Times New Roman" w:cs="仿宋_GB2312" w:eastAsia="仿宋_GB2312" w:hAnsi="Times New Roman" w:hint="eastAsia"/>
          <w:sz w:val="30"/>
          <w:szCs w:val="30"/>
          <w:highlight w:val="none"/>
        </w:rPr>
        <w:t>，</w:t>
      </w:r>
      <w:r>
        <w:rPr>
          <w:rFonts w:ascii="Times New Roman" w:cs="仿宋_GB2312" w:eastAsia="仿宋_GB2312" w:hAnsi="Times New Roman" w:hint="eastAsia"/>
          <w:sz w:val="30"/>
          <w:szCs w:val="30"/>
          <w:highlight w:val="none"/>
          <w:lang w:val="zh-CN"/>
        </w:rPr>
        <w:t>主要原因是：</w:t>
      </w:r>
      <w:r>
        <w:rPr>
          <w:rFonts w:ascii="Times New Roman" w:cs="仿宋_GB2312" w:eastAsia="仿宋_GB2312" w:hAnsi="Times New Roman" w:hint="eastAsia"/>
          <w:sz w:val="30"/>
          <w:szCs w:val="30"/>
          <w:highlight w:val="none"/>
          <w:lang w:eastAsia="zh-CN"/>
        </w:rPr>
        <w:t>2023年度财政对养老保险基金的补助增加。</w:t>
      </w:r>
    </w:p>
    <w:p>
      <w:pPr>
        <w:pStyle w:val="style0"/>
        <w:keepNext/>
        <w:keepLines/>
        <w:autoSpaceDE w:val="false"/>
        <w:autoSpaceDN w:val="false"/>
        <w:adjustRightInd w:val="false"/>
        <w:spacing w:lineRule="exact" w:line="600"/>
        <w:ind w:firstLine="602"/>
        <w:jc w:val="left"/>
        <w:outlineLvl w:val="1"/>
        <w:rPr>
          <w:rFonts w:ascii="Times New Roman" w:cs="黑体" w:eastAsia="黑体" w:hAnsi="Times New Roman" w:hint="eastAsia"/>
          <w:b/>
          <w:bCs/>
          <w:kern w:val="0"/>
          <w:sz w:val="30"/>
          <w:szCs w:val="30"/>
          <w:highlight w:val="none"/>
          <w:lang w:val="zh-CN"/>
        </w:rPr>
      </w:pPr>
      <w:r>
        <w:rPr>
          <w:rFonts w:ascii="Times New Roman" w:cs="黑体" w:eastAsia="黑体" w:hAnsi="Times New Roman" w:hint="eastAsia"/>
          <w:b/>
          <w:bCs/>
          <w:kern w:val="0"/>
          <w:sz w:val="30"/>
          <w:szCs w:val="30"/>
          <w:highlight w:val="none"/>
          <w:lang w:val="zh-CN"/>
        </w:rPr>
        <w:t>五、一般公共预算财政拨款支出决算情况说明</w:t>
      </w:r>
    </w:p>
    <w:p>
      <w:pPr>
        <w:pStyle w:val="style0"/>
        <w:autoSpaceDE w:val="false"/>
        <w:autoSpaceDN w:val="false"/>
        <w:adjustRightInd w:val="false"/>
        <w:spacing w:lineRule="exact" w:line="600"/>
        <w:ind w:left="480"/>
        <w:jc w:val="left"/>
        <w:rPr>
          <w:rFonts w:ascii="Times New Roman" w:cs="楷体" w:eastAsia="楷体" w:hAnsi="Times New Roman" w:hint="eastAsia"/>
          <w:b/>
          <w:bCs/>
          <w:kern w:val="0"/>
          <w:sz w:val="30"/>
          <w:szCs w:val="30"/>
          <w:highlight w:val="none"/>
        </w:rPr>
      </w:pPr>
      <w:r>
        <w:rPr>
          <w:rFonts w:ascii="Times New Roman" w:cs="楷体" w:eastAsia="楷体" w:hAnsi="Times New Roman" w:hint="eastAsia"/>
          <w:b/>
          <w:bCs/>
          <w:kern w:val="0"/>
          <w:sz w:val="30"/>
          <w:szCs w:val="30"/>
          <w:highlight w:val="none"/>
        </w:rPr>
        <w:t>（一）总体情况</w:t>
      </w:r>
    </w:p>
    <w:p>
      <w:pPr>
        <w:pStyle w:val="style0"/>
        <w:autoSpaceDE w:val="false"/>
        <w:autoSpaceDN w:val="false"/>
        <w:adjustRightInd w:val="false"/>
        <w:spacing w:lineRule="exact" w:line="600"/>
        <w:ind w:firstLine="720"/>
        <w:jc w:val="left"/>
        <w:rPr>
          <w:rFonts w:ascii="Times New Roman" w:cs="仿宋_GB2312" w:eastAsia="仿宋_GB2312" w:hAnsi="Times New Roman" w:hint="eastAsia"/>
          <w:sz w:val="30"/>
          <w:szCs w:val="30"/>
          <w:highlight w:val="none"/>
          <w:lang w:eastAsia="zh-CN"/>
        </w:rPr>
      </w:pPr>
      <w:r>
        <w:rPr>
          <w:rFonts w:ascii="Times New Roman" w:cs="仿宋_GB2312" w:eastAsia="仿宋_GB2312" w:hAnsi="Times New Roman" w:hint="eastAsia"/>
          <w:sz w:val="30"/>
          <w:szCs w:val="30"/>
          <w:highlight w:val="none"/>
          <w:lang w:eastAsia="zh-CN"/>
        </w:rPr>
        <w:t>天津市社会保险基金管理中心（本级）2023年度部门决算一般公共预算财政拨款支出</w:t>
      </w:r>
      <w:r>
        <w:rPr>
          <w:rFonts w:ascii="Times New Roman" w:cs="仿宋_GB2312" w:eastAsia="仿宋_GB2312" w:hAnsi="Times New Roman" w:hint="eastAsia"/>
          <w:sz w:val="30"/>
          <w:szCs w:val="30"/>
          <w:highlight w:val="none"/>
          <w:lang w:val="zh-CN" w:eastAsia="zh-CN"/>
        </w:rPr>
        <w:t>合</w:t>
      </w:r>
      <w:r>
        <w:rPr>
          <w:rFonts w:ascii="Times New Roman" w:cs="仿宋_GB2312" w:eastAsia="仿宋_GB2312" w:hAnsi="Times New Roman" w:hint="eastAsia"/>
          <w:sz w:val="30"/>
          <w:szCs w:val="30"/>
          <w:highlight w:val="none"/>
          <w:lang w:eastAsia="zh-CN"/>
        </w:rPr>
        <w:t>计29,116,497,424.38元，占本年支出合计的100.0%，与2022年度相比，一般公共预算财政拨款支出</w:t>
      </w:r>
      <w:r>
        <w:rPr>
          <w:rFonts w:ascii="Times New Roman" w:cs="仿宋_GB2312" w:eastAsia="仿宋_GB2312" w:hAnsi="Times New Roman" w:hint="eastAsia"/>
          <w:sz w:val="30"/>
          <w:szCs w:val="30"/>
          <w:highlight w:val="none"/>
          <w:lang w:val="en-US" w:eastAsia="zh-CN"/>
        </w:rPr>
        <w:t>增加</w:t>
      </w:r>
      <w:r>
        <w:rPr>
          <w:rFonts w:ascii="Times New Roman" w:cs="仿宋_GB2312" w:eastAsia="仿宋_GB2312" w:hAnsi="Times New Roman" w:hint="eastAsia"/>
          <w:sz w:val="30"/>
          <w:szCs w:val="30"/>
          <w:highlight w:val="none"/>
          <w:lang w:eastAsia="zh-CN"/>
        </w:rPr>
        <w:t>658,448,998.12元，</w:t>
      </w:r>
      <w:r>
        <w:rPr>
          <w:rFonts w:ascii="Times New Roman" w:cs="仿宋_GB2312" w:eastAsia="仿宋_GB2312" w:hAnsi="Times New Roman" w:hint="eastAsia"/>
          <w:sz w:val="30"/>
          <w:szCs w:val="30"/>
          <w:highlight w:val="none"/>
          <w:lang w:val="en-US" w:eastAsia="zh-CN"/>
        </w:rPr>
        <w:t>增长</w:t>
      </w:r>
      <w:r>
        <w:rPr>
          <w:rFonts w:ascii="Times New Roman" w:cs="仿宋_GB2312" w:eastAsia="仿宋_GB2312" w:hAnsi="Times New Roman" w:hint="eastAsia"/>
          <w:sz w:val="30"/>
          <w:szCs w:val="30"/>
          <w:highlight w:val="none"/>
          <w:lang w:eastAsia="zh-CN"/>
        </w:rPr>
        <w:t>2.31%，</w:t>
      </w:r>
      <w:r>
        <w:rPr>
          <w:rFonts w:ascii="Times New Roman" w:cs="仿宋_GB2312" w:eastAsia="仿宋_GB2312" w:hAnsi="Times New Roman" w:hint="eastAsia"/>
          <w:sz w:val="30"/>
          <w:szCs w:val="30"/>
          <w:highlight w:val="none"/>
          <w:lang w:val="zh-CN" w:eastAsia="zh-CN"/>
        </w:rPr>
        <w:t>主要原因是</w:t>
      </w:r>
      <w:r>
        <w:rPr>
          <w:rFonts w:ascii="Times New Roman" w:cs="仿宋_GB2312" w:eastAsia="仿宋_GB2312" w:hAnsi="Times New Roman" w:hint="eastAsia"/>
          <w:sz w:val="30"/>
          <w:szCs w:val="30"/>
          <w:highlight w:val="none"/>
          <w:lang w:eastAsia="zh-CN"/>
        </w:rPr>
        <w:t>：2023年度财政对养老保险基金的补助支出增加。</w:t>
      </w:r>
    </w:p>
    <w:p>
      <w:pPr>
        <w:pStyle w:val="style0"/>
        <w:autoSpaceDE w:val="false"/>
        <w:autoSpaceDN w:val="false"/>
        <w:adjustRightInd w:val="false"/>
        <w:spacing w:lineRule="exact" w:line="600"/>
        <w:ind w:left="480"/>
        <w:jc w:val="left"/>
        <w:rPr>
          <w:rFonts w:ascii="Times New Roman" w:cs="楷体" w:eastAsia="楷体" w:hAnsi="Times New Roman" w:hint="eastAsia"/>
          <w:b/>
          <w:bCs/>
          <w:kern w:val="0"/>
          <w:sz w:val="30"/>
          <w:szCs w:val="30"/>
          <w:highlight w:val="none"/>
        </w:rPr>
      </w:pPr>
      <w:r>
        <w:rPr>
          <w:rFonts w:ascii="Times New Roman" w:cs="楷体" w:eastAsia="楷体" w:hAnsi="Times New Roman" w:hint="eastAsia"/>
          <w:b/>
          <w:bCs/>
          <w:kern w:val="0"/>
          <w:sz w:val="30"/>
          <w:szCs w:val="30"/>
          <w:highlight w:val="none"/>
        </w:rPr>
        <w:t>（二）</w:t>
      </w:r>
      <w:r>
        <w:rPr>
          <w:rFonts w:ascii="Times New Roman" w:cs="楷体" w:eastAsia="楷体" w:hAnsi="Times New Roman" w:hint="eastAsia"/>
          <w:b/>
          <w:bCs/>
          <w:kern w:val="0"/>
          <w:sz w:val="30"/>
          <w:szCs w:val="30"/>
          <w:highlight w:val="none"/>
          <w:lang w:val="zh-CN"/>
        </w:rPr>
        <w:t>支出结构</w:t>
      </w:r>
      <w:r>
        <w:rPr>
          <w:rFonts w:ascii="Times New Roman" w:cs="楷体" w:eastAsia="楷体" w:hAnsi="Times New Roman" w:hint="eastAsia"/>
          <w:b/>
          <w:bCs/>
          <w:kern w:val="0"/>
          <w:sz w:val="30"/>
          <w:szCs w:val="30"/>
          <w:highlight w:val="none"/>
        </w:rPr>
        <w:t>情况</w:t>
      </w:r>
    </w:p>
    <w:p>
      <w:pPr>
        <w:pStyle w:val="style0"/>
        <w:autoSpaceDE w:val="false"/>
        <w:autoSpaceDN w:val="false"/>
        <w:adjustRightInd w:val="false"/>
        <w:spacing w:lineRule="exact" w:line="600"/>
        <w:ind w:firstLine="720"/>
        <w:jc w:val="left"/>
        <w:rPr>
          <w:rFonts w:ascii="Times New Roman" w:cs="仿宋_GB2312" w:eastAsia="仿宋_GB2312" w:hAnsi="Times New Roman" w:hint="eastAsia"/>
          <w:sz w:val="30"/>
          <w:szCs w:val="30"/>
          <w:highlight w:val="none"/>
          <w:lang w:eastAsia="zh-CN"/>
        </w:rPr>
      </w:pPr>
      <w:r>
        <w:rPr>
          <w:rFonts w:ascii="Times New Roman" w:cs="仿宋_GB2312" w:eastAsia="仿宋_GB2312" w:hAnsi="Times New Roman" w:hint="eastAsia"/>
          <w:sz w:val="30"/>
          <w:szCs w:val="30"/>
          <w:highlight w:val="none"/>
          <w:lang w:eastAsia="zh-CN"/>
        </w:rPr>
        <w:t>2023</w:t>
      </w:r>
      <w:r>
        <w:rPr>
          <w:rFonts w:ascii="Times New Roman" w:cs="仿宋_GB2312" w:eastAsia="仿宋_GB2312" w:hAnsi="Times New Roman" w:hint="eastAsia"/>
          <w:sz w:val="30"/>
          <w:szCs w:val="30"/>
          <w:highlight w:val="none"/>
        </w:rPr>
        <w:t>年度一般公共预算财政拨款支出</w:t>
      </w:r>
      <w:r>
        <w:rPr>
          <w:rFonts w:ascii="Times New Roman" w:cs="Times New Roman" w:eastAsia="仿宋_GB2312" w:hAnsi="Times New Roman" w:hint="eastAsia"/>
          <w:sz w:val="30"/>
          <w:szCs w:val="30"/>
          <w:highlight w:val="none"/>
          <w:lang w:eastAsia="zh-CN"/>
        </w:rPr>
        <w:t>29,116,497,424.38</w:t>
      </w:r>
      <w:r>
        <w:rPr>
          <w:rFonts w:ascii="Times New Roman" w:cs="仿宋_GB2312" w:eastAsia="仿宋_GB2312" w:hAnsi="Times New Roman" w:hint="eastAsia"/>
          <w:sz w:val="30"/>
          <w:szCs w:val="30"/>
          <w:highlight w:val="none"/>
        </w:rPr>
        <w:t>元，</w:t>
      </w:r>
      <w:r>
        <w:rPr>
          <w:rFonts w:ascii="Times New Roman" w:cs="仿宋_GB2312" w:eastAsia="仿宋_GB2312" w:hAnsi="Times New Roman" w:hint="eastAsia"/>
          <w:kern w:val="0"/>
          <w:sz w:val="30"/>
          <w:szCs w:val="30"/>
          <w:highlight w:val="none"/>
        </w:rPr>
        <w:t>主要用于以下方面：</w:t>
      </w:r>
      <w:r>
        <w:rPr>
          <w:rFonts w:ascii="Times New Roman" w:cs="仿宋_GB2312" w:eastAsia="仿宋_GB2312" w:hAnsi="Times New Roman" w:hint="eastAsia"/>
          <w:sz w:val="30"/>
          <w:szCs w:val="30"/>
          <w:highlight w:val="none"/>
          <w:lang w:eastAsia="zh-CN"/>
        </w:rPr>
        <w:t>社会保障和就业支出（类）支出29100719549.93元，占比99.95%；卫生健康支出（类）支出15777874.45元，占比0.05%。</w:t>
      </w:r>
    </w:p>
    <w:p>
      <w:pPr>
        <w:pStyle w:val="style0"/>
        <w:autoSpaceDE w:val="false"/>
        <w:autoSpaceDN w:val="false"/>
        <w:adjustRightInd w:val="false"/>
        <w:spacing w:lineRule="exact" w:line="600"/>
        <w:ind w:left="480"/>
        <w:jc w:val="left"/>
        <w:rPr>
          <w:rFonts w:ascii="Times New Roman" w:cs="楷体" w:eastAsia="楷体" w:hAnsi="Times New Roman"/>
          <w:b/>
          <w:bCs/>
          <w:kern w:val="0"/>
          <w:sz w:val="30"/>
          <w:szCs w:val="30"/>
          <w:highlight w:val="none"/>
        </w:rPr>
      </w:pPr>
      <w:r>
        <w:rPr>
          <w:rFonts w:ascii="Times New Roman" w:cs="楷体" w:eastAsia="楷体" w:hAnsi="Times New Roman" w:hint="eastAsia"/>
          <w:b/>
          <w:bCs/>
          <w:kern w:val="0"/>
          <w:sz w:val="30"/>
          <w:szCs w:val="30"/>
          <w:highlight w:val="none"/>
        </w:rPr>
        <w:t>（三）具体情况</w:t>
      </w:r>
    </w:p>
    <w:p>
      <w:pPr>
        <w:pStyle w:val="style0"/>
        <w:autoSpaceDE w:val="false"/>
        <w:autoSpaceDN w:val="false"/>
        <w:adjustRightInd w:val="false"/>
        <w:spacing w:lineRule="exact" w:line="600"/>
        <w:ind w:firstLine="600"/>
        <w:jc w:val="left"/>
        <w:rPr>
          <w:rFonts w:ascii="Times New Roman" w:cs="仿宋_GB2312" w:eastAsia="仿宋_GB2312" w:hAnsi="Times New Roman"/>
          <w:kern w:val="0"/>
          <w:sz w:val="30"/>
          <w:szCs w:val="30"/>
          <w:highlight w:val="none"/>
        </w:rPr>
      </w:pPr>
      <w:r>
        <w:rPr>
          <w:rFonts w:ascii="Times New Roman" w:cs="仿宋_GB2312" w:eastAsia="仿宋_GB2312" w:hAnsi="Times New Roman" w:hint="eastAsia"/>
          <w:kern w:val="0"/>
          <w:sz w:val="30"/>
          <w:szCs w:val="30"/>
          <w:highlight w:val="none"/>
          <w:lang w:eastAsia="zh-CN"/>
        </w:rPr>
        <w:t>2023</w:t>
      </w:r>
      <w:r>
        <w:rPr>
          <w:rFonts w:ascii="Times New Roman" w:cs="仿宋_GB2312" w:eastAsia="仿宋_GB2312" w:hAnsi="Times New Roman" w:hint="eastAsia"/>
          <w:kern w:val="0"/>
          <w:sz w:val="30"/>
          <w:szCs w:val="30"/>
          <w:highlight w:val="none"/>
        </w:rPr>
        <w:t>年度一般公共预算财政拨款支出年初预算为</w:t>
      </w:r>
      <w:r>
        <w:rPr>
          <w:rFonts w:ascii="Times New Roman" w:cs="Times New Roman" w:eastAsia="仿宋_GB2312" w:hAnsi="Times New Roman" w:hint="eastAsia"/>
          <w:sz w:val="30"/>
          <w:szCs w:val="30"/>
          <w:highlight w:val="none"/>
          <w:lang w:eastAsia="zh-CN"/>
        </w:rPr>
        <w:t>329,683,000.00</w:t>
      </w:r>
      <w:r>
        <w:rPr>
          <w:rFonts w:ascii="Times New Roman" w:cs="仿宋_GB2312" w:eastAsia="仿宋_GB2312" w:hAnsi="Times New Roman" w:hint="eastAsia"/>
          <w:kern w:val="0"/>
          <w:sz w:val="30"/>
          <w:szCs w:val="30"/>
          <w:highlight w:val="none"/>
        </w:rPr>
        <w:t>元，支出决算为</w:t>
      </w:r>
      <w:r>
        <w:rPr>
          <w:rFonts w:ascii="Times New Roman" w:cs="Times New Roman" w:eastAsia="仿宋_GB2312" w:hAnsi="Times New Roman" w:hint="eastAsia"/>
          <w:sz w:val="30"/>
          <w:szCs w:val="30"/>
          <w:highlight w:val="none"/>
          <w:lang w:eastAsia="zh-CN"/>
        </w:rPr>
        <w:t>29,116,497,424.38</w:t>
      </w:r>
      <w:r>
        <w:rPr>
          <w:rFonts w:ascii="Times New Roman" w:cs="仿宋_GB2312" w:eastAsia="仿宋_GB2312" w:hAnsi="Times New Roman" w:hint="eastAsia"/>
          <w:kern w:val="0"/>
          <w:sz w:val="30"/>
          <w:szCs w:val="30"/>
          <w:highlight w:val="none"/>
        </w:rPr>
        <w:t>元，完成年初预算的</w:t>
      </w:r>
      <w:r>
        <w:rPr>
          <w:rFonts w:ascii="Times New Roman" w:cs="Times New Roman" w:eastAsia="仿宋_GB2312" w:hAnsi="Times New Roman" w:hint="eastAsia"/>
          <w:sz w:val="30"/>
          <w:szCs w:val="30"/>
          <w:highlight w:val="none"/>
          <w:lang w:eastAsia="zh-CN"/>
        </w:rPr>
        <w:t>8831.66%</w:t>
      </w:r>
      <w:r>
        <w:rPr>
          <w:rFonts w:ascii="Times New Roman" w:cs="仿宋_GB2312" w:eastAsia="仿宋_GB2312" w:hAnsi="Times New Roman" w:hint="eastAsia"/>
          <w:kern w:val="0"/>
          <w:sz w:val="30"/>
          <w:szCs w:val="30"/>
          <w:highlight w:val="none"/>
        </w:rPr>
        <w:t>。其中：</w:t>
      </w:r>
    </w:p>
    <w:p>
      <w:pPr>
        <w:pStyle w:val="style0"/>
        <w:numPr>
          <w:ilvl w:val="0"/>
          <w:numId w:val="1"/>
        </w:numPr>
        <w:autoSpaceDE w:val="false"/>
        <w:autoSpaceDN w:val="false"/>
        <w:adjustRightInd w:val="false"/>
        <w:spacing w:lineRule="exact" w:line="600"/>
        <w:ind w:firstLine="720"/>
        <w:jc w:val="left"/>
        <w:rPr>
          <w:rFonts w:ascii="Times New Roman" w:cs="仿宋_GB2312" w:eastAsia="仿宋_GB2312" w:hAnsi="Times New Roman" w:hint="eastAsia"/>
          <w:sz w:val="30"/>
          <w:szCs w:val="30"/>
          <w:highlight w:val="none"/>
          <w:lang w:eastAsia="zh-CN"/>
        </w:rPr>
      </w:pPr>
      <w:r>
        <w:rPr>
          <w:rFonts w:ascii="Times New Roman" w:cs="仿宋_GB2312" w:eastAsia="仿宋_GB2312" w:hAnsi="Times New Roman" w:hint="eastAsia"/>
          <w:sz w:val="30"/>
          <w:szCs w:val="30"/>
          <w:highlight w:val="none"/>
          <w:lang w:eastAsia="zh-CN"/>
        </w:rPr>
        <w:t>社会保障和就业支出（类）人力资源和社会保障管理事务（款）行政运行（项）年初预算为258289000元，支出决算为262961151.61元，完成年初预算的101.8%，决算数大于年初预算数的主要原因：一是年中追加调剂基础绩效奖8685000元；二是增人增支追加经费560000元；三是未休假追加395000元。</w:t>
      </w:r>
    </w:p>
    <w:p>
      <w:pPr>
        <w:pStyle w:val="style0"/>
        <w:numPr>
          <w:ilvl w:val="0"/>
          <w:numId w:val="1"/>
        </w:numPr>
        <w:autoSpaceDE w:val="false"/>
        <w:autoSpaceDN w:val="false"/>
        <w:adjustRightInd w:val="false"/>
        <w:spacing w:lineRule="exact" w:line="600"/>
        <w:ind w:left="0" w:leftChars="0" w:firstLine="720" w:firstLineChars="0"/>
        <w:jc w:val="left"/>
        <w:rPr>
          <w:rFonts w:ascii="Times New Roman" w:cs="仿宋_GB2312" w:eastAsia="仿宋_GB2312" w:hAnsi="Times New Roman" w:hint="eastAsia"/>
          <w:sz w:val="30"/>
          <w:szCs w:val="30"/>
          <w:highlight w:val="none"/>
          <w:lang w:eastAsia="zh-CN"/>
        </w:rPr>
      </w:pPr>
      <w:r>
        <w:rPr>
          <w:rFonts w:ascii="Times New Roman" w:cs="仿宋_GB2312" w:eastAsia="仿宋_GB2312" w:hAnsi="Times New Roman" w:hint="eastAsia"/>
          <w:sz w:val="30"/>
          <w:szCs w:val="30"/>
          <w:highlight w:val="none"/>
          <w:lang w:eastAsia="zh-CN"/>
        </w:rPr>
        <w:t>社会保障和就业支出（类）人力资源和社会保障管理事务（款）社会保险经办机构（项）年初预算为24052000元，支出决算为25647000元，完成年初预算的106.6%，决算数大于年初预算数的主要原因是年中追加金保二期系统统一社会保险费征收模式改造项目1600000元。</w:t>
      </w:r>
    </w:p>
    <w:p>
      <w:pPr>
        <w:pStyle w:val="style0"/>
        <w:numPr>
          <w:ilvl w:val="0"/>
          <w:numId w:val="1"/>
        </w:numPr>
        <w:autoSpaceDE w:val="false"/>
        <w:autoSpaceDN w:val="false"/>
        <w:adjustRightInd w:val="false"/>
        <w:spacing w:lineRule="exact" w:line="600"/>
        <w:ind w:left="0" w:leftChars="0" w:firstLine="720" w:firstLineChars="0"/>
        <w:jc w:val="left"/>
        <w:rPr>
          <w:rFonts w:ascii="Times New Roman" w:cs="仿宋_GB2312" w:eastAsia="仿宋_GB2312" w:hAnsi="Times New Roman" w:hint="eastAsia"/>
          <w:sz w:val="30"/>
          <w:szCs w:val="30"/>
          <w:highlight w:val="none"/>
          <w:lang w:eastAsia="zh-CN"/>
        </w:rPr>
      </w:pPr>
      <w:r>
        <w:rPr>
          <w:rFonts w:ascii="Times New Roman" w:cs="仿宋_GB2312" w:eastAsia="仿宋_GB2312" w:hAnsi="Times New Roman" w:hint="eastAsia"/>
          <w:sz w:val="30"/>
          <w:szCs w:val="30"/>
          <w:highlight w:val="none"/>
          <w:lang w:eastAsia="zh-CN"/>
        </w:rPr>
        <w:t>社会保障和就业支出（类）行政事业单位养老支出（款）机关事业单位基本养老保险缴费支出（项）年初预算为20753000元，支出决算为20398529.56元，完成年初预算的98.3%，决算数小于年初预算数的主要原因是2023年度职工退休等原因调减经费支出。</w:t>
      </w:r>
    </w:p>
    <w:p>
      <w:pPr>
        <w:pStyle w:val="style0"/>
        <w:numPr>
          <w:ilvl w:val="0"/>
          <w:numId w:val="1"/>
        </w:numPr>
        <w:autoSpaceDE w:val="false"/>
        <w:autoSpaceDN w:val="false"/>
        <w:adjustRightInd w:val="false"/>
        <w:spacing w:lineRule="exact" w:line="600"/>
        <w:ind w:left="0" w:leftChars="0" w:firstLine="720" w:firstLineChars="0"/>
        <w:jc w:val="left"/>
        <w:rPr>
          <w:rFonts w:ascii="Times New Roman" w:cs="仿宋_GB2312" w:eastAsia="仿宋_GB2312" w:hAnsi="Times New Roman" w:hint="eastAsia"/>
          <w:sz w:val="30"/>
          <w:szCs w:val="30"/>
          <w:highlight w:val="none"/>
          <w:lang w:eastAsia="zh-CN"/>
        </w:rPr>
      </w:pPr>
      <w:r>
        <w:rPr>
          <w:rFonts w:ascii="Times New Roman" w:cs="仿宋_GB2312" w:eastAsia="仿宋_GB2312" w:hAnsi="Times New Roman" w:hint="eastAsia"/>
          <w:sz w:val="30"/>
          <w:szCs w:val="30"/>
          <w:highlight w:val="none"/>
          <w:lang w:eastAsia="zh-CN"/>
        </w:rPr>
        <w:t>社会保障和就业支出（类）行政事业单位养老支出（款） 机关事业单位职业年金缴费支出（项）年初预算为10376000元，支出决算为10169184.76元，完成年初预算的98.0%，决算数小于年初预算数的主要原因是2023年度职工退休等原因调减经费支出。</w:t>
      </w:r>
    </w:p>
    <w:p>
      <w:pPr>
        <w:pStyle w:val="style0"/>
        <w:numPr>
          <w:ilvl w:val="0"/>
          <w:numId w:val="1"/>
        </w:numPr>
        <w:autoSpaceDE w:val="false"/>
        <w:autoSpaceDN w:val="false"/>
        <w:adjustRightInd w:val="false"/>
        <w:spacing w:lineRule="exact" w:line="600"/>
        <w:ind w:left="0" w:leftChars="0" w:firstLine="720" w:firstLineChars="0"/>
        <w:jc w:val="left"/>
        <w:rPr>
          <w:rFonts w:ascii="Times New Roman" w:cs="仿宋_GB2312" w:eastAsia="仿宋_GB2312" w:hAnsi="Times New Roman" w:hint="eastAsia"/>
          <w:sz w:val="30"/>
          <w:szCs w:val="30"/>
          <w:highlight w:val="none"/>
          <w:lang w:eastAsia="zh-CN"/>
        </w:rPr>
      </w:pPr>
      <w:r>
        <w:rPr>
          <w:rFonts w:ascii="Times New Roman" w:cs="仿宋_GB2312" w:eastAsia="仿宋_GB2312" w:hAnsi="Times New Roman" w:hint="eastAsia"/>
          <w:sz w:val="30"/>
          <w:szCs w:val="30"/>
          <w:highlight w:val="none"/>
          <w:lang w:eastAsia="zh-CN"/>
        </w:rPr>
        <w:t>社会保障和就业支出（类）行政事业单位养老支出（款）对机关事业单位基本养老保险基金的补助（项）年初预算为0.00元，支出决算为7208600000元，决算数大于年初预算数的主要原因是将财政对机关事业单位基本养老保险基金的补助于单位一般公共预算财政拨款支出反映。</w:t>
      </w:r>
    </w:p>
    <w:p>
      <w:pPr>
        <w:pStyle w:val="style0"/>
        <w:numPr>
          <w:ilvl w:val="0"/>
          <w:numId w:val="1"/>
        </w:numPr>
        <w:autoSpaceDE w:val="false"/>
        <w:autoSpaceDN w:val="false"/>
        <w:adjustRightInd w:val="false"/>
        <w:spacing w:lineRule="exact" w:line="600"/>
        <w:ind w:left="0" w:leftChars="0" w:firstLine="720" w:firstLineChars="0"/>
        <w:jc w:val="left"/>
        <w:rPr>
          <w:rFonts w:ascii="Times New Roman" w:cs="黑体" w:eastAsia="黑体" w:hAnsi="Times New Roman" w:hint="eastAsia"/>
          <w:b/>
          <w:bCs/>
          <w:kern w:val="0"/>
          <w:sz w:val="30"/>
          <w:szCs w:val="30"/>
          <w:highlight w:val="none"/>
        </w:rPr>
      </w:pPr>
      <w:r>
        <w:rPr>
          <w:rFonts w:ascii="Times New Roman" w:cs="仿宋_GB2312" w:eastAsia="仿宋_GB2312" w:hAnsi="Times New Roman" w:hint="eastAsia"/>
          <w:sz w:val="30"/>
          <w:szCs w:val="30"/>
          <w:highlight w:val="none"/>
          <w:lang w:eastAsia="zh-CN"/>
        </w:rPr>
        <w:t>社会保障和就业支出（类）财政对基本养老保险基金的补助（款）财政对企业职工基本养老保险基金的补助（项）年初预算为0.00元，支出决算为21530740000元，决算数大于年初预算数的主要原因是将财政对企业职工基本养老保险基金的补助于单位一般公共预算财政拨款支出反映。</w:t>
      </w:r>
    </w:p>
    <w:p>
      <w:pPr>
        <w:pStyle w:val="style0"/>
        <w:numPr>
          <w:ilvl w:val="0"/>
          <w:numId w:val="1"/>
        </w:numPr>
        <w:autoSpaceDE w:val="false"/>
        <w:autoSpaceDN w:val="false"/>
        <w:adjustRightInd w:val="false"/>
        <w:spacing w:lineRule="exact" w:line="600"/>
        <w:ind w:left="0" w:leftChars="0" w:firstLine="720" w:firstLineChars="0"/>
        <w:jc w:val="left"/>
        <w:rPr>
          <w:rFonts w:ascii="Times New Roman" w:cs="黑体" w:eastAsia="黑体" w:hAnsi="Times New Roman" w:hint="eastAsia"/>
          <w:b/>
          <w:bCs/>
          <w:kern w:val="0"/>
          <w:sz w:val="30"/>
          <w:szCs w:val="30"/>
          <w:highlight w:val="none"/>
        </w:rPr>
      </w:pPr>
      <w:r>
        <w:rPr>
          <w:rFonts w:ascii="Times New Roman" w:cs="仿宋_GB2312" w:eastAsia="仿宋_GB2312" w:hAnsi="Times New Roman" w:hint="eastAsia"/>
          <w:sz w:val="30"/>
          <w:szCs w:val="30"/>
          <w:highlight w:val="none"/>
          <w:lang w:eastAsia="zh-CN"/>
        </w:rPr>
        <w:t>社会保障和就业支出（类）财政对基本养老保险基金的补助（款）财政对城乡居民基本养老保险基金的补助（项）年初预算为0.00元，支出决算为40600000元，决算数大于年初预算数的主要原因是将财政对城乡居民基本养老保险基金的补助于单位一般公共预算财政拨款支出反映。</w:t>
      </w:r>
    </w:p>
    <w:p>
      <w:pPr>
        <w:pStyle w:val="style0"/>
        <w:numPr>
          <w:ilvl w:val="0"/>
          <w:numId w:val="1"/>
        </w:numPr>
        <w:autoSpaceDE w:val="false"/>
        <w:autoSpaceDN w:val="false"/>
        <w:adjustRightInd w:val="false"/>
        <w:spacing w:lineRule="exact" w:line="600"/>
        <w:ind w:left="0" w:leftChars="0" w:firstLine="720" w:firstLineChars="0"/>
        <w:jc w:val="left"/>
        <w:rPr>
          <w:rFonts w:ascii="Times New Roman" w:cs="黑体" w:eastAsia="黑体" w:hAnsi="Times New Roman" w:hint="eastAsia"/>
          <w:b/>
          <w:bCs/>
          <w:kern w:val="0"/>
          <w:sz w:val="30"/>
          <w:szCs w:val="30"/>
          <w:highlight w:val="none"/>
        </w:rPr>
      </w:pPr>
      <w:r>
        <w:rPr>
          <w:rFonts w:ascii="Times New Roman" w:cs="仿宋_GB2312" w:eastAsia="仿宋_GB2312" w:hAnsi="Times New Roman" w:hint="eastAsia"/>
          <w:sz w:val="30"/>
          <w:szCs w:val="30"/>
          <w:highlight w:val="none"/>
          <w:lang w:eastAsia="zh-CN"/>
        </w:rPr>
        <w:t>社会保障和就业支出（类）其他社会保障和就业支出（款）其他社会保障和就业支出（项）年初预算为0.00元，支出决算为1603684元，决算数大于年初预算数的主要原因是年中追加抚恤金。</w:t>
      </w:r>
    </w:p>
    <w:p>
      <w:pPr>
        <w:pStyle w:val="style0"/>
        <w:numPr>
          <w:ilvl w:val="0"/>
          <w:numId w:val="1"/>
        </w:numPr>
        <w:autoSpaceDE w:val="false"/>
        <w:autoSpaceDN w:val="false"/>
        <w:adjustRightInd w:val="false"/>
        <w:spacing w:lineRule="exact" w:line="600"/>
        <w:ind w:left="0" w:leftChars="0" w:firstLine="720" w:firstLineChars="0"/>
        <w:jc w:val="left"/>
        <w:rPr>
          <w:rFonts w:ascii="Times New Roman" w:cs="黑体" w:eastAsia="黑体" w:hAnsi="Times New Roman" w:hint="eastAsia"/>
          <w:b/>
          <w:bCs/>
          <w:kern w:val="0"/>
          <w:sz w:val="30"/>
          <w:szCs w:val="30"/>
          <w:highlight w:val="none"/>
        </w:rPr>
      </w:pPr>
      <w:r>
        <w:rPr>
          <w:rFonts w:ascii="Times New Roman" w:cs="仿宋_GB2312" w:eastAsia="仿宋_GB2312" w:hAnsi="Times New Roman" w:hint="eastAsia"/>
          <w:sz w:val="30"/>
          <w:szCs w:val="30"/>
          <w:highlight w:val="none"/>
          <w:lang w:eastAsia="zh-CN"/>
        </w:rPr>
        <w:t>卫生健康支出（类）行政事业单位医疗（款）行政单位医疗（项）年初预算为13619000元，支出决算为13228180.63元，完成年初预算的97.1%，决算数小于年初预算数的主要原因是2023年度职工退休等原因调减经费支出。</w:t>
      </w:r>
    </w:p>
    <w:p>
      <w:pPr>
        <w:pStyle w:val="style0"/>
        <w:numPr>
          <w:ilvl w:val="0"/>
          <w:numId w:val="1"/>
        </w:numPr>
        <w:autoSpaceDE w:val="false"/>
        <w:autoSpaceDN w:val="false"/>
        <w:adjustRightInd w:val="false"/>
        <w:spacing w:lineRule="exact" w:line="600"/>
        <w:ind w:left="0" w:leftChars="0" w:firstLine="720" w:firstLineChars="0"/>
        <w:jc w:val="left"/>
        <w:rPr>
          <w:rFonts w:ascii="Times New Roman" w:cs="黑体" w:eastAsia="黑体" w:hAnsi="Times New Roman" w:hint="eastAsia"/>
          <w:b/>
          <w:bCs/>
          <w:kern w:val="0"/>
          <w:sz w:val="30"/>
          <w:szCs w:val="30"/>
          <w:highlight w:val="none"/>
        </w:rPr>
      </w:pPr>
      <w:r>
        <w:rPr>
          <w:rFonts w:ascii="Times New Roman" w:cs="仿宋_GB2312" w:eastAsia="仿宋_GB2312" w:hAnsi="Times New Roman" w:hint="eastAsia"/>
          <w:sz w:val="30"/>
          <w:szCs w:val="30"/>
          <w:highlight w:val="none"/>
          <w:lang w:eastAsia="zh-CN"/>
        </w:rPr>
        <w:t>卫生健康支出（类）行政事业单位医疗（款）公务员医疗补助（项）年初预算为2594000元，支出决算为2549693.82元，完成年初预算的98.3%，决算数小于年初预算数的主要原因是2023年度职工退休等原因调减经费支出。</w:t>
      </w:r>
    </w:p>
    <w:p>
      <w:pPr>
        <w:pStyle w:val="style0"/>
        <w:keepNext/>
        <w:keepLines/>
        <w:autoSpaceDE w:val="false"/>
        <w:autoSpaceDN w:val="false"/>
        <w:adjustRightInd w:val="false"/>
        <w:spacing w:lineRule="exact" w:line="600"/>
        <w:ind w:firstLine="602"/>
        <w:jc w:val="left"/>
        <w:outlineLvl w:val="1"/>
        <w:rPr>
          <w:rFonts w:ascii="Times New Roman" w:cs="黑体" w:eastAsia="黑体" w:hAnsi="Times New Roman"/>
          <w:b/>
          <w:bCs/>
          <w:kern w:val="0"/>
          <w:sz w:val="30"/>
          <w:szCs w:val="30"/>
          <w:highlight w:val="none"/>
        </w:rPr>
      </w:pPr>
      <w:r>
        <w:rPr>
          <w:rFonts w:ascii="Times New Roman" w:cs="黑体" w:eastAsia="黑体" w:hAnsi="Times New Roman" w:hint="eastAsia"/>
          <w:b/>
          <w:bCs/>
          <w:kern w:val="0"/>
          <w:sz w:val="30"/>
          <w:szCs w:val="30"/>
          <w:highlight w:val="none"/>
        </w:rPr>
        <w:t>六、一般公共预算财政拨款基本支出决算情况说明</w:t>
      </w:r>
    </w:p>
    <w:p>
      <w:pPr>
        <w:pStyle w:val="style0"/>
        <w:autoSpaceDE w:val="false"/>
        <w:autoSpaceDN w:val="false"/>
        <w:adjustRightInd w:val="false"/>
        <w:spacing w:lineRule="exact" w:line="600"/>
        <w:ind w:firstLine="720"/>
        <w:jc w:val="left"/>
        <w:rPr>
          <w:rFonts w:ascii="Times New Roman" w:cs="仿宋_GB2312" w:eastAsia="仿宋_GB2312" w:hAnsi="Times New Roman" w:hint="eastAsia"/>
          <w:kern w:val="0"/>
          <w:sz w:val="30"/>
          <w:szCs w:val="30"/>
          <w:highlight w:val="none"/>
        </w:rPr>
      </w:pPr>
      <w:r>
        <w:rPr>
          <w:rFonts w:ascii="Times New Roman" w:cs="仿宋_GB2312" w:eastAsia="仿宋_GB2312" w:hAnsi="Times New Roman" w:hint="eastAsia"/>
          <w:sz w:val="30"/>
          <w:szCs w:val="30"/>
          <w:highlight w:val="none"/>
          <w:lang w:eastAsia="zh-CN"/>
        </w:rPr>
        <w:t>天津市社会保险基金管理中心（本级）</w:t>
      </w:r>
      <w:r>
        <w:rPr>
          <w:rFonts w:ascii="Times New Roman" w:cs="宋体" w:eastAsia="宋体" w:hAnsi="Times New Roman" w:hint="eastAsia"/>
          <w:sz w:val="30"/>
          <w:szCs w:val="30"/>
          <w:highlight w:val="none"/>
          <w:lang w:eastAsia="zh-CN"/>
        </w:rPr>
        <w:t>2023</w:t>
      </w:r>
      <w:r>
        <w:rPr>
          <w:rFonts w:ascii="Times New Roman" w:cs="仿宋_GB2312" w:eastAsia="仿宋_GB2312" w:hAnsi="Times New Roman" w:hint="eastAsia"/>
          <w:sz w:val="30"/>
          <w:szCs w:val="30"/>
          <w:highlight w:val="none"/>
        </w:rPr>
        <w:t>年度部门决算一般公共预算财政拨款基本支出合计</w:t>
      </w:r>
      <w:r>
        <w:rPr>
          <w:rFonts w:ascii="Times New Roman" w:cs="Times New Roman" w:eastAsia="仿宋_GB2312" w:hAnsi="Times New Roman" w:hint="eastAsia"/>
          <w:sz w:val="30"/>
          <w:szCs w:val="30"/>
          <w:highlight w:val="none"/>
          <w:lang w:eastAsia="zh-CN"/>
        </w:rPr>
        <w:t>309,306,740.38</w:t>
      </w:r>
      <w:r>
        <w:rPr>
          <w:rFonts w:ascii="Times New Roman" w:cs="仿宋_GB2312" w:eastAsia="仿宋_GB2312" w:hAnsi="Times New Roman" w:hint="eastAsia"/>
          <w:sz w:val="30"/>
          <w:szCs w:val="30"/>
          <w:highlight w:val="none"/>
        </w:rPr>
        <w:t>元，与</w:t>
      </w:r>
      <w:r>
        <w:rPr>
          <w:rFonts w:ascii="Times New Roman" w:cs="Times New Roman" w:eastAsia="仿宋_GB2312" w:hAnsi="Times New Roman" w:hint="eastAsia"/>
          <w:sz w:val="30"/>
          <w:szCs w:val="30"/>
          <w:highlight w:val="none"/>
          <w:lang w:eastAsia="zh-CN"/>
        </w:rPr>
        <w:t>2022</w:t>
      </w:r>
      <w:r>
        <w:rPr>
          <w:rFonts w:ascii="Times New Roman" w:cs="仿宋_GB2312" w:eastAsia="仿宋_GB2312" w:hAnsi="Times New Roman" w:hint="eastAsia"/>
          <w:sz w:val="30"/>
          <w:szCs w:val="30"/>
          <w:highlight w:val="none"/>
        </w:rPr>
        <w:t>年度相比</w:t>
      </w:r>
      <w:r>
        <w:rPr>
          <w:rFonts w:ascii="Times New Roman" w:cs="仿宋_GB2312" w:eastAsia="仿宋_GB2312" w:hAnsi="Times New Roman" w:hint="eastAsia"/>
          <w:sz w:val="30"/>
          <w:szCs w:val="30"/>
          <w:highlight w:val="none"/>
          <w:lang w:val="en-US" w:eastAsia="zh-CN"/>
        </w:rPr>
        <w:t>增加</w:t>
      </w:r>
      <w:r>
        <w:rPr>
          <w:rFonts w:ascii="Times New Roman" w:cs="仿宋_GB2312" w:eastAsia="仿宋_GB2312" w:hAnsi="Times New Roman" w:hint="eastAsia"/>
          <w:sz w:val="30"/>
          <w:szCs w:val="30"/>
          <w:highlight w:val="none"/>
          <w:lang w:eastAsia="zh-CN"/>
        </w:rPr>
        <w:t>13,091,707.92</w:t>
      </w:r>
      <w:r>
        <w:rPr>
          <w:rFonts w:ascii="Times New Roman" w:cs="仿宋_GB2312" w:eastAsia="仿宋_GB2312" w:hAnsi="Times New Roman" w:hint="eastAsia"/>
          <w:sz w:val="30"/>
          <w:szCs w:val="30"/>
          <w:highlight w:val="none"/>
        </w:rPr>
        <w:t>元，</w:t>
      </w:r>
      <w:r>
        <w:rPr>
          <w:rFonts w:ascii="Times New Roman" w:cs="仿宋_GB2312" w:eastAsia="仿宋_GB2312" w:hAnsi="Times New Roman" w:hint="eastAsia"/>
          <w:kern w:val="0"/>
          <w:sz w:val="30"/>
          <w:szCs w:val="30"/>
          <w:highlight w:val="none"/>
        </w:rPr>
        <w:t>主要原因是</w:t>
      </w:r>
      <w:r>
        <w:rPr>
          <w:rFonts w:ascii="Times New Roman" w:cs="楷体_GB2312" w:eastAsia="楷体_GB2312" w:hAnsi="Times New Roman" w:hint="eastAsia"/>
          <w:sz w:val="30"/>
          <w:szCs w:val="30"/>
          <w:highlight w:val="none"/>
        </w:rPr>
        <w:t>：</w:t>
      </w:r>
      <w:r>
        <w:rPr>
          <w:rFonts w:ascii="Times New Roman" w:cs="仿宋_GB2312" w:eastAsia="仿宋_GB2312" w:hAnsi="Times New Roman" w:hint="eastAsia"/>
          <w:sz w:val="30"/>
          <w:szCs w:val="30"/>
          <w:highlight w:val="none"/>
          <w:lang w:eastAsia="zh-CN"/>
        </w:rPr>
        <w:t>一是2023年度保险基数涵盖项目较2022年度增加，保险支出增加；二是人员晋级晋档增加人员经费支出。</w:t>
      </w:r>
      <w:r>
        <w:rPr>
          <w:rFonts w:ascii="Times New Roman" w:cs="仿宋_GB2312" w:eastAsia="仿宋_GB2312" w:hAnsi="Times New Roman" w:hint="eastAsia"/>
          <w:kern w:val="0"/>
          <w:sz w:val="30"/>
          <w:szCs w:val="30"/>
          <w:highlight w:val="none"/>
        </w:rPr>
        <w:t>其中：</w:t>
      </w:r>
    </w:p>
    <w:p>
      <w:pPr>
        <w:pStyle w:val="style0"/>
        <w:autoSpaceDE w:val="false"/>
        <w:autoSpaceDN w:val="false"/>
        <w:adjustRightInd w:val="false"/>
        <w:spacing w:lineRule="exact" w:line="600"/>
        <w:ind w:firstLine="720"/>
        <w:jc w:val="left"/>
        <w:rPr>
          <w:rFonts w:ascii="Times New Roman" w:cs="黑体" w:eastAsia="黑体" w:hAnsi="Times New Roman" w:hint="eastAsia"/>
          <w:b/>
          <w:bCs/>
          <w:kern w:val="0"/>
          <w:sz w:val="30"/>
          <w:szCs w:val="30"/>
          <w:highlight w:val="none"/>
        </w:rPr>
      </w:pPr>
      <w:r>
        <w:rPr>
          <w:rFonts w:ascii="Times New Roman" w:cs="仿宋_GB2312" w:eastAsia="仿宋_GB2312" w:hAnsi="Times New Roman" w:hint="eastAsia"/>
          <w:kern w:val="0"/>
          <w:sz w:val="30"/>
          <w:szCs w:val="30"/>
          <w:highlight w:val="none"/>
        </w:rPr>
        <w:t>人员经费</w:t>
      </w:r>
      <w:r>
        <w:rPr>
          <w:rFonts w:ascii="Times New Roman" w:cs="Times New Roman" w:eastAsia="仿宋_GB2312" w:hAnsi="Times New Roman" w:hint="eastAsia"/>
          <w:sz w:val="30"/>
          <w:szCs w:val="30"/>
          <w:highlight w:val="none"/>
          <w:lang w:eastAsia="zh-CN"/>
        </w:rPr>
        <w:t>263,926,362.88</w:t>
      </w:r>
      <w:r>
        <w:rPr>
          <w:rFonts w:ascii="Times New Roman" w:cs="仿宋_GB2312" w:eastAsia="仿宋_GB2312" w:hAnsi="Times New Roman" w:hint="eastAsia"/>
          <w:kern w:val="0"/>
          <w:sz w:val="30"/>
          <w:szCs w:val="30"/>
          <w:highlight w:val="none"/>
        </w:rPr>
        <w:t>元，</w:t>
      </w:r>
      <w:r w:rsidRPr="23A4A4EE">
        <w:rPr>
          <w:rFonts w:ascii="Times New Roman" w:cs="仿宋_GB2312" w:eastAsia="仿宋_GB2312" w:hAnsi="Times New Roman" w:hint="eastAsia"/>
          <w:kern w:val="0"/>
          <w:sz w:val="30"/>
          <w:szCs w:val="30"/>
          <w:highlight w:val="none"/>
        </w:rPr>
        <w:t>主要包括</w:t>
      </w:r>
      <w:r>
        <w:rPr>
          <w:rFonts w:ascii="Times New Roman" w:cs="仿宋_GB2312" w:eastAsia="仿宋_GB2312" w:hAnsi="Times New Roman" w:hint="eastAsia"/>
          <w:sz w:val="30"/>
          <w:szCs w:val="30"/>
          <w:highlight w:val="none"/>
          <w:lang w:eastAsia="zh-CN"/>
        </w:rPr>
        <w:t>基本工资、津贴补贴、奖金、机关事业单位基本</w:t>
      </w:r>
      <w:bookmarkStart w:id="0" w:name="_GoBack"/>
      <w:bookmarkEnd w:id="0"/>
      <w:r>
        <w:rPr>
          <w:rFonts w:ascii="Times New Roman" w:cs="仿宋_GB2312" w:eastAsia="仿宋_GB2312" w:hAnsi="Times New Roman" w:hint="eastAsia"/>
          <w:sz w:val="30"/>
          <w:szCs w:val="30"/>
          <w:highlight w:val="none"/>
          <w:lang w:eastAsia="zh-CN"/>
        </w:rPr>
        <w:t>养老保险缴费、职业年金缴费、职工基本医疗保险缴费、公务员医疗补助缴费、其他社会保障缴费、住房公积金、其他工资福利支出、退休费等。</w:t>
      </w:r>
    </w:p>
    <w:p>
      <w:pPr>
        <w:pStyle w:val="style0"/>
        <w:autoSpaceDE w:val="false"/>
        <w:autoSpaceDN w:val="false"/>
        <w:adjustRightInd w:val="false"/>
        <w:spacing w:lineRule="exact" w:line="600"/>
        <w:ind w:firstLine="720"/>
        <w:jc w:val="left"/>
        <w:rPr>
          <w:rFonts w:ascii="Times New Roman" w:cs="黑体" w:eastAsia="黑体" w:hAnsi="Times New Roman" w:hint="eastAsia"/>
          <w:b/>
          <w:bCs/>
          <w:kern w:val="0"/>
          <w:sz w:val="30"/>
          <w:szCs w:val="30"/>
          <w:highlight w:val="none"/>
        </w:rPr>
      </w:pPr>
      <w:r>
        <w:rPr>
          <w:rFonts w:ascii="Times New Roman" w:cs="仿宋_GB2312" w:eastAsia="仿宋_GB2312" w:hAnsi="Times New Roman" w:hint="eastAsia"/>
          <w:kern w:val="0"/>
          <w:sz w:val="30"/>
          <w:szCs w:val="30"/>
          <w:highlight w:val="none"/>
        </w:rPr>
        <w:t>公用经费</w:t>
      </w:r>
      <w:r>
        <w:rPr>
          <w:rFonts w:ascii="Times New Roman" w:cs="Times New Roman" w:eastAsia="仿宋_GB2312" w:hAnsi="Times New Roman" w:hint="eastAsia"/>
          <w:sz w:val="30"/>
          <w:szCs w:val="30"/>
          <w:highlight w:val="none"/>
          <w:lang w:eastAsia="zh-CN"/>
        </w:rPr>
        <w:t>45,380,377.50</w:t>
      </w:r>
      <w:r>
        <w:rPr>
          <w:rFonts w:ascii="Times New Roman" w:cs="仿宋_GB2312" w:eastAsia="仿宋_GB2312" w:hAnsi="Times New Roman" w:hint="eastAsia"/>
          <w:kern w:val="0"/>
          <w:sz w:val="30"/>
          <w:szCs w:val="30"/>
          <w:highlight w:val="none"/>
        </w:rPr>
        <w:t>元，主要包括</w:t>
      </w:r>
      <w:r>
        <w:rPr>
          <w:rFonts w:ascii="Times New Roman" w:cs="仿宋_GB2312" w:eastAsia="仿宋_GB2312" w:hAnsi="Times New Roman" w:hint="eastAsia"/>
          <w:sz w:val="30"/>
          <w:szCs w:val="30"/>
          <w:highlight w:val="none"/>
          <w:lang w:eastAsia="zh-CN"/>
        </w:rPr>
        <w:t>办公费、印刷费、手续费、水费、电费、邮电费、取暖费、物业管理费、差旅费、维修(护)费、租赁费、培训费、公务接待费、劳务费、工会经费、福利费、公务用车运行维护费、其他交通费用、税金及附加费用、其他商品和服务支出、办公设备购置。</w:t>
      </w:r>
    </w:p>
    <w:p>
      <w:pPr>
        <w:pStyle w:val="style0"/>
        <w:keepNext/>
        <w:keepLines/>
        <w:autoSpaceDE w:val="false"/>
        <w:autoSpaceDN w:val="false"/>
        <w:adjustRightInd w:val="false"/>
        <w:spacing w:lineRule="exact" w:line="600"/>
        <w:ind w:firstLine="602"/>
        <w:jc w:val="left"/>
        <w:outlineLvl w:val="1"/>
        <w:rPr>
          <w:rFonts w:ascii="Times New Roman" w:cs="黑体" w:eastAsia="黑体" w:hAnsi="Times New Roman"/>
          <w:b/>
          <w:bCs/>
          <w:kern w:val="0"/>
          <w:sz w:val="30"/>
          <w:szCs w:val="30"/>
          <w:highlight w:val="none"/>
        </w:rPr>
      </w:pPr>
      <w:r>
        <w:rPr>
          <w:rFonts w:ascii="Times New Roman" w:cs="黑体" w:eastAsia="黑体" w:hAnsi="Times New Roman" w:hint="eastAsia"/>
          <w:b/>
          <w:bCs/>
          <w:kern w:val="0"/>
          <w:sz w:val="30"/>
          <w:szCs w:val="30"/>
          <w:highlight w:val="none"/>
        </w:rPr>
        <w:t>七、政府性基金预算财政拨款收支决算情况</w:t>
      </w:r>
    </w:p>
    <w:p>
      <w:pPr>
        <w:pStyle w:val="style0"/>
        <w:autoSpaceDE w:val="false"/>
        <w:autoSpaceDN w:val="false"/>
        <w:adjustRightInd w:val="false"/>
        <w:spacing w:lineRule="exact" w:line="580"/>
        <w:ind w:firstLine="600"/>
        <w:jc w:val="left"/>
        <w:rPr>
          <w:rFonts w:ascii="Times New Roman" w:cs="仿宋_GB2312" w:eastAsia="仿宋_GB2312" w:hAnsi="Times New Roman"/>
          <w:kern w:val="0"/>
          <w:sz w:val="30"/>
          <w:szCs w:val="30"/>
          <w:highlight w:val="none"/>
        </w:rPr>
      </w:pPr>
      <w:r>
        <w:rPr>
          <w:rFonts w:ascii="Times New Roman" w:cs="仿宋_GB2312" w:eastAsia="仿宋_GB2312" w:hAnsi="Times New Roman" w:hint="eastAsia"/>
          <w:sz w:val="30"/>
          <w:szCs w:val="30"/>
          <w:highlight w:val="none"/>
          <w:lang w:eastAsia="zh-CN"/>
        </w:rPr>
        <w:t>天津市社会保险基金管理中心（本级）</w:t>
      </w:r>
      <w:r>
        <w:rPr>
          <w:rFonts w:ascii="Times New Roman" w:cs="宋体" w:eastAsia="宋体" w:hAnsi="Times New Roman" w:hint="eastAsia"/>
          <w:sz w:val="30"/>
          <w:szCs w:val="30"/>
          <w:highlight w:val="none"/>
          <w:lang w:eastAsia="zh-CN"/>
        </w:rPr>
        <w:t>2023</w:t>
      </w:r>
      <w:r>
        <w:rPr>
          <w:rFonts w:ascii="Times New Roman" w:cs="仿宋_GB2312" w:eastAsia="仿宋_GB2312" w:hAnsi="Times New Roman" w:hint="eastAsia"/>
          <w:sz w:val="30"/>
          <w:szCs w:val="30"/>
          <w:highlight w:val="none"/>
        </w:rPr>
        <w:t>年度部门决算政府性基金预算财政拨款</w:t>
      </w:r>
      <w:r>
        <w:rPr>
          <w:rFonts w:ascii="Times New Roman" w:cs="仿宋_GB2312" w:eastAsia="仿宋_GB2312" w:hAnsi="Times New Roman" w:hint="eastAsia"/>
          <w:kern w:val="0"/>
          <w:sz w:val="30"/>
          <w:szCs w:val="30"/>
          <w:highlight w:val="none"/>
        </w:rPr>
        <w:t>年初结转和结余</w:t>
      </w:r>
      <w:r>
        <w:rPr>
          <w:rFonts w:ascii="Times New Roman" w:cs="Times New Roman" w:eastAsia="仿宋_GB2312" w:hAnsi="Times New Roman" w:hint="eastAsia"/>
          <w:sz w:val="30"/>
          <w:szCs w:val="30"/>
          <w:highlight w:val="none"/>
          <w:lang w:eastAsia="zh-CN"/>
        </w:rPr>
        <w:t>0.00</w:t>
      </w:r>
      <w:r>
        <w:rPr>
          <w:rFonts w:ascii="Times New Roman" w:cs="仿宋_GB2312" w:eastAsia="仿宋_GB2312" w:hAnsi="Times New Roman" w:hint="eastAsia"/>
          <w:kern w:val="0"/>
          <w:sz w:val="30"/>
          <w:szCs w:val="30"/>
          <w:highlight w:val="none"/>
        </w:rPr>
        <w:t>元，收入</w:t>
      </w:r>
      <w:r>
        <w:rPr>
          <w:rFonts w:ascii="Times New Roman" w:cs="Times New Roman" w:eastAsia="仿宋_GB2312" w:hAnsi="Times New Roman" w:hint="eastAsia"/>
          <w:sz w:val="30"/>
          <w:szCs w:val="30"/>
          <w:highlight w:val="none"/>
          <w:lang w:eastAsia="zh-CN"/>
        </w:rPr>
        <w:t>0.00</w:t>
      </w:r>
      <w:r>
        <w:rPr>
          <w:rFonts w:ascii="Times New Roman" w:cs="仿宋_GB2312" w:eastAsia="仿宋_GB2312" w:hAnsi="Times New Roman" w:hint="eastAsia"/>
          <w:kern w:val="0"/>
          <w:sz w:val="30"/>
          <w:szCs w:val="30"/>
          <w:highlight w:val="none"/>
        </w:rPr>
        <w:t>元，</w:t>
      </w:r>
      <w:r>
        <w:rPr>
          <w:rFonts w:ascii="Times New Roman" w:cs="仿宋_GB2312" w:eastAsia="仿宋_GB2312" w:hAnsi="Times New Roman" w:hint="eastAsia"/>
          <w:sz w:val="30"/>
          <w:szCs w:val="30"/>
          <w:highlight w:val="none"/>
        </w:rPr>
        <w:t>支出</w:t>
      </w:r>
      <w:r>
        <w:rPr>
          <w:rFonts w:ascii="Times New Roman" w:cs="Times New Roman" w:eastAsia="仿宋_GB2312" w:hAnsi="Times New Roman" w:hint="eastAsia"/>
          <w:sz w:val="30"/>
          <w:szCs w:val="30"/>
          <w:highlight w:val="none"/>
          <w:lang w:eastAsia="zh-CN"/>
        </w:rPr>
        <w:t>0.00</w:t>
      </w:r>
      <w:r>
        <w:rPr>
          <w:rFonts w:ascii="Times New Roman" w:cs="仿宋_GB2312" w:eastAsia="仿宋_GB2312" w:hAnsi="Times New Roman" w:hint="eastAsia"/>
          <w:sz w:val="30"/>
          <w:szCs w:val="30"/>
          <w:highlight w:val="none"/>
        </w:rPr>
        <w:t>元，年末结转和结余</w:t>
      </w:r>
      <w:r>
        <w:rPr>
          <w:rFonts w:ascii="Times New Roman" w:cs="Times New Roman" w:eastAsia="仿宋_GB2312" w:hAnsi="Times New Roman" w:hint="eastAsia"/>
          <w:sz w:val="30"/>
          <w:szCs w:val="30"/>
          <w:highlight w:val="none"/>
          <w:lang w:eastAsia="zh-CN"/>
        </w:rPr>
        <w:t>0.00</w:t>
      </w:r>
      <w:r>
        <w:rPr>
          <w:rFonts w:ascii="Times New Roman" w:cs="仿宋_GB2312" w:eastAsia="仿宋_GB2312" w:hAnsi="Times New Roman" w:hint="eastAsia"/>
          <w:sz w:val="30"/>
          <w:szCs w:val="30"/>
          <w:highlight w:val="none"/>
        </w:rPr>
        <w:t>元。与</w:t>
      </w:r>
      <w:r>
        <w:rPr>
          <w:rFonts w:ascii="Times New Roman" w:cs="Times New Roman" w:eastAsia="仿宋_GB2312" w:hAnsi="Times New Roman" w:hint="eastAsia"/>
          <w:sz w:val="30"/>
          <w:szCs w:val="30"/>
          <w:highlight w:val="none"/>
          <w:lang w:eastAsia="zh-CN"/>
        </w:rPr>
        <w:t>2022</w:t>
      </w:r>
      <w:r>
        <w:rPr>
          <w:rFonts w:ascii="Times New Roman" w:cs="仿宋_GB2312" w:eastAsia="仿宋_GB2312" w:hAnsi="Times New Roman" w:hint="eastAsia"/>
          <w:sz w:val="30"/>
          <w:szCs w:val="30"/>
          <w:highlight w:val="none"/>
        </w:rPr>
        <w:t>年度相比，政府性基金财政拨款支出</w:t>
      </w:r>
      <w:r>
        <w:rPr>
          <w:rFonts w:ascii="Times New Roman" w:cs="仿宋_GB2312" w:eastAsia="仿宋_GB2312" w:hAnsi="Times New Roman" w:hint="eastAsia"/>
          <w:sz w:val="30"/>
          <w:szCs w:val="30"/>
          <w:highlight w:val="none"/>
          <w:lang w:val="en-US" w:eastAsia="zh-CN"/>
        </w:rPr>
        <w:t>持平</w:t>
      </w:r>
      <w:r>
        <w:rPr>
          <w:rFonts w:ascii="Times New Roman" w:cs="仿宋_GB2312" w:eastAsia="仿宋_GB2312" w:hAnsi="Times New Roman" w:hint="eastAsia"/>
          <w:sz w:val="30"/>
          <w:szCs w:val="30"/>
          <w:highlight w:val="none"/>
          <w:lang w:eastAsia="zh-CN"/>
        </w:rPr>
        <w:t>0.00</w:t>
      </w:r>
      <w:r>
        <w:rPr>
          <w:rFonts w:ascii="Times New Roman" w:cs="仿宋_GB2312" w:eastAsia="仿宋_GB2312" w:hAnsi="Times New Roman" w:hint="eastAsia"/>
          <w:sz w:val="30"/>
          <w:szCs w:val="30"/>
          <w:highlight w:val="none"/>
        </w:rPr>
        <w:t>元，</w:t>
      </w:r>
      <w:r>
        <w:rPr>
          <w:rFonts w:ascii="Times New Roman" w:cs="仿宋_GB2312" w:eastAsia="仿宋_GB2312" w:hAnsi="Times New Roman" w:hint="eastAsia"/>
          <w:sz w:val="30"/>
          <w:szCs w:val="30"/>
          <w:highlight w:val="none"/>
          <w:lang w:val="en-US" w:eastAsia="zh-CN"/>
        </w:rPr>
        <w:t>持平</w:t>
      </w:r>
      <w:r>
        <w:rPr>
          <w:rFonts w:ascii="Times New Roman" w:cs="仿宋_GB2312" w:eastAsia="仿宋_GB2312" w:hAnsi="Times New Roman" w:hint="eastAsia"/>
          <w:sz w:val="30"/>
          <w:szCs w:val="30"/>
          <w:highlight w:val="none"/>
          <w:lang w:eastAsia="zh-CN"/>
        </w:rPr>
        <w:t>0.0%</w:t>
      </w:r>
      <w:r>
        <w:rPr>
          <w:rFonts w:ascii="Times New Roman" w:cs="仿宋_GB2312" w:eastAsia="仿宋_GB2312" w:hAnsi="Times New Roman" w:hint="eastAsia"/>
          <w:sz w:val="30"/>
          <w:szCs w:val="30"/>
          <w:highlight w:val="none"/>
        </w:rPr>
        <w:t>，</w:t>
      </w:r>
      <w:r>
        <w:rPr>
          <w:rFonts w:ascii="Times New Roman" w:cs="仿宋_GB2312" w:eastAsia="仿宋_GB2312" w:hAnsi="Times New Roman" w:hint="eastAsia"/>
          <w:kern w:val="0"/>
          <w:sz w:val="30"/>
          <w:szCs w:val="30"/>
          <w:highlight w:val="none"/>
        </w:rPr>
        <w:t>主要原因是</w:t>
      </w:r>
      <w:r>
        <w:rPr>
          <w:rFonts w:ascii="Times New Roman" w:cs="楷体_GB2312" w:eastAsia="楷体_GB2312" w:hAnsi="Times New Roman" w:hint="eastAsia"/>
          <w:sz w:val="30"/>
          <w:szCs w:val="30"/>
          <w:highlight w:val="none"/>
          <w:lang w:val="zh-CN"/>
        </w:rPr>
        <w:t>：</w:t>
      </w:r>
    </w:p>
    <w:p>
      <w:pPr>
        <w:pStyle w:val="style0"/>
        <w:autoSpaceDE w:val="false"/>
        <w:autoSpaceDN w:val="false"/>
        <w:adjustRightInd w:val="false"/>
        <w:spacing w:lineRule="exact" w:line="600"/>
        <w:ind w:firstLine="600"/>
        <w:jc w:val="left"/>
        <w:rPr>
          <w:rFonts w:ascii="Times New Roman" w:cs="楷体" w:eastAsia="楷体" w:hAnsi="Times New Roman" w:hint="default"/>
          <w:kern w:val="0"/>
          <w:sz w:val="30"/>
          <w:szCs w:val="30"/>
          <w:highlight w:val="none"/>
          <w:lang w:val="en-US"/>
        </w:rPr>
      </w:pPr>
      <w:r>
        <w:rPr>
          <w:rFonts w:ascii="Times New Roman" w:cs="仿宋_GB2312" w:eastAsia="仿宋_GB2312" w:hAnsi="Times New Roman" w:hint="eastAsia"/>
          <w:sz w:val="30"/>
          <w:szCs w:val="30"/>
          <w:highlight w:val="none"/>
          <w:lang w:eastAsia="zh-CN"/>
        </w:rPr>
        <w:t>天津市社会保险基金管理中心2023年度无政府性基金预算财政拨款收入、支出和结转结余。</w:t>
      </w:r>
      <w:r>
        <w:rPr>
          <w:rFonts w:ascii="Times New Roman" w:cs="仿宋_GB2312" w:eastAsia="仿宋_GB2312" w:hAnsi="Times New Roman" w:hint="eastAsia"/>
          <w:sz w:val="30"/>
          <w:szCs w:val="30"/>
          <w:highlight w:val="none"/>
          <w:lang w:val="en-US" w:eastAsia="zh-CN"/>
        </w:rPr>
        <w:tab/>
      </w:r>
    </w:p>
    <w:p>
      <w:pPr>
        <w:pStyle w:val="style0"/>
        <w:keepNext/>
        <w:keepLines/>
        <w:autoSpaceDE w:val="false"/>
        <w:autoSpaceDN w:val="false"/>
        <w:adjustRightInd w:val="false"/>
        <w:spacing w:lineRule="exact" w:line="600"/>
        <w:ind w:firstLine="602"/>
        <w:jc w:val="left"/>
        <w:outlineLvl w:val="1"/>
        <w:rPr>
          <w:rFonts w:ascii="Times New Roman" w:cs="黑体" w:eastAsia="黑体" w:hAnsi="Times New Roman" w:hint="eastAsia"/>
          <w:b/>
          <w:bCs/>
          <w:kern w:val="0"/>
          <w:sz w:val="30"/>
          <w:szCs w:val="30"/>
          <w:highlight w:val="none"/>
        </w:rPr>
      </w:pPr>
      <w:r>
        <w:rPr>
          <w:rFonts w:ascii="Times New Roman" w:cs="黑体" w:eastAsia="黑体" w:hAnsi="Times New Roman" w:hint="eastAsia"/>
          <w:b/>
          <w:bCs/>
          <w:kern w:val="0"/>
          <w:sz w:val="30"/>
          <w:szCs w:val="30"/>
          <w:highlight w:val="none"/>
        </w:rPr>
        <w:t>八、国有资本经营预算财政拨款收支决算情况说明</w:t>
      </w:r>
    </w:p>
    <w:p>
      <w:pPr>
        <w:pStyle w:val="style0"/>
        <w:autoSpaceDE w:val="false"/>
        <w:autoSpaceDN w:val="false"/>
        <w:adjustRightInd w:val="false"/>
        <w:spacing w:lineRule="exact" w:line="600"/>
        <w:ind w:firstLine="600"/>
        <w:jc w:val="left"/>
        <w:rPr>
          <w:rFonts w:ascii="Times New Roman" w:cs="Times New Roman" w:eastAsia="仿宋_GB2312" w:hAnsi="Times New Roman"/>
          <w:kern w:val="0"/>
          <w:sz w:val="30"/>
          <w:szCs w:val="30"/>
          <w:highlight w:val="none"/>
        </w:rPr>
      </w:pPr>
      <w:r>
        <w:rPr>
          <w:rFonts w:ascii="Times New Roman" w:cs="仿宋_GB2312" w:eastAsia="仿宋_GB2312" w:hAnsi="Times New Roman" w:hint="eastAsia"/>
          <w:color w:val="000000"/>
          <w:kern w:val="0"/>
          <w:sz w:val="30"/>
          <w:szCs w:val="30"/>
          <w:highlight w:val="none"/>
          <w:lang w:eastAsia="zh-CN"/>
        </w:rPr>
        <w:t>天津市社会保险基金管理中心（本级）</w:t>
      </w:r>
      <w:r>
        <w:rPr>
          <w:rFonts w:ascii="Times New Roman" w:cs="宋体" w:eastAsia="宋体" w:hAnsi="Times New Roman" w:hint="eastAsia"/>
          <w:color w:val="000000"/>
          <w:kern w:val="0"/>
          <w:sz w:val="30"/>
          <w:szCs w:val="30"/>
          <w:highlight w:val="none"/>
          <w:lang w:eastAsia="zh-CN"/>
        </w:rPr>
        <w:t>2023</w:t>
      </w:r>
      <w:r>
        <w:rPr>
          <w:rFonts w:ascii="Times New Roman" w:cs="仿宋_GB2312" w:eastAsia="仿宋_GB2312" w:hAnsi="Times New Roman" w:hint="eastAsia"/>
          <w:kern w:val="0"/>
          <w:sz w:val="30"/>
          <w:szCs w:val="30"/>
          <w:highlight w:val="none"/>
        </w:rPr>
        <w:t>年度部门决算国有资本经营预算财政拨款年初结转和结余</w:t>
      </w:r>
      <w:r>
        <w:rPr>
          <w:rFonts w:ascii="Times New Roman" w:cs="Times New Roman" w:eastAsia="仿宋_GB2312" w:hAnsi="Times New Roman" w:hint="eastAsia"/>
          <w:sz w:val="30"/>
          <w:szCs w:val="30"/>
          <w:highlight w:val="none"/>
          <w:lang w:eastAsia="zh-CN"/>
        </w:rPr>
        <w:t>0.00</w:t>
      </w:r>
      <w:r>
        <w:rPr>
          <w:rFonts w:ascii="Times New Roman" w:cs="仿宋_GB2312" w:eastAsia="仿宋_GB2312" w:hAnsi="Times New Roman" w:hint="eastAsia"/>
          <w:kern w:val="0"/>
          <w:sz w:val="30"/>
          <w:szCs w:val="30"/>
          <w:highlight w:val="none"/>
        </w:rPr>
        <w:t>元，收入</w:t>
      </w:r>
      <w:r>
        <w:rPr>
          <w:rFonts w:ascii="Times New Roman" w:cs="Times New Roman" w:eastAsia="仿宋_GB2312" w:hAnsi="Times New Roman" w:hint="eastAsia"/>
          <w:sz w:val="30"/>
          <w:szCs w:val="30"/>
          <w:highlight w:val="none"/>
          <w:lang w:eastAsia="zh-CN"/>
        </w:rPr>
        <w:t>0.00</w:t>
      </w:r>
      <w:r>
        <w:rPr>
          <w:rFonts w:ascii="Times New Roman" w:cs="仿宋_GB2312" w:eastAsia="仿宋_GB2312" w:hAnsi="Times New Roman" w:hint="eastAsia"/>
          <w:kern w:val="0"/>
          <w:sz w:val="30"/>
          <w:szCs w:val="30"/>
          <w:highlight w:val="none"/>
        </w:rPr>
        <w:t>元，支出</w:t>
      </w:r>
      <w:r>
        <w:rPr>
          <w:rFonts w:ascii="Times New Roman" w:cs="Times New Roman" w:eastAsia="仿宋_GB2312" w:hAnsi="Times New Roman" w:hint="eastAsia"/>
          <w:sz w:val="30"/>
          <w:szCs w:val="30"/>
          <w:highlight w:val="none"/>
          <w:lang w:eastAsia="zh-CN"/>
        </w:rPr>
        <w:t>0.00</w:t>
      </w:r>
      <w:r>
        <w:rPr>
          <w:rFonts w:ascii="Times New Roman" w:cs="仿宋_GB2312" w:eastAsia="仿宋_GB2312" w:hAnsi="Times New Roman" w:hint="eastAsia"/>
          <w:kern w:val="0"/>
          <w:sz w:val="30"/>
          <w:szCs w:val="30"/>
          <w:highlight w:val="none"/>
        </w:rPr>
        <w:t>元，年末结余和结余</w:t>
      </w:r>
      <w:r>
        <w:rPr>
          <w:rFonts w:ascii="Times New Roman" w:cs="Times New Roman" w:eastAsia="仿宋_GB2312" w:hAnsi="Times New Roman" w:hint="eastAsia"/>
          <w:sz w:val="30"/>
          <w:szCs w:val="30"/>
          <w:highlight w:val="none"/>
          <w:lang w:eastAsia="zh-CN"/>
        </w:rPr>
        <w:t>0.00</w:t>
      </w:r>
      <w:r>
        <w:rPr>
          <w:rFonts w:ascii="Times New Roman" w:cs="仿宋_GB2312" w:eastAsia="仿宋_GB2312" w:hAnsi="Times New Roman" w:hint="eastAsia"/>
          <w:kern w:val="0"/>
          <w:sz w:val="30"/>
          <w:szCs w:val="30"/>
          <w:highlight w:val="none"/>
        </w:rPr>
        <w:t>元。与</w:t>
      </w:r>
      <w:r>
        <w:rPr>
          <w:rFonts w:ascii="Times New Roman" w:cs="仿宋_GB2312" w:eastAsia="仿宋_GB2312" w:hAnsi="Times New Roman" w:hint="eastAsia"/>
          <w:kern w:val="0"/>
          <w:sz w:val="30"/>
          <w:szCs w:val="30"/>
          <w:highlight w:val="none"/>
          <w:lang w:eastAsia="zh-CN"/>
        </w:rPr>
        <w:t>2022</w:t>
      </w:r>
      <w:r>
        <w:rPr>
          <w:rFonts w:ascii="Times New Roman" w:cs="仿宋_GB2312" w:eastAsia="仿宋_GB2312" w:hAnsi="Times New Roman" w:hint="eastAsia"/>
          <w:kern w:val="0"/>
          <w:sz w:val="30"/>
          <w:szCs w:val="30"/>
          <w:highlight w:val="none"/>
        </w:rPr>
        <w:t>年度相比，国有资本经营预算财政拨款支出</w:t>
      </w:r>
      <w:r>
        <w:rPr>
          <w:rFonts w:ascii="Times New Roman" w:cs="仿宋_GB2312" w:eastAsia="仿宋_GB2312" w:hAnsi="Times New Roman" w:hint="eastAsia"/>
          <w:kern w:val="0"/>
          <w:sz w:val="30"/>
          <w:szCs w:val="30"/>
          <w:highlight w:val="none"/>
          <w:lang w:val="en-US" w:eastAsia="zh-CN"/>
        </w:rPr>
        <w:t>持平</w:t>
      </w:r>
      <w:r>
        <w:rPr>
          <w:rFonts w:ascii="Times New Roman" w:cs="仿宋_GB2312" w:eastAsia="仿宋_GB2312" w:hAnsi="Times New Roman" w:hint="eastAsia"/>
          <w:kern w:val="0"/>
          <w:sz w:val="30"/>
          <w:szCs w:val="30"/>
          <w:highlight w:val="none"/>
          <w:lang w:eastAsia="zh-CN"/>
        </w:rPr>
        <w:t>0.00</w:t>
      </w:r>
      <w:r>
        <w:rPr>
          <w:rFonts w:ascii="Times New Roman" w:cs="仿宋_GB2312" w:eastAsia="仿宋_GB2312" w:hAnsi="Times New Roman" w:hint="eastAsia"/>
          <w:kern w:val="0"/>
          <w:sz w:val="30"/>
          <w:szCs w:val="30"/>
          <w:highlight w:val="none"/>
        </w:rPr>
        <w:t>元，</w:t>
      </w:r>
      <w:r>
        <w:rPr>
          <w:rFonts w:ascii="Times New Roman" w:cs="仿宋_GB2312" w:eastAsia="仿宋_GB2312" w:hAnsi="Times New Roman" w:hint="eastAsia"/>
          <w:kern w:val="0"/>
          <w:sz w:val="30"/>
          <w:szCs w:val="30"/>
          <w:highlight w:val="none"/>
          <w:lang w:val="en-US" w:eastAsia="zh-CN"/>
        </w:rPr>
        <w:t>持平</w:t>
      </w:r>
      <w:r>
        <w:rPr>
          <w:rFonts w:ascii="Times New Roman" w:cs="仿宋_GB2312" w:eastAsia="仿宋_GB2312" w:hAnsi="Times New Roman" w:hint="eastAsia"/>
          <w:kern w:val="0"/>
          <w:sz w:val="30"/>
          <w:szCs w:val="30"/>
          <w:highlight w:val="none"/>
          <w:lang w:eastAsia="zh-CN"/>
        </w:rPr>
        <w:t>0.0</w:t>
      </w:r>
      <w:r>
        <w:rPr>
          <w:rFonts w:ascii="Times New Roman" w:cs="仿宋_GB2312" w:eastAsia="仿宋_GB2312" w:hAnsi="Times New Roman" w:hint="eastAsia"/>
          <w:sz w:val="30"/>
          <w:szCs w:val="30"/>
          <w:highlight w:val="none"/>
          <w:lang w:eastAsia="zh-CN"/>
        </w:rPr>
        <w:t>%</w:t>
      </w:r>
      <w:r>
        <w:rPr>
          <w:rFonts w:ascii="Times New Roman" w:cs="仿宋_GB2312" w:eastAsia="仿宋_GB2312" w:hAnsi="Times New Roman" w:hint="eastAsia"/>
          <w:sz w:val="30"/>
          <w:szCs w:val="30"/>
          <w:highlight w:val="none"/>
        </w:rPr>
        <w:t>，</w:t>
      </w:r>
      <w:r>
        <w:rPr>
          <w:rFonts w:ascii="Times New Roman" w:cs="仿宋_GB2312" w:eastAsia="仿宋_GB2312" w:hAnsi="Times New Roman" w:hint="eastAsia"/>
          <w:kern w:val="0"/>
          <w:sz w:val="30"/>
          <w:szCs w:val="30"/>
          <w:highlight w:val="none"/>
        </w:rPr>
        <w:t>主要原因是</w:t>
      </w:r>
      <w:r>
        <w:rPr>
          <w:rFonts w:ascii="Times New Roman" w:cs="楷体_GB2312" w:eastAsia="楷体_GB2312" w:hAnsi="Times New Roman" w:hint="eastAsia"/>
          <w:sz w:val="30"/>
          <w:szCs w:val="30"/>
          <w:highlight w:val="none"/>
          <w:lang w:val="zh-CN"/>
        </w:rPr>
        <w:t>：</w:t>
      </w:r>
    </w:p>
    <w:p>
      <w:pPr>
        <w:pStyle w:val="style0"/>
        <w:autoSpaceDE w:val="false"/>
        <w:autoSpaceDN w:val="false"/>
        <w:adjustRightInd w:val="false"/>
        <w:spacing w:lineRule="exact" w:line="600"/>
        <w:ind w:firstLine="600"/>
        <w:jc w:val="left"/>
        <w:rPr>
          <w:rFonts w:ascii="Times New Roman" w:cs="仿宋_GB2312" w:eastAsia="仿宋_GB2312" w:hAnsi="Times New Roman" w:hint="eastAsia"/>
          <w:sz w:val="30"/>
          <w:szCs w:val="30"/>
          <w:highlight w:val="none"/>
          <w:lang w:eastAsia="zh-CN"/>
        </w:rPr>
      </w:pPr>
      <w:r>
        <w:rPr>
          <w:rFonts w:ascii="Times New Roman" w:cs="仿宋_GB2312" w:eastAsia="仿宋_GB2312" w:hAnsi="Times New Roman" w:hint="eastAsia"/>
          <w:sz w:val="30"/>
          <w:szCs w:val="30"/>
          <w:highlight w:val="none"/>
          <w:lang w:eastAsia="zh-CN"/>
        </w:rPr>
        <w:t>天津市社会保险基金管理中心2023年度无国有资本经营预算财政拨款收入、支出和结转结余。</w:t>
      </w:r>
    </w:p>
    <w:p>
      <w:pPr>
        <w:pStyle w:val="style0"/>
        <w:keepNext/>
        <w:keepLines/>
        <w:autoSpaceDE w:val="false"/>
        <w:autoSpaceDN w:val="false"/>
        <w:adjustRightInd w:val="false"/>
        <w:spacing w:lineRule="exact" w:line="600"/>
        <w:ind w:firstLine="602"/>
        <w:jc w:val="left"/>
        <w:outlineLvl w:val="1"/>
        <w:rPr>
          <w:rFonts w:ascii="Times New Roman" w:cs="黑体" w:eastAsia="黑体" w:hAnsi="Times New Roman"/>
          <w:b/>
          <w:bCs/>
          <w:kern w:val="0"/>
          <w:sz w:val="30"/>
          <w:szCs w:val="30"/>
          <w:highlight w:val="none"/>
        </w:rPr>
      </w:pPr>
      <w:r>
        <w:rPr>
          <w:rFonts w:ascii="Times New Roman" w:cs="黑体" w:eastAsia="黑体" w:hAnsi="Times New Roman" w:hint="eastAsia"/>
          <w:b/>
          <w:bCs/>
          <w:kern w:val="0"/>
          <w:sz w:val="30"/>
          <w:szCs w:val="30"/>
          <w:highlight w:val="none"/>
        </w:rPr>
        <w:t>九、财政拨款</w:t>
      </w:r>
      <w:r>
        <w:rPr>
          <w:rFonts w:ascii="Times New Roman" w:cs="黑体" w:eastAsia="黑体" w:hAnsi="Times New Roman"/>
          <w:b/>
          <w:bCs/>
          <w:kern w:val="0"/>
          <w:sz w:val="30"/>
          <w:szCs w:val="30"/>
          <w:highlight w:val="none"/>
        </w:rPr>
        <w:t>“</w:t>
      </w:r>
      <w:r>
        <w:rPr>
          <w:rFonts w:ascii="Times New Roman" w:cs="黑体" w:eastAsia="黑体" w:hAnsi="Times New Roman" w:hint="eastAsia"/>
          <w:b/>
          <w:bCs/>
          <w:kern w:val="0"/>
          <w:sz w:val="30"/>
          <w:szCs w:val="30"/>
          <w:highlight w:val="none"/>
        </w:rPr>
        <w:t>三公</w:t>
      </w:r>
      <w:r>
        <w:rPr>
          <w:rFonts w:ascii="Times New Roman" w:cs="黑体" w:eastAsia="黑体" w:hAnsi="Times New Roman"/>
          <w:b/>
          <w:bCs/>
          <w:kern w:val="0"/>
          <w:sz w:val="30"/>
          <w:szCs w:val="30"/>
          <w:highlight w:val="none"/>
        </w:rPr>
        <w:t>”</w:t>
      </w:r>
      <w:r>
        <w:rPr>
          <w:rFonts w:ascii="Times New Roman" w:cs="黑体" w:eastAsia="黑体" w:hAnsi="Times New Roman" w:hint="eastAsia"/>
          <w:b/>
          <w:bCs/>
          <w:kern w:val="0"/>
          <w:sz w:val="30"/>
          <w:szCs w:val="30"/>
          <w:highlight w:val="none"/>
        </w:rPr>
        <w:t>经费</w:t>
      </w:r>
      <w:r>
        <w:rPr>
          <w:rFonts w:ascii="Times New Roman" w:cs="黑体" w:eastAsia="黑体" w:hAnsi="Times New Roman" w:hint="eastAsia"/>
          <w:b/>
          <w:bCs/>
          <w:kern w:val="0"/>
          <w:sz w:val="30"/>
          <w:szCs w:val="30"/>
          <w:highlight w:val="none"/>
          <w:lang w:val="zh-CN"/>
        </w:rPr>
        <w:t>支出决算</w:t>
      </w:r>
      <w:r>
        <w:rPr>
          <w:rFonts w:ascii="Times New Roman" w:cs="黑体" w:eastAsia="黑体" w:hAnsi="Times New Roman" w:hint="eastAsia"/>
          <w:b/>
          <w:bCs/>
          <w:kern w:val="0"/>
          <w:sz w:val="30"/>
          <w:szCs w:val="30"/>
          <w:highlight w:val="none"/>
        </w:rPr>
        <w:t>情况</w:t>
      </w:r>
    </w:p>
    <w:p>
      <w:pPr>
        <w:pStyle w:val="style0"/>
        <w:autoSpaceDE w:val="false"/>
        <w:autoSpaceDN w:val="false"/>
        <w:adjustRightInd w:val="false"/>
        <w:spacing w:lineRule="exact" w:line="600"/>
        <w:ind w:firstLine="602"/>
        <w:jc w:val="left"/>
        <w:rPr>
          <w:rFonts w:ascii="Times New Roman" w:cs="楷体" w:eastAsia="楷体" w:hAnsi="Times New Roman" w:hint="default"/>
          <w:b/>
          <w:bCs/>
          <w:kern w:val="0"/>
          <w:sz w:val="30"/>
          <w:szCs w:val="30"/>
          <w:highlight w:val="none"/>
          <w:lang w:val="en-US" w:eastAsia="zh-CN"/>
        </w:rPr>
      </w:pPr>
      <w:r>
        <w:rPr>
          <w:rFonts w:ascii="Times New Roman" w:cs="楷体" w:eastAsia="楷体" w:hAnsi="Times New Roman" w:hint="eastAsia"/>
          <w:b/>
          <w:bCs/>
          <w:kern w:val="0"/>
          <w:sz w:val="30"/>
          <w:szCs w:val="30"/>
          <w:highlight w:val="none"/>
        </w:rPr>
        <w:t>（一）总体情况</w:t>
      </w:r>
      <w:r>
        <w:rPr>
          <w:rFonts w:ascii="Times New Roman" w:cs="楷体" w:eastAsia="楷体" w:hAnsi="Times New Roman" w:hint="eastAsia"/>
          <w:b/>
          <w:bCs/>
          <w:kern w:val="0"/>
          <w:sz w:val="30"/>
          <w:szCs w:val="30"/>
          <w:highlight w:val="none"/>
          <w:lang w:val="en-US" w:eastAsia="zh-CN"/>
        </w:rPr>
        <w:tab/>
      </w:r>
      <w:r>
        <w:rPr>
          <w:rFonts w:ascii="Times New Roman" w:cs="楷体" w:eastAsia="楷体" w:hAnsi="Times New Roman" w:hint="eastAsia"/>
          <w:b/>
          <w:bCs/>
          <w:kern w:val="0"/>
          <w:sz w:val="30"/>
          <w:szCs w:val="30"/>
          <w:highlight w:val="none"/>
          <w:lang w:val="en-US" w:eastAsia="zh-CN"/>
        </w:rPr>
        <w:tab/>
      </w:r>
      <w:r>
        <w:rPr>
          <w:rFonts w:ascii="Times New Roman" w:cs="楷体" w:eastAsia="楷体" w:hAnsi="Times New Roman" w:hint="eastAsia"/>
          <w:b/>
          <w:bCs/>
          <w:kern w:val="0"/>
          <w:sz w:val="30"/>
          <w:szCs w:val="30"/>
          <w:highlight w:val="none"/>
          <w:lang w:val="en-US" w:eastAsia="zh-CN"/>
        </w:rPr>
        <w:tab/>
      </w:r>
      <w:r>
        <w:rPr>
          <w:rFonts w:ascii="Times New Roman" w:cs="楷体" w:eastAsia="楷体" w:hAnsi="Times New Roman" w:hint="eastAsia"/>
          <w:b/>
          <w:bCs/>
          <w:kern w:val="0"/>
          <w:sz w:val="30"/>
          <w:szCs w:val="30"/>
          <w:highlight w:val="none"/>
          <w:lang w:val="en-US" w:eastAsia="zh-CN"/>
        </w:rPr>
        <w:tab/>
      </w:r>
    </w:p>
    <w:p>
      <w:pPr>
        <w:pStyle w:val="style0"/>
        <w:autoSpaceDE w:val="false"/>
        <w:autoSpaceDN w:val="false"/>
        <w:adjustRightInd w:val="false"/>
        <w:spacing w:lineRule="exact" w:line="600"/>
        <w:ind w:firstLine="600"/>
        <w:jc w:val="left"/>
        <w:rPr>
          <w:rFonts w:ascii="Times New Roman" w:cs="Times New Roman" w:eastAsia="仿宋_GB2312" w:hAnsi="Times New Roman"/>
          <w:kern w:val="0"/>
          <w:sz w:val="30"/>
          <w:szCs w:val="30"/>
          <w:highlight w:val="none"/>
        </w:rPr>
      </w:pPr>
      <w:r>
        <w:rPr>
          <w:rFonts w:ascii="Times New Roman" w:cs="仿宋_GB2312" w:eastAsia="仿宋_GB2312" w:hAnsi="Times New Roman"/>
          <w:kern w:val="0"/>
          <w:sz w:val="30"/>
          <w:szCs w:val="30"/>
          <w:highlight w:val="none"/>
        </w:rPr>
        <w:t>202</w:t>
      </w:r>
      <w:r>
        <w:rPr>
          <w:rFonts w:ascii="Times New Roman" w:cs="仿宋_GB2312" w:eastAsia="仿宋_GB2312" w:hAnsi="Times New Roman" w:hint="eastAsia"/>
          <w:kern w:val="0"/>
          <w:sz w:val="30"/>
          <w:szCs w:val="30"/>
          <w:highlight w:val="none"/>
          <w:lang w:val="en-US" w:eastAsia="zh-CN"/>
        </w:rPr>
        <w:t>3</w:t>
      </w:r>
      <w:r>
        <w:rPr>
          <w:rFonts w:ascii="Times New Roman" w:cs="仿宋_GB2312" w:eastAsia="仿宋_GB2312" w:hAnsi="Times New Roman" w:hint="eastAsia"/>
          <w:kern w:val="0"/>
          <w:sz w:val="30"/>
          <w:szCs w:val="30"/>
          <w:highlight w:val="none"/>
        </w:rPr>
        <w:t>年财政拨款</w:t>
      </w:r>
      <w:r>
        <w:rPr>
          <w:rFonts w:ascii="Times New Roman" w:cs="仿宋_GB2312" w:eastAsia="仿宋_GB2312" w:hAnsi="Times New Roman"/>
          <w:kern w:val="0"/>
          <w:sz w:val="30"/>
          <w:szCs w:val="30"/>
          <w:highlight w:val="none"/>
        </w:rPr>
        <w:t>“</w:t>
      </w:r>
      <w:r>
        <w:rPr>
          <w:rFonts w:ascii="Times New Roman" w:cs="仿宋_GB2312" w:eastAsia="仿宋_GB2312" w:hAnsi="Times New Roman" w:hint="eastAsia"/>
          <w:kern w:val="0"/>
          <w:sz w:val="30"/>
          <w:szCs w:val="30"/>
          <w:highlight w:val="none"/>
        </w:rPr>
        <w:t>三公</w:t>
      </w:r>
      <w:r>
        <w:rPr>
          <w:rFonts w:ascii="Times New Roman" w:cs="仿宋_GB2312" w:eastAsia="仿宋_GB2312" w:hAnsi="Times New Roman"/>
          <w:kern w:val="0"/>
          <w:sz w:val="30"/>
          <w:szCs w:val="30"/>
          <w:highlight w:val="none"/>
        </w:rPr>
        <w:t>”</w:t>
      </w:r>
      <w:r>
        <w:rPr>
          <w:rFonts w:ascii="Times New Roman" w:cs="仿宋_GB2312" w:eastAsia="仿宋_GB2312" w:hAnsi="Times New Roman" w:hint="eastAsia"/>
          <w:kern w:val="0"/>
          <w:sz w:val="30"/>
          <w:szCs w:val="30"/>
          <w:highlight w:val="none"/>
        </w:rPr>
        <w:t>经费预算</w:t>
      </w:r>
      <w:r>
        <w:rPr>
          <w:rFonts w:ascii="Times New Roman" w:cs="Times New Roman" w:eastAsia="仿宋_GB2312" w:hAnsi="Times New Roman" w:hint="eastAsia"/>
          <w:kern w:val="0"/>
          <w:sz w:val="30"/>
          <w:szCs w:val="30"/>
          <w:highlight w:val="none"/>
          <w:lang w:eastAsia="zh-CN"/>
        </w:rPr>
        <w:t>54,000.00</w:t>
      </w:r>
      <w:r>
        <w:rPr>
          <w:rFonts w:ascii="Times New Roman" w:cs="仿宋_GB2312" w:eastAsia="仿宋_GB2312" w:hAnsi="Times New Roman" w:hint="eastAsia"/>
          <w:kern w:val="0"/>
          <w:sz w:val="30"/>
          <w:szCs w:val="30"/>
          <w:highlight w:val="none"/>
        </w:rPr>
        <w:t>元，支出决算</w:t>
      </w:r>
      <w:r>
        <w:rPr>
          <w:rFonts w:ascii="Times New Roman" w:cs="Times New Roman" w:eastAsia="仿宋_GB2312" w:hAnsi="Times New Roman" w:hint="eastAsia"/>
          <w:kern w:val="0"/>
          <w:sz w:val="30"/>
          <w:szCs w:val="30"/>
          <w:highlight w:val="none"/>
          <w:lang w:eastAsia="zh-CN"/>
        </w:rPr>
        <w:t>18,207.31</w:t>
      </w:r>
      <w:r>
        <w:rPr>
          <w:rFonts w:ascii="Times New Roman" w:cs="仿宋_GB2312" w:eastAsia="仿宋_GB2312" w:hAnsi="Times New Roman" w:hint="eastAsia"/>
          <w:kern w:val="0"/>
          <w:sz w:val="30"/>
          <w:szCs w:val="30"/>
          <w:highlight w:val="none"/>
        </w:rPr>
        <w:t>元，与</w:t>
      </w:r>
      <w:r>
        <w:rPr>
          <w:rFonts w:ascii="Times New Roman" w:cs="仿宋_GB2312" w:eastAsia="仿宋_GB2312" w:hAnsi="Times New Roman"/>
          <w:kern w:val="0"/>
          <w:sz w:val="30"/>
          <w:szCs w:val="30"/>
          <w:highlight w:val="none"/>
        </w:rPr>
        <w:t>202</w:t>
      </w:r>
      <w:r>
        <w:rPr>
          <w:rFonts w:ascii="Times New Roman" w:cs="仿宋_GB2312" w:eastAsia="仿宋_GB2312" w:hAnsi="Times New Roman" w:hint="eastAsia"/>
          <w:kern w:val="0"/>
          <w:sz w:val="30"/>
          <w:szCs w:val="30"/>
          <w:highlight w:val="none"/>
          <w:lang w:val="en-US" w:eastAsia="zh-CN"/>
        </w:rPr>
        <w:t>3</w:t>
      </w:r>
      <w:r>
        <w:rPr>
          <w:rFonts w:ascii="Times New Roman" w:cs="仿宋_GB2312" w:eastAsia="仿宋_GB2312" w:hAnsi="Times New Roman" w:hint="eastAsia"/>
          <w:kern w:val="0"/>
          <w:sz w:val="30"/>
          <w:szCs w:val="30"/>
          <w:highlight w:val="none"/>
        </w:rPr>
        <w:t>年预算相比</w:t>
      </w:r>
      <w:r>
        <w:rPr>
          <w:rFonts w:ascii="Times New Roman" w:cs="仿宋_GB2312" w:eastAsia="仿宋_GB2312" w:hAnsi="Times New Roman" w:hint="eastAsia"/>
          <w:sz w:val="30"/>
          <w:szCs w:val="30"/>
          <w:highlight w:val="none"/>
          <w:lang w:val="en-US" w:eastAsia="zh-CN"/>
        </w:rPr>
        <w:t>减少</w:t>
      </w:r>
      <w:r>
        <w:rPr>
          <w:rFonts w:ascii="Times New Roman" w:cs="Times New Roman" w:eastAsia="仿宋_GB2312" w:hAnsi="Times New Roman" w:hint="eastAsia"/>
          <w:kern w:val="0"/>
          <w:sz w:val="30"/>
          <w:szCs w:val="30"/>
          <w:highlight w:val="none"/>
          <w:lang w:eastAsia="zh-CN"/>
        </w:rPr>
        <w:t>35,792.69</w:t>
      </w:r>
      <w:r>
        <w:rPr>
          <w:rFonts w:ascii="Times New Roman" w:cs="仿宋_GB2312" w:eastAsia="仿宋_GB2312" w:hAnsi="Times New Roman" w:hint="eastAsia"/>
          <w:kern w:val="0"/>
          <w:sz w:val="30"/>
          <w:szCs w:val="30"/>
          <w:highlight w:val="none"/>
        </w:rPr>
        <w:t>元，完成预算的</w:t>
      </w:r>
      <w:r>
        <w:rPr>
          <w:rFonts w:ascii="Times New Roman" w:cs="仿宋_GB2312" w:eastAsia="仿宋_GB2312" w:hAnsi="Times New Roman" w:hint="eastAsia"/>
          <w:kern w:val="0"/>
          <w:sz w:val="30"/>
          <w:szCs w:val="30"/>
          <w:highlight w:val="none"/>
          <w:lang w:eastAsia="zh-CN"/>
        </w:rPr>
        <w:t>33.72</w:t>
      </w:r>
      <w:r>
        <w:rPr>
          <w:rFonts w:ascii="Times New Roman" w:cs="仿宋_GB2312" w:eastAsia="仿宋_GB2312" w:hAnsi="Times New Roman" w:hint="eastAsia"/>
          <w:sz w:val="30"/>
          <w:szCs w:val="30"/>
          <w:highlight w:val="none"/>
          <w:lang w:eastAsia="zh-CN"/>
        </w:rPr>
        <w:t>%</w:t>
      </w:r>
      <w:r>
        <w:rPr>
          <w:rFonts w:ascii="Times New Roman" w:cs="仿宋_GB2312" w:eastAsia="仿宋_GB2312" w:hAnsi="Times New Roman" w:hint="eastAsia"/>
          <w:kern w:val="0"/>
          <w:sz w:val="30"/>
          <w:szCs w:val="30"/>
          <w:highlight w:val="none"/>
        </w:rPr>
        <w:t>；较上年</w:t>
      </w:r>
      <w:r>
        <w:rPr>
          <w:rFonts w:ascii="Times New Roman" w:cs="仿宋_GB2312" w:eastAsia="仿宋_GB2312" w:hAnsi="Times New Roman" w:hint="eastAsia"/>
          <w:sz w:val="30"/>
          <w:szCs w:val="30"/>
          <w:highlight w:val="none"/>
          <w:lang w:val="en-US" w:eastAsia="zh-CN"/>
        </w:rPr>
        <w:t>增加</w:t>
      </w:r>
      <w:r>
        <w:rPr>
          <w:rFonts w:ascii="Times New Roman" w:cs="仿宋_GB2312" w:eastAsia="仿宋_GB2312" w:hAnsi="Times New Roman" w:hint="eastAsia"/>
          <w:kern w:val="0"/>
          <w:sz w:val="30"/>
          <w:szCs w:val="30"/>
          <w:highlight w:val="none"/>
          <w:lang w:eastAsia="zh-CN"/>
        </w:rPr>
        <w:t>15,620.24</w:t>
      </w:r>
      <w:r>
        <w:rPr>
          <w:rFonts w:ascii="Times New Roman" w:cs="仿宋_GB2312" w:eastAsia="仿宋_GB2312" w:hAnsi="Times New Roman" w:hint="eastAsia"/>
          <w:kern w:val="0"/>
          <w:sz w:val="30"/>
          <w:szCs w:val="30"/>
          <w:highlight w:val="none"/>
        </w:rPr>
        <w:t>元，</w:t>
      </w:r>
      <w:r>
        <w:rPr>
          <w:rFonts w:ascii="Times New Roman" w:cs="仿宋_GB2312" w:eastAsia="仿宋_GB2312" w:hAnsi="Times New Roman" w:hint="eastAsia"/>
          <w:sz w:val="30"/>
          <w:szCs w:val="30"/>
          <w:highlight w:val="none"/>
          <w:lang w:val="en-US" w:eastAsia="zh-CN"/>
        </w:rPr>
        <w:t>增长</w:t>
      </w:r>
      <w:r>
        <w:rPr>
          <w:rFonts w:ascii="Times New Roman" w:cs="仿宋_GB2312" w:eastAsia="仿宋_GB2312" w:hAnsi="Times New Roman" w:hint="eastAsia"/>
          <w:kern w:val="0"/>
          <w:sz w:val="30"/>
          <w:szCs w:val="30"/>
          <w:highlight w:val="none"/>
          <w:lang w:eastAsia="zh-CN"/>
        </w:rPr>
        <w:t>603.78</w:t>
      </w:r>
      <w:r>
        <w:rPr>
          <w:rFonts w:ascii="Times New Roman" w:cs="Times New Roman" w:eastAsia="仿宋_GB2312" w:hAnsi="Times New Roman" w:hint="eastAsia"/>
          <w:sz w:val="30"/>
          <w:szCs w:val="30"/>
          <w:highlight w:val="none"/>
          <w:lang w:eastAsia="zh-CN"/>
        </w:rPr>
        <w:t>%</w:t>
      </w:r>
      <w:r>
        <w:rPr>
          <w:rFonts w:ascii="Times New Roman" w:cs="仿宋_GB2312" w:eastAsia="仿宋_GB2312" w:hAnsi="Times New Roman" w:hint="eastAsia"/>
          <w:kern w:val="0"/>
          <w:sz w:val="30"/>
          <w:szCs w:val="30"/>
          <w:highlight w:val="none"/>
        </w:rPr>
        <w:t>。决算数</w:t>
      </w:r>
      <w:r>
        <w:rPr>
          <w:rFonts w:ascii="Times New Roman" w:cs="仿宋_GB2312" w:eastAsia="仿宋_GB2312" w:hAnsi="Times New Roman" w:hint="eastAsia"/>
          <w:sz w:val="30"/>
          <w:szCs w:val="30"/>
          <w:highlight w:val="none"/>
          <w:lang w:eastAsia="zh-CN"/>
        </w:rPr>
        <w:t>小于</w:t>
      </w:r>
      <w:r>
        <w:rPr>
          <w:rFonts w:ascii="Times New Roman" w:cs="仿宋_GB2312" w:eastAsia="仿宋_GB2312" w:hAnsi="Times New Roman" w:hint="eastAsia"/>
          <w:kern w:val="0"/>
          <w:sz w:val="30"/>
          <w:szCs w:val="30"/>
          <w:highlight w:val="none"/>
        </w:rPr>
        <w:t>预算数的主要原因是：</w:t>
      </w:r>
      <w:r>
        <w:rPr>
          <w:rFonts w:ascii="Times New Roman" w:cs="仿宋_GB2312" w:eastAsia="仿宋_GB2312" w:hAnsi="Times New Roman" w:hint="eastAsia"/>
          <w:sz w:val="30"/>
          <w:szCs w:val="30"/>
          <w:highlight w:val="none"/>
          <w:lang w:eastAsia="zh-CN"/>
        </w:rPr>
        <w:t>落实过紧日子要求，压缩本年公务接待次数及公务用车出行</w:t>
      </w:r>
      <w:r>
        <w:rPr>
          <w:rFonts w:ascii="Times New Roman" w:cs="仿宋_GB2312" w:eastAsia="仿宋_GB2312" w:hAnsi="Times New Roman" w:hint="eastAsia"/>
          <w:kern w:val="0"/>
          <w:sz w:val="30"/>
          <w:szCs w:val="30"/>
          <w:highlight w:val="none"/>
        </w:rPr>
        <w:t>；决算数较上年</w:t>
      </w:r>
      <w:r>
        <w:rPr>
          <w:rFonts w:ascii="Times New Roman" w:cs="仿宋_GB2312" w:eastAsia="仿宋_GB2312" w:hAnsi="Times New Roman" w:hint="eastAsia"/>
          <w:sz w:val="30"/>
          <w:szCs w:val="30"/>
          <w:highlight w:val="none"/>
          <w:lang w:eastAsia="zh-CN"/>
        </w:rPr>
        <w:t>增加</w:t>
      </w:r>
      <w:r>
        <w:rPr>
          <w:rFonts w:ascii="Times New Roman" w:cs="仿宋_GB2312" w:eastAsia="仿宋_GB2312" w:hAnsi="Times New Roman" w:hint="eastAsia"/>
          <w:kern w:val="0"/>
          <w:sz w:val="30"/>
          <w:szCs w:val="30"/>
          <w:highlight w:val="none"/>
        </w:rPr>
        <w:t>的主要原因是：</w:t>
      </w:r>
      <w:r>
        <w:rPr>
          <w:rFonts w:ascii="Times New Roman" w:cs="仿宋_GB2312" w:eastAsia="仿宋_GB2312" w:hAnsi="Times New Roman" w:hint="eastAsia"/>
          <w:sz w:val="30"/>
          <w:szCs w:val="30"/>
          <w:highlight w:val="none"/>
          <w:lang w:eastAsia="zh-CN"/>
        </w:rPr>
        <w:t>2023年度疫情影响因素减少，公务待次数及公务用车出行较上年增加。</w:t>
      </w:r>
    </w:p>
    <w:p>
      <w:pPr>
        <w:pStyle w:val="style0"/>
        <w:autoSpaceDE w:val="false"/>
        <w:autoSpaceDN w:val="false"/>
        <w:adjustRightInd w:val="false"/>
        <w:spacing w:lineRule="exact" w:line="600"/>
        <w:ind w:firstLine="602"/>
        <w:jc w:val="left"/>
        <w:rPr>
          <w:rFonts w:ascii="Times New Roman" w:cs="楷体" w:eastAsia="楷体" w:hAnsi="Times New Roman"/>
          <w:b/>
          <w:bCs/>
          <w:kern w:val="0"/>
          <w:sz w:val="30"/>
          <w:szCs w:val="30"/>
          <w:highlight w:val="none"/>
        </w:rPr>
      </w:pPr>
      <w:r>
        <w:rPr>
          <w:rFonts w:ascii="Times New Roman" w:cs="楷体" w:eastAsia="楷体" w:hAnsi="Times New Roman" w:hint="eastAsia"/>
          <w:b/>
          <w:bCs/>
          <w:kern w:val="0"/>
          <w:sz w:val="30"/>
          <w:szCs w:val="30"/>
          <w:highlight w:val="none"/>
        </w:rPr>
        <w:t>（二）具体情况</w:t>
      </w:r>
    </w:p>
    <w:p>
      <w:pPr>
        <w:pStyle w:val="style0"/>
        <w:autoSpaceDE w:val="false"/>
        <w:autoSpaceDN w:val="false"/>
        <w:adjustRightInd w:val="false"/>
        <w:spacing w:lineRule="exact" w:line="600"/>
        <w:ind w:firstLine="600"/>
        <w:jc w:val="left"/>
        <w:rPr>
          <w:rFonts w:ascii="Times New Roman" w:cs="仿宋_GB2312" w:eastAsia="仿宋_GB2312" w:hAnsi="Times New Roman" w:hint="eastAsia"/>
          <w:kern w:val="0"/>
          <w:sz w:val="30"/>
          <w:szCs w:val="30"/>
          <w:highlight w:val="none"/>
        </w:rPr>
      </w:pPr>
      <w:r>
        <w:rPr>
          <w:rFonts w:ascii="Times New Roman" w:cs="仿宋_GB2312" w:eastAsia="仿宋_GB2312" w:hAnsi="Times New Roman"/>
          <w:kern w:val="0"/>
          <w:sz w:val="30"/>
          <w:szCs w:val="30"/>
          <w:highlight w:val="none"/>
        </w:rPr>
        <w:t>1.</w:t>
      </w:r>
      <w:r>
        <w:rPr>
          <w:rFonts w:ascii="Times New Roman" w:cs="仿宋_GB2312" w:eastAsia="仿宋_GB2312" w:hAnsi="Times New Roman" w:hint="eastAsia"/>
          <w:kern w:val="0"/>
          <w:sz w:val="30"/>
          <w:szCs w:val="30"/>
          <w:highlight w:val="none"/>
        </w:rPr>
        <w:t>因公出国（境）费预算</w:t>
      </w:r>
      <w:r>
        <w:rPr>
          <w:rFonts w:ascii="Times New Roman" w:cs="Times New Roman" w:eastAsia="仿宋_GB2312" w:hAnsi="Times New Roman" w:hint="eastAsia"/>
          <w:kern w:val="0"/>
          <w:sz w:val="30"/>
          <w:szCs w:val="30"/>
          <w:highlight w:val="none"/>
          <w:lang w:eastAsia="zh-CN"/>
        </w:rPr>
        <w:t>0.00</w:t>
      </w:r>
      <w:r>
        <w:rPr>
          <w:rFonts w:ascii="Times New Roman" w:cs="仿宋_GB2312" w:eastAsia="仿宋_GB2312" w:hAnsi="Times New Roman" w:hint="eastAsia"/>
          <w:kern w:val="0"/>
          <w:sz w:val="30"/>
          <w:szCs w:val="30"/>
          <w:highlight w:val="none"/>
        </w:rPr>
        <w:t>元，支出决算</w:t>
      </w:r>
      <w:r>
        <w:rPr>
          <w:rFonts w:ascii="Times New Roman" w:cs="Times New Roman" w:eastAsia="仿宋_GB2312" w:hAnsi="Times New Roman" w:hint="eastAsia"/>
          <w:kern w:val="0"/>
          <w:sz w:val="30"/>
          <w:szCs w:val="30"/>
          <w:highlight w:val="none"/>
          <w:lang w:eastAsia="zh-CN"/>
        </w:rPr>
        <w:t>0.00</w:t>
      </w:r>
      <w:r>
        <w:rPr>
          <w:rFonts w:ascii="Times New Roman" w:cs="仿宋_GB2312" w:eastAsia="仿宋_GB2312" w:hAnsi="Times New Roman" w:hint="eastAsia"/>
          <w:kern w:val="0"/>
          <w:sz w:val="30"/>
          <w:szCs w:val="30"/>
          <w:highlight w:val="none"/>
        </w:rPr>
        <w:t>元，与预算相比</w:t>
      </w:r>
      <w:r>
        <w:rPr>
          <w:rFonts w:ascii="Times New Roman" w:cs="仿宋_GB2312" w:eastAsia="仿宋_GB2312" w:hAnsi="Times New Roman" w:hint="eastAsia"/>
          <w:sz w:val="30"/>
          <w:szCs w:val="30"/>
          <w:highlight w:val="none"/>
          <w:lang w:val="en-US" w:eastAsia="zh-CN"/>
        </w:rPr>
        <w:t>持平</w:t>
      </w:r>
      <w:r>
        <w:rPr>
          <w:rFonts w:ascii="Times New Roman" w:cs="Times New Roman" w:eastAsia="仿宋_GB2312" w:hAnsi="Times New Roman" w:hint="eastAsia"/>
          <w:kern w:val="0"/>
          <w:sz w:val="30"/>
          <w:szCs w:val="30"/>
          <w:highlight w:val="none"/>
          <w:lang w:eastAsia="zh-CN"/>
        </w:rPr>
        <w:t>0.00</w:t>
      </w:r>
      <w:r>
        <w:rPr>
          <w:rFonts w:ascii="Times New Roman" w:cs="仿宋_GB2312" w:eastAsia="仿宋_GB2312" w:hAnsi="Times New Roman" w:hint="eastAsia"/>
          <w:kern w:val="0"/>
          <w:sz w:val="30"/>
          <w:szCs w:val="30"/>
          <w:highlight w:val="none"/>
        </w:rPr>
        <w:t>元，完成预算的</w:t>
      </w:r>
      <w:r>
        <w:rPr>
          <w:rFonts w:ascii="Times New Roman" w:cs="仿宋_GB2312" w:eastAsia="仿宋_GB2312" w:hAnsi="Times New Roman" w:hint="eastAsia"/>
          <w:kern w:val="0"/>
          <w:sz w:val="30"/>
          <w:szCs w:val="30"/>
          <w:highlight w:val="none"/>
          <w:lang w:eastAsia="zh-CN"/>
        </w:rPr>
        <w:t>0.0</w:t>
      </w:r>
      <w:r>
        <w:rPr>
          <w:rFonts w:ascii="Times New Roman" w:cs="Times New Roman" w:eastAsia="仿宋_GB2312" w:hAnsi="Times New Roman" w:hint="eastAsia"/>
          <w:sz w:val="30"/>
          <w:szCs w:val="30"/>
          <w:highlight w:val="none"/>
          <w:lang w:eastAsia="zh-CN"/>
        </w:rPr>
        <w:t>%</w:t>
      </w:r>
      <w:r>
        <w:rPr>
          <w:rFonts w:ascii="Times New Roman" w:cs="仿宋_GB2312" w:eastAsia="仿宋_GB2312" w:hAnsi="Times New Roman" w:hint="eastAsia"/>
          <w:kern w:val="0"/>
          <w:sz w:val="30"/>
          <w:szCs w:val="30"/>
          <w:highlight w:val="none"/>
        </w:rPr>
        <w:t>；较上年</w:t>
      </w:r>
      <w:r>
        <w:rPr>
          <w:rFonts w:ascii="Times New Roman" w:cs="仿宋_GB2312" w:eastAsia="仿宋_GB2312" w:hAnsi="Times New Roman" w:hint="eastAsia"/>
          <w:sz w:val="30"/>
          <w:szCs w:val="30"/>
          <w:highlight w:val="none"/>
          <w:lang w:val="en-US" w:eastAsia="zh-CN"/>
        </w:rPr>
        <w:t>持平</w:t>
      </w:r>
      <w:r>
        <w:rPr>
          <w:rFonts w:ascii="Times New Roman" w:cs="仿宋_GB2312" w:eastAsia="仿宋_GB2312" w:hAnsi="Times New Roman" w:hint="eastAsia"/>
          <w:kern w:val="0"/>
          <w:sz w:val="30"/>
          <w:szCs w:val="30"/>
          <w:highlight w:val="none"/>
          <w:lang w:eastAsia="zh-CN"/>
        </w:rPr>
        <w:t>0.00</w:t>
      </w:r>
      <w:r>
        <w:rPr>
          <w:rFonts w:ascii="Times New Roman" w:cs="仿宋_GB2312" w:eastAsia="仿宋_GB2312" w:hAnsi="Times New Roman" w:hint="eastAsia"/>
          <w:kern w:val="0"/>
          <w:sz w:val="30"/>
          <w:szCs w:val="30"/>
          <w:highlight w:val="none"/>
        </w:rPr>
        <w:t>元，</w:t>
      </w:r>
      <w:r>
        <w:rPr>
          <w:rFonts w:ascii="Times New Roman" w:cs="仿宋_GB2312" w:eastAsia="仿宋_GB2312" w:hAnsi="Times New Roman" w:hint="eastAsia"/>
          <w:sz w:val="30"/>
          <w:szCs w:val="30"/>
          <w:highlight w:val="none"/>
          <w:lang w:val="en-US" w:eastAsia="zh-CN"/>
        </w:rPr>
        <w:t>持平</w:t>
      </w:r>
      <w:r>
        <w:rPr>
          <w:rFonts w:ascii="Times New Roman" w:cs="仿宋_GB2312" w:eastAsia="仿宋_GB2312" w:hAnsi="Times New Roman" w:hint="eastAsia"/>
          <w:kern w:val="0"/>
          <w:sz w:val="30"/>
          <w:szCs w:val="30"/>
          <w:highlight w:val="none"/>
          <w:lang w:eastAsia="zh-CN"/>
        </w:rPr>
        <w:t>0.0</w:t>
      </w:r>
      <w:r>
        <w:rPr>
          <w:rFonts w:ascii="Times New Roman" w:cs="Times New Roman" w:eastAsia="仿宋_GB2312" w:hAnsi="Times New Roman" w:hint="eastAsia"/>
          <w:sz w:val="30"/>
          <w:szCs w:val="30"/>
          <w:highlight w:val="none"/>
          <w:lang w:eastAsia="zh-CN"/>
        </w:rPr>
        <w:t>%</w:t>
      </w:r>
      <w:r>
        <w:rPr>
          <w:rFonts w:ascii="Times New Roman" w:cs="仿宋_GB2312" w:eastAsia="仿宋_GB2312" w:hAnsi="Times New Roman" w:hint="eastAsia"/>
          <w:kern w:val="0"/>
          <w:sz w:val="30"/>
          <w:szCs w:val="30"/>
          <w:highlight w:val="none"/>
        </w:rPr>
        <w:t>。决算数</w:t>
      </w:r>
      <w:r>
        <w:rPr>
          <w:rFonts w:ascii="Times New Roman" w:cs="仿宋_GB2312" w:eastAsia="仿宋_GB2312" w:hAnsi="Times New Roman" w:hint="eastAsia"/>
          <w:sz w:val="30"/>
          <w:szCs w:val="30"/>
          <w:highlight w:val="none"/>
          <w:lang w:eastAsia="zh-CN"/>
        </w:rPr>
        <w:t>等于</w:t>
      </w:r>
      <w:r>
        <w:rPr>
          <w:rFonts w:ascii="Times New Roman" w:cs="仿宋_GB2312" w:eastAsia="仿宋_GB2312" w:hAnsi="Times New Roman" w:hint="eastAsia"/>
          <w:kern w:val="0"/>
          <w:sz w:val="30"/>
          <w:szCs w:val="30"/>
          <w:highlight w:val="none"/>
        </w:rPr>
        <w:t>预算数的主要原因是：</w:t>
      </w:r>
      <w:r>
        <w:rPr>
          <w:rFonts w:ascii="Times New Roman" w:cs="仿宋_GB2312" w:eastAsia="仿宋_GB2312" w:hAnsi="Times New Roman" w:hint="eastAsia"/>
          <w:sz w:val="30"/>
          <w:szCs w:val="30"/>
          <w:highlight w:val="none"/>
          <w:lang w:eastAsia="zh-CN"/>
        </w:rPr>
        <w:t>本年度未用财政拨款经费列支因公出国（境）费</w:t>
      </w:r>
      <w:r>
        <w:rPr>
          <w:rFonts w:ascii="Times New Roman" w:cs="仿宋_GB2312" w:eastAsia="仿宋_GB2312" w:hAnsi="Times New Roman" w:hint="eastAsia"/>
          <w:kern w:val="0"/>
          <w:sz w:val="30"/>
          <w:szCs w:val="30"/>
          <w:highlight w:val="none"/>
        </w:rPr>
        <w:t>；决算数较上年</w:t>
      </w:r>
      <w:r>
        <w:rPr>
          <w:rFonts w:ascii="Times New Roman" w:cs="仿宋_GB2312" w:eastAsia="仿宋_GB2312" w:hAnsi="Times New Roman" w:hint="eastAsia"/>
          <w:sz w:val="30"/>
          <w:szCs w:val="30"/>
          <w:highlight w:val="none"/>
          <w:lang w:eastAsia="zh-CN"/>
        </w:rPr>
        <w:t>持平</w:t>
      </w:r>
      <w:r>
        <w:rPr>
          <w:rFonts w:ascii="Times New Roman" w:cs="仿宋_GB2312" w:eastAsia="仿宋_GB2312" w:hAnsi="Times New Roman" w:hint="eastAsia"/>
          <w:kern w:val="0"/>
          <w:sz w:val="30"/>
          <w:szCs w:val="30"/>
          <w:highlight w:val="none"/>
        </w:rPr>
        <w:t>的主要原因是：</w:t>
      </w:r>
      <w:r>
        <w:rPr>
          <w:rFonts w:ascii="Times New Roman" w:cs="仿宋_GB2312" w:eastAsia="仿宋_GB2312" w:hAnsi="Times New Roman" w:hint="eastAsia"/>
          <w:sz w:val="30"/>
          <w:szCs w:val="30"/>
          <w:highlight w:val="none"/>
          <w:lang w:eastAsia="zh-CN"/>
        </w:rPr>
        <w:t>本年度未用财政拨款经费列支因公出国（境）费。</w:t>
      </w:r>
    </w:p>
    <w:p>
      <w:pPr>
        <w:pStyle w:val="style0"/>
        <w:autoSpaceDE w:val="false"/>
        <w:autoSpaceDN w:val="false"/>
        <w:adjustRightInd w:val="false"/>
        <w:spacing w:lineRule="exact" w:line="600"/>
        <w:ind w:firstLine="600"/>
        <w:jc w:val="left"/>
        <w:rPr>
          <w:rFonts w:ascii="Times New Roman" w:cs="Times New Roman" w:eastAsia="仿宋_GB2312" w:hAnsi="Times New Roman"/>
          <w:kern w:val="0"/>
          <w:sz w:val="30"/>
          <w:szCs w:val="30"/>
          <w:highlight w:val="none"/>
        </w:rPr>
      </w:pPr>
      <w:r>
        <w:rPr>
          <w:rFonts w:ascii="Times New Roman" w:cs="仿宋_GB2312" w:eastAsia="仿宋_GB2312" w:hAnsi="Times New Roman"/>
          <w:kern w:val="0"/>
          <w:sz w:val="30"/>
          <w:szCs w:val="30"/>
          <w:highlight w:val="none"/>
        </w:rPr>
        <w:t>202</w:t>
      </w:r>
      <w:r>
        <w:rPr>
          <w:rFonts w:ascii="Times New Roman" w:cs="仿宋_GB2312" w:eastAsia="仿宋_GB2312" w:hAnsi="Times New Roman" w:hint="eastAsia"/>
          <w:kern w:val="0"/>
          <w:sz w:val="30"/>
          <w:szCs w:val="30"/>
          <w:highlight w:val="none"/>
          <w:lang w:val="en-US" w:eastAsia="zh-CN"/>
        </w:rPr>
        <w:t>3</w:t>
      </w:r>
      <w:r>
        <w:rPr>
          <w:rFonts w:ascii="Times New Roman" w:cs="仿宋_GB2312" w:eastAsia="仿宋_GB2312" w:hAnsi="Times New Roman" w:hint="eastAsia"/>
          <w:kern w:val="0"/>
          <w:sz w:val="30"/>
          <w:szCs w:val="30"/>
          <w:highlight w:val="none"/>
        </w:rPr>
        <w:t>年本单位组织的出国团组</w:t>
      </w:r>
      <w:r>
        <w:rPr>
          <w:rFonts w:ascii="Times New Roman" w:cs="Times New Roman" w:eastAsia="仿宋_GB2312" w:hAnsi="Times New Roman" w:hint="eastAsia"/>
          <w:kern w:val="0"/>
          <w:sz w:val="30"/>
          <w:szCs w:val="30"/>
          <w:highlight w:val="none"/>
          <w:lang w:eastAsia="zh-CN"/>
        </w:rPr>
        <w:t>0</w:t>
      </w:r>
      <w:r>
        <w:rPr>
          <w:rFonts w:ascii="Times New Roman" w:cs="仿宋_GB2312" w:eastAsia="仿宋_GB2312" w:hAnsi="Times New Roman" w:hint="eastAsia"/>
          <w:kern w:val="0"/>
          <w:sz w:val="30"/>
          <w:szCs w:val="30"/>
          <w:highlight w:val="none"/>
        </w:rPr>
        <w:t>个，出国</w:t>
      </w:r>
      <w:r>
        <w:rPr>
          <w:rFonts w:ascii="Times New Roman" w:cs="Times New Roman" w:eastAsia="仿宋_GB2312" w:hAnsi="Times New Roman" w:hint="eastAsia"/>
          <w:kern w:val="0"/>
          <w:sz w:val="30"/>
          <w:szCs w:val="30"/>
          <w:highlight w:val="none"/>
          <w:lang w:eastAsia="zh-CN"/>
        </w:rPr>
        <w:t>0</w:t>
      </w:r>
      <w:r>
        <w:rPr>
          <w:rFonts w:ascii="Times New Roman" w:cs="仿宋_GB2312" w:eastAsia="仿宋_GB2312" w:hAnsi="Times New Roman" w:hint="eastAsia"/>
          <w:kern w:val="0"/>
          <w:sz w:val="30"/>
          <w:szCs w:val="30"/>
          <w:highlight w:val="none"/>
        </w:rPr>
        <w:t>人次。</w:t>
      </w:r>
    </w:p>
    <w:p>
      <w:pPr>
        <w:pStyle w:val="style0"/>
        <w:autoSpaceDE w:val="false"/>
        <w:autoSpaceDN w:val="false"/>
        <w:adjustRightInd w:val="false"/>
        <w:spacing w:lineRule="exact" w:line="600"/>
        <w:ind w:firstLine="600"/>
        <w:jc w:val="left"/>
        <w:rPr>
          <w:rFonts w:ascii="Times New Roman" w:cs="Times New Roman" w:eastAsia="仿宋_GB2312" w:hAnsi="Times New Roman"/>
          <w:kern w:val="0"/>
          <w:sz w:val="30"/>
          <w:szCs w:val="30"/>
          <w:highlight w:val="none"/>
        </w:rPr>
      </w:pPr>
      <w:r>
        <w:rPr>
          <w:rFonts w:ascii="Times New Roman" w:cs="仿宋_GB2312" w:eastAsia="仿宋_GB2312" w:hAnsi="Times New Roman"/>
          <w:kern w:val="0"/>
          <w:sz w:val="30"/>
          <w:szCs w:val="30"/>
          <w:highlight w:val="none"/>
        </w:rPr>
        <w:t>2.</w:t>
      </w:r>
      <w:r>
        <w:rPr>
          <w:rFonts w:ascii="Times New Roman" w:cs="仿宋_GB2312" w:eastAsia="仿宋_GB2312" w:hAnsi="Times New Roman" w:hint="eastAsia"/>
          <w:kern w:val="0"/>
          <w:sz w:val="30"/>
          <w:szCs w:val="30"/>
          <w:highlight w:val="none"/>
        </w:rPr>
        <w:t>公务用车购置及运行维护费预算</w:t>
      </w:r>
      <w:r>
        <w:rPr>
          <w:rFonts w:ascii="Times New Roman" w:cs="Times New Roman" w:eastAsia="仿宋_GB2312" w:hAnsi="Times New Roman" w:hint="eastAsia"/>
          <w:kern w:val="0"/>
          <w:sz w:val="30"/>
          <w:szCs w:val="30"/>
          <w:highlight w:val="none"/>
          <w:lang w:eastAsia="zh-CN"/>
        </w:rPr>
        <w:t>25,000.00</w:t>
      </w:r>
      <w:r>
        <w:rPr>
          <w:rFonts w:ascii="Times New Roman" w:cs="仿宋_GB2312" w:eastAsia="仿宋_GB2312" w:hAnsi="Times New Roman" w:hint="eastAsia"/>
          <w:kern w:val="0"/>
          <w:sz w:val="30"/>
          <w:szCs w:val="30"/>
          <w:highlight w:val="none"/>
        </w:rPr>
        <w:t>元，支出决算</w:t>
      </w:r>
      <w:r>
        <w:rPr>
          <w:rFonts w:ascii="Times New Roman" w:cs="Times New Roman" w:eastAsia="仿宋_GB2312" w:hAnsi="Times New Roman" w:hint="eastAsia"/>
          <w:kern w:val="0"/>
          <w:sz w:val="30"/>
          <w:szCs w:val="30"/>
          <w:highlight w:val="none"/>
          <w:lang w:eastAsia="zh-CN"/>
        </w:rPr>
        <w:t>2,137.31</w:t>
      </w:r>
      <w:r>
        <w:rPr>
          <w:rFonts w:ascii="Times New Roman" w:cs="仿宋_GB2312" w:eastAsia="仿宋_GB2312" w:hAnsi="Times New Roman" w:hint="eastAsia"/>
          <w:kern w:val="0"/>
          <w:sz w:val="30"/>
          <w:szCs w:val="30"/>
          <w:highlight w:val="none"/>
        </w:rPr>
        <w:t>元，与预算相比</w:t>
      </w:r>
      <w:r>
        <w:rPr>
          <w:rFonts w:ascii="Times New Roman" w:cs="仿宋_GB2312" w:eastAsia="仿宋_GB2312" w:hAnsi="Times New Roman" w:hint="eastAsia"/>
          <w:sz w:val="30"/>
          <w:szCs w:val="30"/>
          <w:highlight w:val="none"/>
          <w:lang w:val="en-US" w:eastAsia="zh-CN"/>
        </w:rPr>
        <w:t>减少</w:t>
      </w:r>
      <w:r>
        <w:rPr>
          <w:rFonts w:ascii="Times New Roman" w:cs="Times New Roman" w:eastAsia="仿宋_GB2312" w:hAnsi="Times New Roman" w:hint="eastAsia"/>
          <w:kern w:val="0"/>
          <w:sz w:val="30"/>
          <w:szCs w:val="30"/>
          <w:highlight w:val="none"/>
          <w:lang w:eastAsia="zh-CN"/>
        </w:rPr>
        <w:t>22,862.69</w:t>
      </w:r>
      <w:r>
        <w:rPr>
          <w:rFonts w:ascii="Times New Roman" w:cs="仿宋_GB2312" w:eastAsia="仿宋_GB2312" w:hAnsi="Times New Roman" w:hint="eastAsia"/>
          <w:kern w:val="0"/>
          <w:sz w:val="30"/>
          <w:szCs w:val="30"/>
          <w:highlight w:val="none"/>
        </w:rPr>
        <w:t>元，完成预算的</w:t>
      </w:r>
      <w:r>
        <w:rPr>
          <w:rFonts w:ascii="Times New Roman" w:cs="仿宋_GB2312" w:eastAsia="仿宋_GB2312" w:hAnsi="Times New Roman" w:hint="eastAsia"/>
          <w:kern w:val="0"/>
          <w:sz w:val="30"/>
          <w:szCs w:val="30"/>
          <w:highlight w:val="none"/>
          <w:lang w:eastAsia="zh-CN"/>
        </w:rPr>
        <w:t>8.55</w:t>
      </w:r>
      <w:r>
        <w:rPr>
          <w:rFonts w:ascii="Times New Roman" w:cs="Times New Roman" w:eastAsia="仿宋_GB2312" w:hAnsi="Times New Roman" w:hint="eastAsia"/>
          <w:sz w:val="30"/>
          <w:szCs w:val="30"/>
          <w:highlight w:val="none"/>
          <w:lang w:eastAsia="zh-CN"/>
        </w:rPr>
        <w:t>%</w:t>
      </w:r>
      <w:r>
        <w:rPr>
          <w:rFonts w:ascii="Times New Roman" w:cs="仿宋_GB2312" w:eastAsia="仿宋_GB2312" w:hAnsi="Times New Roman" w:hint="eastAsia"/>
          <w:kern w:val="0"/>
          <w:sz w:val="30"/>
          <w:szCs w:val="30"/>
          <w:highlight w:val="none"/>
        </w:rPr>
        <w:t>；较上年</w:t>
      </w:r>
      <w:r>
        <w:rPr>
          <w:rFonts w:ascii="Times New Roman" w:cs="仿宋_GB2312" w:eastAsia="仿宋_GB2312" w:hAnsi="Times New Roman" w:hint="eastAsia"/>
          <w:sz w:val="30"/>
          <w:szCs w:val="30"/>
          <w:highlight w:val="none"/>
          <w:lang w:val="en-US" w:eastAsia="zh-CN"/>
        </w:rPr>
        <w:t>增加</w:t>
      </w:r>
      <w:r>
        <w:rPr>
          <w:rFonts w:ascii="Times New Roman" w:cs="仿宋_GB2312" w:eastAsia="仿宋_GB2312" w:hAnsi="Times New Roman" w:hint="eastAsia"/>
          <w:kern w:val="0"/>
          <w:sz w:val="30"/>
          <w:szCs w:val="30"/>
          <w:highlight w:val="none"/>
          <w:lang w:eastAsia="zh-CN"/>
        </w:rPr>
        <w:t>870.24</w:t>
      </w:r>
      <w:r>
        <w:rPr>
          <w:rFonts w:ascii="Times New Roman" w:cs="仿宋_GB2312" w:eastAsia="仿宋_GB2312" w:hAnsi="Times New Roman" w:hint="eastAsia"/>
          <w:kern w:val="0"/>
          <w:sz w:val="30"/>
          <w:szCs w:val="30"/>
          <w:highlight w:val="none"/>
        </w:rPr>
        <w:t>元，</w:t>
      </w:r>
      <w:r>
        <w:rPr>
          <w:rFonts w:ascii="Times New Roman" w:cs="仿宋_GB2312" w:eastAsia="仿宋_GB2312" w:hAnsi="Times New Roman" w:hint="eastAsia"/>
          <w:sz w:val="30"/>
          <w:szCs w:val="30"/>
          <w:highlight w:val="none"/>
          <w:lang w:val="en-US" w:eastAsia="zh-CN"/>
        </w:rPr>
        <w:t>增长</w:t>
      </w:r>
      <w:r>
        <w:rPr>
          <w:rFonts w:ascii="Times New Roman" w:cs="仿宋_GB2312" w:eastAsia="仿宋_GB2312" w:hAnsi="Times New Roman" w:hint="eastAsia"/>
          <w:kern w:val="0"/>
          <w:sz w:val="30"/>
          <w:szCs w:val="30"/>
          <w:highlight w:val="none"/>
          <w:lang w:eastAsia="zh-CN"/>
        </w:rPr>
        <w:t>68.68</w:t>
      </w:r>
      <w:r>
        <w:rPr>
          <w:rFonts w:ascii="Times New Roman" w:cs="Times New Roman" w:eastAsia="仿宋_GB2312" w:hAnsi="Times New Roman" w:hint="eastAsia"/>
          <w:sz w:val="30"/>
          <w:szCs w:val="30"/>
          <w:highlight w:val="none"/>
          <w:lang w:eastAsia="zh-CN"/>
        </w:rPr>
        <w:t>%</w:t>
      </w:r>
      <w:r>
        <w:rPr>
          <w:rFonts w:ascii="Times New Roman" w:cs="仿宋_GB2312" w:eastAsia="仿宋_GB2312" w:hAnsi="Times New Roman" w:hint="eastAsia"/>
          <w:kern w:val="0"/>
          <w:sz w:val="30"/>
          <w:szCs w:val="30"/>
          <w:highlight w:val="none"/>
        </w:rPr>
        <w:t>。决算数</w:t>
      </w:r>
      <w:r>
        <w:rPr>
          <w:rFonts w:ascii="Times New Roman" w:cs="仿宋_GB2312" w:eastAsia="仿宋_GB2312" w:hAnsi="Times New Roman" w:hint="eastAsia"/>
          <w:sz w:val="30"/>
          <w:szCs w:val="30"/>
          <w:highlight w:val="none"/>
          <w:lang w:eastAsia="zh-CN"/>
        </w:rPr>
        <w:t>小于</w:t>
      </w:r>
      <w:r>
        <w:rPr>
          <w:rFonts w:ascii="Times New Roman" w:cs="仿宋_GB2312" w:eastAsia="仿宋_GB2312" w:hAnsi="Times New Roman" w:hint="eastAsia"/>
          <w:kern w:val="0"/>
          <w:sz w:val="30"/>
          <w:szCs w:val="30"/>
          <w:highlight w:val="none"/>
        </w:rPr>
        <w:t>预算数的主要原因是：</w:t>
      </w:r>
      <w:r>
        <w:rPr>
          <w:rFonts w:ascii="Times New Roman" w:cs="仿宋_GB2312" w:eastAsia="仿宋_GB2312" w:hAnsi="Times New Roman" w:hint="eastAsia"/>
          <w:sz w:val="30"/>
          <w:szCs w:val="30"/>
          <w:highlight w:val="none"/>
          <w:lang w:eastAsia="zh-CN"/>
        </w:rPr>
        <w:t>落实过紧日子要求，压缩本年公务用车出行</w:t>
      </w:r>
      <w:r>
        <w:rPr>
          <w:rFonts w:ascii="Times New Roman" w:cs="仿宋_GB2312" w:eastAsia="仿宋_GB2312" w:hAnsi="Times New Roman" w:hint="eastAsia"/>
          <w:kern w:val="0"/>
          <w:sz w:val="30"/>
          <w:szCs w:val="30"/>
          <w:highlight w:val="none"/>
          <w:lang w:eastAsia="zh-CN"/>
        </w:rPr>
        <w:t>；</w:t>
      </w:r>
      <w:r>
        <w:rPr>
          <w:rFonts w:ascii="Times New Roman" w:cs="仿宋_GB2312" w:eastAsia="仿宋_GB2312" w:hAnsi="Times New Roman" w:hint="eastAsia"/>
          <w:kern w:val="0"/>
          <w:sz w:val="30"/>
          <w:szCs w:val="30"/>
          <w:highlight w:val="none"/>
        </w:rPr>
        <w:t>决算数较上年</w:t>
      </w:r>
      <w:r>
        <w:rPr>
          <w:rFonts w:ascii="Times New Roman" w:cs="仿宋_GB2312" w:eastAsia="仿宋_GB2312" w:hAnsi="Times New Roman" w:hint="eastAsia"/>
          <w:sz w:val="30"/>
          <w:szCs w:val="30"/>
          <w:highlight w:val="none"/>
          <w:lang w:eastAsia="zh-CN"/>
        </w:rPr>
        <w:t>增加</w:t>
      </w:r>
      <w:r>
        <w:rPr>
          <w:rFonts w:ascii="Times New Roman" w:cs="仿宋_GB2312" w:eastAsia="仿宋_GB2312" w:hAnsi="Times New Roman" w:hint="eastAsia"/>
          <w:kern w:val="0"/>
          <w:sz w:val="30"/>
          <w:szCs w:val="30"/>
          <w:highlight w:val="none"/>
        </w:rPr>
        <w:t>的主要原因是：</w:t>
      </w:r>
      <w:r>
        <w:rPr>
          <w:rFonts w:ascii="Times New Roman" w:cs="仿宋_GB2312" w:eastAsia="仿宋_GB2312" w:hAnsi="Times New Roman" w:hint="eastAsia"/>
          <w:sz w:val="30"/>
          <w:szCs w:val="30"/>
          <w:highlight w:val="none"/>
          <w:lang w:eastAsia="zh-CN"/>
        </w:rPr>
        <w:t>2023年度疫情影响因素减少，公务用车出行较上年增加。</w:t>
      </w:r>
      <w:r>
        <w:rPr>
          <w:rFonts w:ascii="Times New Roman" w:cs="仿宋_GB2312" w:eastAsia="仿宋_GB2312" w:hAnsi="Times New Roman" w:hint="eastAsia"/>
          <w:kern w:val="0"/>
          <w:sz w:val="30"/>
          <w:szCs w:val="30"/>
          <w:highlight w:val="none"/>
        </w:rPr>
        <w:t>其中：</w:t>
      </w:r>
    </w:p>
    <w:p>
      <w:pPr>
        <w:pStyle w:val="style0"/>
        <w:autoSpaceDE w:val="false"/>
        <w:autoSpaceDN w:val="false"/>
        <w:adjustRightInd w:val="false"/>
        <w:spacing w:lineRule="exact" w:line="600"/>
        <w:ind w:firstLine="600"/>
        <w:jc w:val="left"/>
        <w:rPr>
          <w:rFonts w:ascii="Times New Roman" w:cs="仿宋_GB2312" w:eastAsia="仿宋_GB2312" w:hAnsi="Times New Roman" w:hint="eastAsia"/>
          <w:kern w:val="0"/>
          <w:sz w:val="30"/>
          <w:szCs w:val="30"/>
          <w:highlight w:val="none"/>
        </w:rPr>
      </w:pPr>
      <w:r>
        <w:rPr>
          <w:rFonts w:ascii="Times New Roman" w:cs="仿宋_GB2312" w:eastAsia="仿宋_GB2312" w:hAnsi="Times New Roman" w:hint="eastAsia"/>
          <w:kern w:val="0"/>
          <w:sz w:val="30"/>
          <w:szCs w:val="30"/>
          <w:highlight w:val="none"/>
        </w:rPr>
        <w:t>公务用车运行维护费预算</w:t>
      </w:r>
      <w:r>
        <w:rPr>
          <w:rFonts w:ascii="Times New Roman" w:cs="Times New Roman" w:eastAsia="仿宋_GB2312" w:hAnsi="Times New Roman" w:hint="eastAsia"/>
          <w:kern w:val="0"/>
          <w:sz w:val="30"/>
          <w:szCs w:val="30"/>
          <w:highlight w:val="none"/>
          <w:lang w:eastAsia="zh-CN"/>
        </w:rPr>
        <w:t>25,000.00</w:t>
      </w:r>
      <w:r>
        <w:rPr>
          <w:rFonts w:ascii="Times New Roman" w:cs="仿宋_GB2312" w:eastAsia="仿宋_GB2312" w:hAnsi="Times New Roman" w:hint="eastAsia"/>
          <w:kern w:val="0"/>
          <w:sz w:val="30"/>
          <w:szCs w:val="30"/>
          <w:highlight w:val="none"/>
        </w:rPr>
        <w:t>元，支出决算</w:t>
      </w:r>
      <w:r>
        <w:rPr>
          <w:rFonts w:ascii="Times New Roman" w:cs="Times New Roman" w:eastAsia="仿宋_GB2312" w:hAnsi="Times New Roman" w:hint="eastAsia"/>
          <w:kern w:val="0"/>
          <w:sz w:val="30"/>
          <w:szCs w:val="30"/>
          <w:highlight w:val="none"/>
          <w:lang w:eastAsia="zh-CN"/>
        </w:rPr>
        <w:t>2,137.31</w:t>
      </w:r>
      <w:r>
        <w:rPr>
          <w:rFonts w:ascii="Times New Roman" w:cs="仿宋_GB2312" w:eastAsia="仿宋_GB2312" w:hAnsi="Times New Roman" w:hint="eastAsia"/>
          <w:kern w:val="0"/>
          <w:sz w:val="30"/>
          <w:szCs w:val="30"/>
          <w:highlight w:val="none"/>
        </w:rPr>
        <w:t>元，与预算相比</w:t>
      </w:r>
      <w:r>
        <w:rPr>
          <w:rFonts w:ascii="Times New Roman" w:cs="仿宋_GB2312" w:eastAsia="仿宋_GB2312" w:hAnsi="Times New Roman" w:hint="eastAsia"/>
          <w:sz w:val="30"/>
          <w:szCs w:val="30"/>
          <w:highlight w:val="none"/>
          <w:lang w:val="en-US" w:eastAsia="zh-CN"/>
        </w:rPr>
        <w:t>减少</w:t>
      </w:r>
      <w:r>
        <w:rPr>
          <w:rFonts w:ascii="Times New Roman" w:cs="Times New Roman" w:eastAsia="仿宋_GB2312" w:hAnsi="Times New Roman" w:hint="eastAsia"/>
          <w:kern w:val="0"/>
          <w:sz w:val="30"/>
          <w:szCs w:val="30"/>
          <w:highlight w:val="none"/>
          <w:lang w:eastAsia="zh-CN"/>
        </w:rPr>
        <w:t>22,862.69</w:t>
      </w:r>
      <w:r>
        <w:rPr>
          <w:rFonts w:ascii="Times New Roman" w:cs="仿宋_GB2312" w:eastAsia="仿宋_GB2312" w:hAnsi="Times New Roman" w:hint="eastAsia"/>
          <w:kern w:val="0"/>
          <w:sz w:val="30"/>
          <w:szCs w:val="30"/>
          <w:highlight w:val="none"/>
        </w:rPr>
        <w:t>元，完成预算的</w:t>
      </w:r>
      <w:r>
        <w:rPr>
          <w:rFonts w:ascii="Times New Roman" w:cs="仿宋_GB2312" w:eastAsia="仿宋_GB2312" w:hAnsi="Times New Roman" w:hint="eastAsia"/>
          <w:kern w:val="0"/>
          <w:sz w:val="30"/>
          <w:szCs w:val="30"/>
          <w:highlight w:val="none"/>
          <w:lang w:eastAsia="zh-CN"/>
        </w:rPr>
        <w:t>8.55</w:t>
      </w:r>
      <w:r>
        <w:rPr>
          <w:rFonts w:ascii="Times New Roman" w:cs="Times New Roman" w:eastAsia="仿宋_GB2312" w:hAnsi="Times New Roman" w:hint="eastAsia"/>
          <w:sz w:val="30"/>
          <w:szCs w:val="30"/>
          <w:highlight w:val="none"/>
          <w:lang w:eastAsia="zh-CN"/>
        </w:rPr>
        <w:t>%</w:t>
      </w:r>
      <w:r>
        <w:rPr>
          <w:rFonts w:ascii="Times New Roman" w:cs="仿宋_GB2312" w:eastAsia="仿宋_GB2312" w:hAnsi="Times New Roman" w:hint="eastAsia"/>
          <w:kern w:val="0"/>
          <w:sz w:val="30"/>
          <w:szCs w:val="30"/>
          <w:highlight w:val="none"/>
        </w:rPr>
        <w:t>；较上年</w:t>
      </w:r>
      <w:r>
        <w:rPr>
          <w:rFonts w:ascii="Times New Roman" w:cs="仿宋_GB2312" w:eastAsia="仿宋_GB2312" w:hAnsi="Times New Roman" w:hint="eastAsia"/>
          <w:sz w:val="30"/>
          <w:szCs w:val="30"/>
          <w:highlight w:val="none"/>
          <w:lang w:val="en-US" w:eastAsia="zh-CN"/>
        </w:rPr>
        <w:t>增加</w:t>
      </w:r>
      <w:r>
        <w:rPr>
          <w:rFonts w:ascii="Times New Roman" w:cs="仿宋_GB2312" w:eastAsia="仿宋_GB2312" w:hAnsi="Times New Roman" w:hint="eastAsia"/>
          <w:kern w:val="0"/>
          <w:sz w:val="30"/>
          <w:szCs w:val="30"/>
          <w:highlight w:val="none"/>
          <w:lang w:eastAsia="zh-CN"/>
        </w:rPr>
        <w:t>870.24</w:t>
      </w:r>
      <w:r>
        <w:rPr>
          <w:rFonts w:ascii="Times New Roman" w:cs="仿宋_GB2312" w:eastAsia="仿宋_GB2312" w:hAnsi="Times New Roman" w:hint="eastAsia"/>
          <w:kern w:val="0"/>
          <w:sz w:val="30"/>
          <w:szCs w:val="30"/>
          <w:highlight w:val="none"/>
        </w:rPr>
        <w:t>元，</w:t>
      </w:r>
      <w:r>
        <w:rPr>
          <w:rFonts w:ascii="Times New Roman" w:cs="仿宋_GB2312" w:eastAsia="仿宋_GB2312" w:hAnsi="Times New Roman" w:hint="eastAsia"/>
          <w:sz w:val="30"/>
          <w:szCs w:val="30"/>
          <w:highlight w:val="none"/>
          <w:lang w:val="en-US" w:eastAsia="zh-CN"/>
        </w:rPr>
        <w:t>增长</w:t>
      </w:r>
      <w:r>
        <w:rPr>
          <w:rFonts w:ascii="Times New Roman" w:cs="仿宋_GB2312" w:eastAsia="仿宋_GB2312" w:hAnsi="Times New Roman" w:hint="eastAsia"/>
          <w:kern w:val="0"/>
          <w:sz w:val="30"/>
          <w:szCs w:val="30"/>
          <w:highlight w:val="none"/>
          <w:lang w:eastAsia="zh-CN"/>
        </w:rPr>
        <w:t>68.68</w:t>
      </w:r>
      <w:r>
        <w:rPr>
          <w:rFonts w:ascii="Times New Roman" w:cs="Times New Roman" w:eastAsia="仿宋_GB2312" w:hAnsi="Times New Roman" w:hint="eastAsia"/>
          <w:sz w:val="30"/>
          <w:szCs w:val="30"/>
          <w:highlight w:val="none"/>
          <w:lang w:eastAsia="zh-CN"/>
        </w:rPr>
        <w:t>%</w:t>
      </w:r>
      <w:r>
        <w:rPr>
          <w:rFonts w:ascii="Times New Roman" w:cs="仿宋_GB2312" w:eastAsia="仿宋_GB2312" w:hAnsi="Times New Roman" w:hint="eastAsia"/>
          <w:kern w:val="0"/>
          <w:sz w:val="30"/>
          <w:szCs w:val="30"/>
          <w:highlight w:val="none"/>
        </w:rPr>
        <w:t>。决算数</w:t>
      </w:r>
      <w:r>
        <w:rPr>
          <w:rFonts w:ascii="Times New Roman" w:cs="仿宋_GB2312" w:eastAsia="仿宋_GB2312" w:hAnsi="Times New Roman" w:hint="eastAsia"/>
          <w:sz w:val="30"/>
          <w:szCs w:val="30"/>
          <w:highlight w:val="none"/>
          <w:lang w:eastAsia="zh-CN"/>
        </w:rPr>
        <w:t>小于</w:t>
      </w:r>
      <w:r>
        <w:rPr>
          <w:rFonts w:ascii="Times New Roman" w:cs="仿宋_GB2312" w:eastAsia="仿宋_GB2312" w:hAnsi="Times New Roman" w:hint="eastAsia"/>
          <w:kern w:val="0"/>
          <w:sz w:val="30"/>
          <w:szCs w:val="30"/>
          <w:highlight w:val="none"/>
        </w:rPr>
        <w:t>预算数的主要原因是：</w:t>
      </w:r>
      <w:r>
        <w:rPr>
          <w:rFonts w:ascii="Times New Roman" w:cs="仿宋_GB2312" w:eastAsia="仿宋_GB2312" w:hAnsi="Times New Roman" w:hint="eastAsia"/>
          <w:sz w:val="30"/>
          <w:szCs w:val="30"/>
          <w:highlight w:val="none"/>
          <w:lang w:eastAsia="zh-CN"/>
        </w:rPr>
        <w:t>落实过紧日子要求，压缩本年公务用车出行</w:t>
      </w:r>
      <w:r>
        <w:rPr>
          <w:rFonts w:ascii="Times New Roman" w:cs="仿宋_GB2312" w:eastAsia="仿宋_GB2312" w:hAnsi="Times New Roman" w:hint="eastAsia"/>
          <w:kern w:val="0"/>
          <w:sz w:val="30"/>
          <w:szCs w:val="30"/>
          <w:highlight w:val="none"/>
        </w:rPr>
        <w:t>；决算数较上年</w:t>
      </w:r>
      <w:r>
        <w:rPr>
          <w:rFonts w:ascii="Times New Roman" w:cs="仿宋_GB2312" w:eastAsia="仿宋_GB2312" w:hAnsi="Times New Roman" w:hint="eastAsia"/>
          <w:sz w:val="30"/>
          <w:szCs w:val="30"/>
          <w:highlight w:val="none"/>
          <w:lang w:eastAsia="zh-CN"/>
        </w:rPr>
        <w:t>增加</w:t>
      </w:r>
      <w:r>
        <w:rPr>
          <w:rFonts w:ascii="Times New Roman" w:cs="仿宋_GB2312" w:eastAsia="仿宋_GB2312" w:hAnsi="Times New Roman" w:hint="eastAsia"/>
          <w:kern w:val="0"/>
          <w:sz w:val="30"/>
          <w:szCs w:val="30"/>
          <w:highlight w:val="none"/>
        </w:rPr>
        <w:t>的主要原因是：</w:t>
      </w:r>
      <w:r>
        <w:rPr>
          <w:rFonts w:ascii="Times New Roman" w:cs="仿宋_GB2312" w:eastAsia="仿宋_GB2312" w:hAnsi="Times New Roman" w:hint="eastAsia"/>
          <w:sz w:val="30"/>
          <w:szCs w:val="30"/>
          <w:highlight w:val="none"/>
          <w:lang w:eastAsia="zh-CN"/>
        </w:rPr>
        <w:t>2023年度疫情影响因素减少，公务用车出行较上年增加。</w:t>
      </w:r>
    </w:p>
    <w:p>
      <w:pPr>
        <w:pStyle w:val="style0"/>
        <w:autoSpaceDE w:val="false"/>
        <w:autoSpaceDN w:val="false"/>
        <w:adjustRightInd w:val="false"/>
        <w:spacing w:lineRule="exact" w:line="600"/>
        <w:ind w:firstLine="600"/>
        <w:jc w:val="left"/>
        <w:rPr>
          <w:rFonts w:ascii="Times New Roman" w:cs="Times New Roman" w:eastAsia="仿宋_GB2312" w:hAnsi="Times New Roman"/>
          <w:kern w:val="0"/>
          <w:sz w:val="30"/>
          <w:szCs w:val="30"/>
          <w:highlight w:val="none"/>
        </w:rPr>
      </w:pPr>
      <w:r>
        <w:rPr>
          <w:rFonts w:ascii="Times New Roman" w:cs="仿宋_GB2312" w:eastAsia="仿宋_GB2312" w:hAnsi="Times New Roman" w:hint="eastAsia"/>
          <w:kern w:val="0"/>
          <w:sz w:val="30"/>
          <w:szCs w:val="30"/>
          <w:highlight w:val="none"/>
        </w:rPr>
        <w:t>截至</w:t>
      </w:r>
      <w:r>
        <w:rPr>
          <w:rFonts w:ascii="Times New Roman" w:cs="仿宋_GB2312" w:eastAsia="仿宋_GB2312" w:hAnsi="Times New Roman"/>
          <w:kern w:val="0"/>
          <w:sz w:val="30"/>
          <w:szCs w:val="30"/>
          <w:highlight w:val="none"/>
        </w:rPr>
        <w:t>202</w:t>
      </w:r>
      <w:r>
        <w:rPr>
          <w:rFonts w:ascii="Times New Roman" w:cs="仿宋_GB2312" w:eastAsia="仿宋_GB2312" w:hAnsi="Times New Roman" w:hint="eastAsia"/>
          <w:kern w:val="0"/>
          <w:sz w:val="30"/>
          <w:szCs w:val="30"/>
          <w:highlight w:val="none"/>
          <w:lang w:val="en-US" w:eastAsia="zh-CN"/>
        </w:rPr>
        <w:t>3</w:t>
      </w:r>
      <w:r>
        <w:rPr>
          <w:rFonts w:ascii="Times New Roman" w:cs="仿宋_GB2312" w:eastAsia="仿宋_GB2312" w:hAnsi="Times New Roman" w:hint="eastAsia"/>
          <w:kern w:val="0"/>
          <w:sz w:val="30"/>
          <w:szCs w:val="30"/>
          <w:highlight w:val="none"/>
        </w:rPr>
        <w:t>年</w:t>
      </w:r>
      <w:r>
        <w:rPr>
          <w:rFonts w:ascii="Times New Roman" w:cs="仿宋_GB2312" w:eastAsia="仿宋_GB2312" w:hAnsi="Times New Roman"/>
          <w:kern w:val="0"/>
          <w:sz w:val="30"/>
          <w:szCs w:val="30"/>
          <w:highlight w:val="none"/>
        </w:rPr>
        <w:t>12</w:t>
      </w:r>
      <w:r>
        <w:rPr>
          <w:rFonts w:ascii="Times New Roman" w:cs="仿宋_GB2312" w:eastAsia="仿宋_GB2312" w:hAnsi="Times New Roman" w:hint="eastAsia"/>
          <w:kern w:val="0"/>
          <w:sz w:val="30"/>
          <w:szCs w:val="30"/>
          <w:highlight w:val="none"/>
        </w:rPr>
        <w:t>月</w:t>
      </w:r>
      <w:r>
        <w:rPr>
          <w:rFonts w:ascii="Times New Roman" w:cs="仿宋_GB2312" w:eastAsia="仿宋_GB2312" w:hAnsi="Times New Roman"/>
          <w:kern w:val="0"/>
          <w:sz w:val="30"/>
          <w:szCs w:val="30"/>
          <w:highlight w:val="none"/>
        </w:rPr>
        <w:t>31</w:t>
      </w:r>
      <w:r>
        <w:rPr>
          <w:rFonts w:ascii="Times New Roman" w:cs="仿宋_GB2312" w:eastAsia="仿宋_GB2312" w:hAnsi="Times New Roman" w:hint="eastAsia"/>
          <w:kern w:val="0"/>
          <w:sz w:val="30"/>
          <w:szCs w:val="30"/>
          <w:highlight w:val="none"/>
        </w:rPr>
        <w:t>日，使用财政拨款开支运行维护费的公务用车保有量为</w:t>
      </w:r>
      <w:r>
        <w:rPr>
          <w:rFonts w:ascii="Times New Roman" w:cs="Times New Roman" w:eastAsia="仿宋_GB2312" w:hAnsi="Times New Roman" w:hint="eastAsia"/>
          <w:kern w:val="0"/>
          <w:sz w:val="30"/>
          <w:szCs w:val="30"/>
          <w:highlight w:val="none"/>
          <w:lang w:eastAsia="zh-CN"/>
        </w:rPr>
        <w:t>7</w:t>
      </w:r>
      <w:r>
        <w:rPr>
          <w:rFonts w:ascii="Times New Roman" w:cs="仿宋_GB2312" w:eastAsia="仿宋_GB2312" w:hAnsi="Times New Roman" w:hint="eastAsia"/>
          <w:kern w:val="0"/>
          <w:sz w:val="30"/>
          <w:szCs w:val="30"/>
          <w:highlight w:val="none"/>
        </w:rPr>
        <w:t>辆。</w:t>
      </w:r>
    </w:p>
    <w:p>
      <w:pPr>
        <w:pStyle w:val="style0"/>
        <w:autoSpaceDE w:val="false"/>
        <w:autoSpaceDN w:val="false"/>
        <w:adjustRightInd w:val="false"/>
        <w:spacing w:lineRule="exact" w:line="600"/>
        <w:ind w:firstLine="600"/>
        <w:jc w:val="left"/>
        <w:rPr>
          <w:rFonts w:ascii="Times New Roman" w:cs="仿宋_GB2312" w:eastAsia="仿宋_GB2312" w:hAnsi="Times New Roman" w:hint="eastAsia"/>
          <w:kern w:val="0"/>
          <w:sz w:val="30"/>
          <w:szCs w:val="30"/>
          <w:highlight w:val="none"/>
        </w:rPr>
      </w:pPr>
      <w:r>
        <w:rPr>
          <w:rFonts w:ascii="Times New Roman" w:cs="仿宋_GB2312" w:eastAsia="仿宋_GB2312" w:hAnsi="Times New Roman" w:hint="eastAsia"/>
          <w:kern w:val="0"/>
          <w:sz w:val="30"/>
          <w:szCs w:val="30"/>
          <w:highlight w:val="none"/>
        </w:rPr>
        <w:t>公务用车购置费预算</w:t>
      </w:r>
      <w:r>
        <w:rPr>
          <w:rFonts w:ascii="Times New Roman" w:cs="Times New Roman" w:eastAsia="仿宋_GB2312" w:hAnsi="Times New Roman" w:hint="eastAsia"/>
          <w:kern w:val="0"/>
          <w:sz w:val="30"/>
          <w:szCs w:val="30"/>
          <w:highlight w:val="none"/>
          <w:lang w:eastAsia="zh-CN"/>
        </w:rPr>
        <w:t>0.00</w:t>
      </w:r>
      <w:r>
        <w:rPr>
          <w:rFonts w:ascii="Times New Roman" w:cs="仿宋_GB2312" w:eastAsia="仿宋_GB2312" w:hAnsi="Times New Roman" w:hint="eastAsia"/>
          <w:kern w:val="0"/>
          <w:sz w:val="30"/>
          <w:szCs w:val="30"/>
          <w:highlight w:val="none"/>
        </w:rPr>
        <w:t>元，支出决算</w:t>
      </w:r>
      <w:r>
        <w:rPr>
          <w:rFonts w:ascii="Times New Roman" w:cs="Times New Roman" w:eastAsia="仿宋_GB2312" w:hAnsi="Times New Roman" w:hint="eastAsia"/>
          <w:kern w:val="0"/>
          <w:sz w:val="30"/>
          <w:szCs w:val="30"/>
          <w:highlight w:val="none"/>
          <w:lang w:eastAsia="zh-CN"/>
        </w:rPr>
        <w:t>0.00</w:t>
      </w:r>
      <w:r>
        <w:rPr>
          <w:rFonts w:ascii="Times New Roman" w:cs="仿宋_GB2312" w:eastAsia="仿宋_GB2312" w:hAnsi="Times New Roman" w:hint="eastAsia"/>
          <w:kern w:val="0"/>
          <w:sz w:val="30"/>
          <w:szCs w:val="30"/>
          <w:highlight w:val="none"/>
        </w:rPr>
        <w:t>元，与预算相比</w:t>
      </w:r>
      <w:r>
        <w:rPr>
          <w:rFonts w:ascii="Times New Roman" w:cs="仿宋_GB2312" w:eastAsia="仿宋_GB2312" w:hAnsi="Times New Roman" w:hint="eastAsia"/>
          <w:sz w:val="30"/>
          <w:szCs w:val="30"/>
          <w:highlight w:val="none"/>
          <w:lang w:val="en-US" w:eastAsia="zh-CN"/>
        </w:rPr>
        <w:t>持平</w:t>
      </w:r>
      <w:r>
        <w:rPr>
          <w:rFonts w:ascii="Times New Roman" w:cs="Times New Roman" w:eastAsia="仿宋_GB2312" w:hAnsi="Times New Roman" w:hint="eastAsia"/>
          <w:kern w:val="0"/>
          <w:sz w:val="30"/>
          <w:szCs w:val="30"/>
          <w:highlight w:val="none"/>
          <w:lang w:eastAsia="zh-CN"/>
        </w:rPr>
        <w:t>0.00</w:t>
      </w:r>
      <w:r>
        <w:rPr>
          <w:rFonts w:ascii="Times New Roman" w:cs="仿宋_GB2312" w:eastAsia="仿宋_GB2312" w:hAnsi="Times New Roman" w:hint="eastAsia"/>
          <w:kern w:val="0"/>
          <w:sz w:val="30"/>
          <w:szCs w:val="30"/>
          <w:highlight w:val="none"/>
        </w:rPr>
        <w:t>元，完成预算的</w:t>
      </w:r>
      <w:r>
        <w:rPr>
          <w:rFonts w:ascii="Times New Roman" w:cs="仿宋_GB2312" w:eastAsia="仿宋_GB2312" w:hAnsi="Times New Roman" w:hint="eastAsia"/>
          <w:kern w:val="0"/>
          <w:sz w:val="30"/>
          <w:szCs w:val="30"/>
          <w:highlight w:val="none"/>
          <w:lang w:eastAsia="zh-CN"/>
        </w:rPr>
        <w:t>0.0</w:t>
      </w:r>
      <w:r>
        <w:rPr>
          <w:rFonts w:ascii="Times New Roman" w:cs="Times New Roman" w:eastAsia="仿宋_GB2312" w:hAnsi="Times New Roman" w:hint="eastAsia"/>
          <w:sz w:val="30"/>
          <w:szCs w:val="30"/>
          <w:highlight w:val="none"/>
          <w:lang w:eastAsia="zh-CN"/>
        </w:rPr>
        <w:t>%</w:t>
      </w:r>
      <w:r>
        <w:rPr>
          <w:rFonts w:ascii="Times New Roman" w:cs="仿宋_GB2312" w:eastAsia="仿宋_GB2312" w:hAnsi="Times New Roman" w:hint="eastAsia"/>
          <w:kern w:val="0"/>
          <w:sz w:val="30"/>
          <w:szCs w:val="30"/>
          <w:highlight w:val="none"/>
        </w:rPr>
        <w:t>；较上年</w:t>
      </w:r>
      <w:r>
        <w:rPr>
          <w:rFonts w:ascii="Times New Roman" w:cs="仿宋_GB2312" w:eastAsia="仿宋_GB2312" w:hAnsi="Times New Roman" w:hint="eastAsia"/>
          <w:sz w:val="30"/>
          <w:szCs w:val="30"/>
          <w:highlight w:val="none"/>
          <w:lang w:val="en-US" w:eastAsia="zh-CN"/>
        </w:rPr>
        <w:t>持平</w:t>
      </w:r>
      <w:r>
        <w:rPr>
          <w:rFonts w:ascii="Times New Roman" w:cs="仿宋_GB2312" w:eastAsia="仿宋_GB2312" w:hAnsi="Times New Roman" w:hint="eastAsia"/>
          <w:kern w:val="0"/>
          <w:sz w:val="30"/>
          <w:szCs w:val="30"/>
          <w:highlight w:val="none"/>
          <w:lang w:eastAsia="zh-CN"/>
        </w:rPr>
        <w:t>0.00</w:t>
      </w:r>
      <w:r>
        <w:rPr>
          <w:rFonts w:ascii="Times New Roman" w:cs="仿宋_GB2312" w:eastAsia="仿宋_GB2312" w:hAnsi="Times New Roman" w:hint="eastAsia"/>
          <w:kern w:val="0"/>
          <w:sz w:val="30"/>
          <w:szCs w:val="30"/>
          <w:highlight w:val="none"/>
        </w:rPr>
        <w:t>元，</w:t>
      </w:r>
      <w:r>
        <w:rPr>
          <w:rFonts w:ascii="Times New Roman" w:cs="仿宋_GB2312" w:eastAsia="仿宋_GB2312" w:hAnsi="Times New Roman" w:hint="eastAsia"/>
          <w:sz w:val="30"/>
          <w:szCs w:val="30"/>
          <w:highlight w:val="none"/>
          <w:lang w:val="en-US" w:eastAsia="zh-CN"/>
        </w:rPr>
        <w:t>持平</w:t>
      </w:r>
      <w:r>
        <w:rPr>
          <w:rFonts w:ascii="Times New Roman" w:cs="仿宋_GB2312" w:eastAsia="仿宋_GB2312" w:hAnsi="Times New Roman" w:hint="eastAsia"/>
          <w:kern w:val="0"/>
          <w:sz w:val="30"/>
          <w:szCs w:val="30"/>
          <w:highlight w:val="none"/>
          <w:lang w:eastAsia="zh-CN"/>
        </w:rPr>
        <w:t>0.0</w:t>
      </w:r>
      <w:r>
        <w:rPr>
          <w:rFonts w:ascii="Times New Roman" w:cs="Times New Roman" w:eastAsia="仿宋_GB2312" w:hAnsi="Times New Roman" w:hint="eastAsia"/>
          <w:sz w:val="30"/>
          <w:szCs w:val="30"/>
          <w:highlight w:val="none"/>
          <w:lang w:eastAsia="zh-CN"/>
        </w:rPr>
        <w:t>%</w:t>
      </w:r>
      <w:r>
        <w:rPr>
          <w:rFonts w:ascii="Times New Roman" w:cs="仿宋_GB2312" w:eastAsia="仿宋_GB2312" w:hAnsi="Times New Roman" w:hint="eastAsia"/>
          <w:kern w:val="0"/>
          <w:sz w:val="30"/>
          <w:szCs w:val="30"/>
          <w:highlight w:val="none"/>
        </w:rPr>
        <w:t>。决算数</w:t>
      </w:r>
      <w:r>
        <w:rPr>
          <w:rFonts w:ascii="Times New Roman" w:cs="仿宋_GB2312" w:eastAsia="仿宋_GB2312" w:hAnsi="Times New Roman" w:hint="eastAsia"/>
          <w:sz w:val="30"/>
          <w:szCs w:val="30"/>
          <w:highlight w:val="none"/>
          <w:lang w:eastAsia="zh-CN"/>
        </w:rPr>
        <w:t>等于</w:t>
      </w:r>
      <w:r>
        <w:rPr>
          <w:rFonts w:ascii="Times New Roman" w:cs="仿宋_GB2312" w:eastAsia="仿宋_GB2312" w:hAnsi="Times New Roman" w:hint="eastAsia"/>
          <w:kern w:val="0"/>
          <w:sz w:val="30"/>
          <w:szCs w:val="30"/>
          <w:highlight w:val="none"/>
        </w:rPr>
        <w:t>预算数的主要原因是：</w:t>
      </w:r>
      <w:r>
        <w:rPr>
          <w:rFonts w:ascii="Times New Roman" w:cs="仿宋_GB2312" w:eastAsia="仿宋_GB2312" w:hAnsi="Times New Roman" w:hint="eastAsia"/>
          <w:sz w:val="30"/>
          <w:szCs w:val="30"/>
          <w:highlight w:val="none"/>
          <w:lang w:eastAsia="zh-CN"/>
        </w:rPr>
        <w:t>本年度未用财政拨款经费列支公务用车购置费</w:t>
      </w:r>
      <w:r>
        <w:rPr>
          <w:rFonts w:ascii="Times New Roman" w:cs="仿宋_GB2312" w:eastAsia="仿宋_GB2312" w:hAnsi="Times New Roman" w:hint="eastAsia"/>
          <w:kern w:val="0"/>
          <w:sz w:val="30"/>
          <w:szCs w:val="30"/>
          <w:highlight w:val="none"/>
        </w:rPr>
        <w:t>；决算数较上年</w:t>
      </w:r>
      <w:r>
        <w:rPr>
          <w:rFonts w:ascii="Times New Roman" w:cs="仿宋_GB2312" w:eastAsia="仿宋_GB2312" w:hAnsi="Times New Roman" w:hint="eastAsia"/>
          <w:sz w:val="30"/>
          <w:szCs w:val="30"/>
          <w:highlight w:val="none"/>
          <w:lang w:eastAsia="zh-CN"/>
        </w:rPr>
        <w:t>持平</w:t>
      </w:r>
      <w:r>
        <w:rPr>
          <w:rFonts w:ascii="Times New Roman" w:cs="仿宋_GB2312" w:eastAsia="仿宋_GB2312" w:hAnsi="Times New Roman" w:hint="eastAsia"/>
          <w:kern w:val="0"/>
          <w:sz w:val="30"/>
          <w:szCs w:val="30"/>
          <w:highlight w:val="none"/>
        </w:rPr>
        <w:t>的主要原因是：</w:t>
      </w:r>
      <w:r>
        <w:rPr>
          <w:rFonts w:ascii="Times New Roman" w:cs="仿宋_GB2312" w:eastAsia="仿宋_GB2312" w:hAnsi="Times New Roman" w:hint="eastAsia"/>
          <w:sz w:val="30"/>
          <w:szCs w:val="30"/>
          <w:highlight w:val="none"/>
          <w:lang w:eastAsia="zh-CN"/>
        </w:rPr>
        <w:t>本年度未用财政拨款经费列支公务用车购置费</w:t>
      </w:r>
    </w:p>
    <w:p>
      <w:pPr>
        <w:pStyle w:val="style0"/>
        <w:autoSpaceDE w:val="false"/>
        <w:autoSpaceDN w:val="false"/>
        <w:adjustRightInd w:val="false"/>
        <w:spacing w:lineRule="exact" w:line="600"/>
        <w:ind w:firstLine="600"/>
        <w:jc w:val="left"/>
        <w:rPr>
          <w:rFonts w:ascii="Times New Roman" w:cs="仿宋_GB2312" w:eastAsia="仿宋_GB2312" w:hAnsi="Times New Roman"/>
          <w:kern w:val="0"/>
          <w:sz w:val="30"/>
          <w:szCs w:val="30"/>
          <w:highlight w:val="none"/>
        </w:rPr>
      </w:pPr>
      <w:r>
        <w:rPr>
          <w:rFonts w:ascii="Times New Roman" w:cs="仿宋_GB2312" w:eastAsia="仿宋_GB2312" w:hAnsi="Times New Roman"/>
          <w:kern w:val="0"/>
          <w:sz w:val="30"/>
          <w:szCs w:val="30"/>
          <w:highlight w:val="none"/>
        </w:rPr>
        <w:t>202</w:t>
      </w:r>
      <w:r>
        <w:rPr>
          <w:rFonts w:ascii="Times New Roman" w:cs="仿宋_GB2312" w:eastAsia="仿宋_GB2312" w:hAnsi="Times New Roman" w:hint="eastAsia"/>
          <w:kern w:val="0"/>
          <w:sz w:val="30"/>
          <w:szCs w:val="30"/>
          <w:highlight w:val="none"/>
          <w:lang w:val="en-US" w:eastAsia="zh-CN"/>
        </w:rPr>
        <w:t>3</w:t>
      </w:r>
      <w:r>
        <w:rPr>
          <w:rFonts w:ascii="Times New Roman" w:cs="仿宋_GB2312" w:eastAsia="仿宋_GB2312" w:hAnsi="Times New Roman" w:hint="eastAsia"/>
          <w:kern w:val="0"/>
          <w:sz w:val="30"/>
          <w:szCs w:val="30"/>
          <w:highlight w:val="none"/>
        </w:rPr>
        <w:t>年购置公务用车</w:t>
      </w:r>
      <w:r>
        <w:rPr>
          <w:rFonts w:ascii="Times New Roman" w:cs="Times New Roman" w:eastAsia="仿宋_GB2312" w:hAnsi="Times New Roman" w:hint="eastAsia"/>
          <w:kern w:val="0"/>
          <w:sz w:val="30"/>
          <w:szCs w:val="30"/>
          <w:highlight w:val="none"/>
          <w:lang w:eastAsia="zh-CN"/>
        </w:rPr>
        <w:t>0</w:t>
      </w:r>
      <w:r>
        <w:rPr>
          <w:rFonts w:ascii="Times New Roman" w:cs="仿宋_GB2312" w:eastAsia="仿宋_GB2312" w:hAnsi="Times New Roman" w:hint="eastAsia"/>
          <w:kern w:val="0"/>
          <w:sz w:val="30"/>
          <w:szCs w:val="30"/>
          <w:highlight w:val="none"/>
        </w:rPr>
        <w:t>辆。</w:t>
      </w:r>
    </w:p>
    <w:p>
      <w:pPr>
        <w:pStyle w:val="style0"/>
        <w:autoSpaceDE w:val="false"/>
        <w:autoSpaceDN w:val="false"/>
        <w:adjustRightInd w:val="false"/>
        <w:spacing w:lineRule="exact" w:line="600"/>
        <w:ind w:firstLine="645"/>
        <w:jc w:val="left"/>
        <w:rPr>
          <w:rFonts w:ascii="Times New Roman" w:cs="仿宋_GB2312" w:eastAsia="仿宋_GB2312" w:hAnsi="Times New Roman" w:hint="eastAsia"/>
          <w:kern w:val="0"/>
          <w:sz w:val="30"/>
          <w:szCs w:val="30"/>
          <w:highlight w:val="none"/>
        </w:rPr>
      </w:pPr>
      <w:r>
        <w:rPr>
          <w:rFonts w:ascii="Times New Roman" w:cs="仿宋_GB2312" w:eastAsia="仿宋_GB2312" w:hAnsi="Times New Roman"/>
          <w:kern w:val="0"/>
          <w:sz w:val="30"/>
          <w:szCs w:val="30"/>
          <w:highlight w:val="none"/>
        </w:rPr>
        <w:t>3.</w:t>
      </w:r>
      <w:r>
        <w:rPr>
          <w:rFonts w:ascii="Times New Roman" w:cs="仿宋_GB2312" w:eastAsia="仿宋_GB2312" w:hAnsi="Times New Roman" w:hint="eastAsia"/>
          <w:kern w:val="0"/>
          <w:sz w:val="30"/>
          <w:szCs w:val="30"/>
          <w:highlight w:val="none"/>
        </w:rPr>
        <w:t>公务接待费预算</w:t>
      </w:r>
      <w:r>
        <w:rPr>
          <w:rFonts w:ascii="Times New Roman" w:cs="Times New Roman" w:eastAsia="仿宋_GB2312" w:hAnsi="Times New Roman" w:hint="eastAsia"/>
          <w:kern w:val="0"/>
          <w:sz w:val="30"/>
          <w:szCs w:val="30"/>
          <w:highlight w:val="none"/>
          <w:lang w:eastAsia="zh-CN"/>
        </w:rPr>
        <w:t>29,000.00</w:t>
      </w:r>
      <w:r>
        <w:rPr>
          <w:rFonts w:ascii="Times New Roman" w:cs="仿宋_GB2312" w:eastAsia="仿宋_GB2312" w:hAnsi="Times New Roman" w:hint="eastAsia"/>
          <w:kern w:val="0"/>
          <w:sz w:val="30"/>
          <w:szCs w:val="30"/>
          <w:highlight w:val="none"/>
        </w:rPr>
        <w:t>元，支出决算</w:t>
      </w:r>
      <w:r>
        <w:rPr>
          <w:rFonts w:ascii="Times New Roman" w:cs="Times New Roman" w:eastAsia="仿宋_GB2312" w:hAnsi="Times New Roman" w:hint="eastAsia"/>
          <w:kern w:val="0"/>
          <w:sz w:val="30"/>
          <w:szCs w:val="30"/>
          <w:highlight w:val="none"/>
          <w:lang w:eastAsia="zh-CN"/>
        </w:rPr>
        <w:t>16,070.00</w:t>
      </w:r>
      <w:r>
        <w:rPr>
          <w:rFonts w:ascii="Times New Roman" w:cs="仿宋_GB2312" w:eastAsia="仿宋_GB2312" w:hAnsi="Times New Roman" w:hint="eastAsia"/>
          <w:kern w:val="0"/>
          <w:sz w:val="30"/>
          <w:szCs w:val="30"/>
          <w:highlight w:val="none"/>
        </w:rPr>
        <w:t>元，与预算相比</w:t>
      </w:r>
      <w:r>
        <w:rPr>
          <w:rFonts w:ascii="Times New Roman" w:cs="仿宋_GB2312" w:eastAsia="仿宋_GB2312" w:hAnsi="Times New Roman" w:hint="eastAsia"/>
          <w:sz w:val="30"/>
          <w:szCs w:val="30"/>
          <w:highlight w:val="none"/>
          <w:lang w:val="en-US" w:eastAsia="zh-CN"/>
        </w:rPr>
        <w:t>减少</w:t>
      </w:r>
      <w:r>
        <w:rPr>
          <w:rFonts w:ascii="Times New Roman" w:cs="Times New Roman" w:eastAsia="仿宋_GB2312" w:hAnsi="Times New Roman" w:hint="eastAsia"/>
          <w:kern w:val="0"/>
          <w:sz w:val="30"/>
          <w:szCs w:val="30"/>
          <w:highlight w:val="none"/>
          <w:lang w:eastAsia="zh-CN"/>
        </w:rPr>
        <w:t>12,930.00</w:t>
      </w:r>
      <w:r>
        <w:rPr>
          <w:rFonts w:ascii="Times New Roman" w:cs="仿宋_GB2312" w:eastAsia="仿宋_GB2312" w:hAnsi="Times New Roman" w:hint="eastAsia"/>
          <w:kern w:val="0"/>
          <w:sz w:val="30"/>
          <w:szCs w:val="30"/>
          <w:highlight w:val="none"/>
        </w:rPr>
        <w:t>元，完成预算的</w:t>
      </w:r>
      <w:r>
        <w:rPr>
          <w:rFonts w:ascii="Times New Roman" w:cs="仿宋_GB2312" w:eastAsia="仿宋_GB2312" w:hAnsi="Times New Roman" w:hint="eastAsia"/>
          <w:kern w:val="0"/>
          <w:sz w:val="30"/>
          <w:szCs w:val="30"/>
          <w:highlight w:val="none"/>
          <w:lang w:eastAsia="zh-CN"/>
        </w:rPr>
        <w:t>55.41</w:t>
      </w:r>
      <w:r>
        <w:rPr>
          <w:rFonts w:ascii="Times New Roman" w:cs="Times New Roman" w:eastAsia="仿宋_GB2312" w:hAnsi="Times New Roman" w:hint="eastAsia"/>
          <w:sz w:val="30"/>
          <w:szCs w:val="30"/>
          <w:highlight w:val="none"/>
          <w:lang w:eastAsia="zh-CN"/>
        </w:rPr>
        <w:t>%</w:t>
      </w:r>
      <w:r>
        <w:rPr>
          <w:rFonts w:ascii="Times New Roman" w:cs="仿宋_GB2312" w:eastAsia="仿宋_GB2312" w:hAnsi="Times New Roman" w:hint="eastAsia"/>
          <w:kern w:val="0"/>
          <w:sz w:val="30"/>
          <w:szCs w:val="30"/>
          <w:highlight w:val="none"/>
        </w:rPr>
        <w:t>；较上年</w:t>
      </w:r>
      <w:r>
        <w:rPr>
          <w:rFonts w:ascii="Times New Roman" w:cs="仿宋_GB2312" w:eastAsia="仿宋_GB2312" w:hAnsi="Times New Roman" w:hint="eastAsia"/>
          <w:sz w:val="30"/>
          <w:szCs w:val="30"/>
          <w:highlight w:val="none"/>
          <w:lang w:val="en-US" w:eastAsia="zh-CN"/>
        </w:rPr>
        <w:t>增加</w:t>
      </w:r>
      <w:r>
        <w:rPr>
          <w:rFonts w:ascii="Times New Roman" w:cs="仿宋_GB2312" w:eastAsia="仿宋_GB2312" w:hAnsi="Times New Roman" w:hint="eastAsia"/>
          <w:kern w:val="0"/>
          <w:sz w:val="30"/>
          <w:szCs w:val="30"/>
          <w:highlight w:val="none"/>
          <w:lang w:eastAsia="zh-CN"/>
        </w:rPr>
        <w:t>14,750.00</w:t>
      </w:r>
      <w:r>
        <w:rPr>
          <w:rFonts w:ascii="Times New Roman" w:cs="仿宋_GB2312" w:eastAsia="仿宋_GB2312" w:hAnsi="Times New Roman" w:hint="eastAsia"/>
          <w:kern w:val="0"/>
          <w:sz w:val="30"/>
          <w:szCs w:val="30"/>
          <w:highlight w:val="none"/>
        </w:rPr>
        <w:t>元，</w:t>
      </w:r>
      <w:r>
        <w:rPr>
          <w:rFonts w:ascii="Times New Roman" w:cs="仿宋_GB2312" w:eastAsia="仿宋_GB2312" w:hAnsi="Times New Roman" w:hint="eastAsia"/>
          <w:sz w:val="30"/>
          <w:szCs w:val="30"/>
          <w:highlight w:val="none"/>
          <w:lang w:val="en-US" w:eastAsia="zh-CN"/>
        </w:rPr>
        <w:t>增长</w:t>
      </w:r>
      <w:r>
        <w:rPr>
          <w:rFonts w:ascii="Times New Roman" w:cs="仿宋_GB2312" w:eastAsia="仿宋_GB2312" w:hAnsi="Times New Roman" w:hint="eastAsia"/>
          <w:kern w:val="0"/>
          <w:sz w:val="30"/>
          <w:szCs w:val="30"/>
          <w:highlight w:val="none"/>
          <w:lang w:eastAsia="zh-CN"/>
        </w:rPr>
        <w:t>1117.42</w:t>
      </w:r>
      <w:r>
        <w:rPr>
          <w:rFonts w:ascii="Times New Roman" w:cs="Times New Roman" w:eastAsia="仿宋_GB2312" w:hAnsi="Times New Roman" w:hint="eastAsia"/>
          <w:sz w:val="30"/>
          <w:szCs w:val="30"/>
          <w:highlight w:val="none"/>
          <w:lang w:eastAsia="zh-CN"/>
        </w:rPr>
        <w:t>%</w:t>
      </w:r>
      <w:r>
        <w:rPr>
          <w:rFonts w:ascii="Times New Roman" w:cs="仿宋_GB2312" w:eastAsia="仿宋_GB2312" w:hAnsi="Times New Roman" w:hint="eastAsia"/>
          <w:kern w:val="0"/>
          <w:sz w:val="30"/>
          <w:szCs w:val="30"/>
          <w:highlight w:val="none"/>
        </w:rPr>
        <w:t>。决算数</w:t>
      </w:r>
      <w:r>
        <w:rPr>
          <w:rFonts w:ascii="Times New Roman" w:cs="仿宋_GB2312" w:eastAsia="仿宋_GB2312" w:hAnsi="Times New Roman" w:hint="eastAsia"/>
          <w:sz w:val="30"/>
          <w:szCs w:val="30"/>
          <w:highlight w:val="none"/>
          <w:lang w:eastAsia="zh-CN"/>
        </w:rPr>
        <w:t>小于</w:t>
      </w:r>
      <w:r>
        <w:rPr>
          <w:rFonts w:ascii="Times New Roman" w:cs="仿宋_GB2312" w:eastAsia="仿宋_GB2312" w:hAnsi="Times New Roman" w:hint="eastAsia"/>
          <w:kern w:val="0"/>
          <w:sz w:val="30"/>
          <w:szCs w:val="30"/>
          <w:highlight w:val="none"/>
        </w:rPr>
        <w:t>预算数的主要原因是：</w:t>
      </w:r>
      <w:r>
        <w:rPr>
          <w:rFonts w:ascii="Times New Roman" w:cs="仿宋_GB2312" w:eastAsia="仿宋_GB2312" w:hAnsi="Times New Roman" w:hint="eastAsia"/>
          <w:sz w:val="30"/>
          <w:szCs w:val="30"/>
          <w:highlight w:val="none"/>
          <w:lang w:eastAsia="zh-CN"/>
        </w:rPr>
        <w:t>落实过紧日子要求，压缩本年公务接待次数</w:t>
      </w:r>
      <w:r>
        <w:rPr>
          <w:rFonts w:ascii="Times New Roman" w:cs="仿宋_GB2312" w:eastAsia="仿宋_GB2312" w:hAnsi="Times New Roman" w:hint="eastAsia"/>
          <w:kern w:val="0"/>
          <w:sz w:val="30"/>
          <w:szCs w:val="30"/>
          <w:highlight w:val="none"/>
        </w:rPr>
        <w:t>；决算数较上年</w:t>
      </w:r>
      <w:r>
        <w:rPr>
          <w:rFonts w:ascii="Times New Roman" w:cs="仿宋_GB2312" w:eastAsia="仿宋_GB2312" w:hAnsi="Times New Roman" w:hint="eastAsia"/>
          <w:sz w:val="30"/>
          <w:szCs w:val="30"/>
          <w:highlight w:val="none"/>
          <w:lang w:eastAsia="zh-CN"/>
        </w:rPr>
        <w:t>增加</w:t>
      </w:r>
      <w:r>
        <w:rPr>
          <w:rFonts w:ascii="Times New Roman" w:cs="仿宋_GB2312" w:eastAsia="仿宋_GB2312" w:hAnsi="Times New Roman" w:hint="eastAsia"/>
          <w:kern w:val="0"/>
          <w:sz w:val="30"/>
          <w:szCs w:val="30"/>
          <w:highlight w:val="none"/>
        </w:rPr>
        <w:t>的主要原因是：</w:t>
      </w:r>
      <w:r>
        <w:rPr>
          <w:rFonts w:ascii="Times New Roman" w:cs="仿宋_GB2312" w:eastAsia="仿宋_GB2312" w:hAnsi="Times New Roman" w:hint="eastAsia"/>
          <w:sz w:val="30"/>
          <w:szCs w:val="30"/>
          <w:highlight w:val="none"/>
          <w:lang w:eastAsia="zh-CN"/>
        </w:rPr>
        <w:t>2023年度疫情影响因素减少，公务接待次数较上年增加。</w:t>
      </w:r>
    </w:p>
    <w:p>
      <w:pPr>
        <w:pStyle w:val="style0"/>
        <w:autoSpaceDE w:val="false"/>
        <w:autoSpaceDN w:val="false"/>
        <w:adjustRightInd w:val="false"/>
        <w:spacing w:lineRule="exact" w:line="600"/>
        <w:ind w:firstLine="645"/>
        <w:jc w:val="left"/>
        <w:rPr>
          <w:rFonts w:ascii="Times New Roman" w:cs="仿宋_GB2312" w:eastAsia="仿宋_GB2312" w:hAnsi="Times New Roman"/>
          <w:kern w:val="0"/>
          <w:sz w:val="30"/>
          <w:szCs w:val="30"/>
          <w:highlight w:val="none"/>
        </w:rPr>
      </w:pPr>
      <w:r>
        <w:rPr>
          <w:rFonts w:ascii="Times New Roman" w:cs="仿宋_GB2312" w:eastAsia="仿宋_GB2312" w:hAnsi="Times New Roman"/>
          <w:kern w:val="0"/>
          <w:sz w:val="30"/>
          <w:szCs w:val="30"/>
          <w:highlight w:val="none"/>
        </w:rPr>
        <w:t>202</w:t>
      </w:r>
      <w:r>
        <w:rPr>
          <w:rFonts w:ascii="Times New Roman" w:cs="仿宋_GB2312" w:eastAsia="仿宋_GB2312" w:hAnsi="Times New Roman" w:hint="eastAsia"/>
          <w:kern w:val="0"/>
          <w:sz w:val="30"/>
          <w:szCs w:val="30"/>
          <w:highlight w:val="none"/>
          <w:lang w:val="en-US" w:eastAsia="zh-CN"/>
        </w:rPr>
        <w:t>3</w:t>
      </w:r>
      <w:r>
        <w:rPr>
          <w:rFonts w:ascii="Times New Roman" w:cs="仿宋_GB2312" w:eastAsia="仿宋_GB2312" w:hAnsi="Times New Roman" w:hint="eastAsia"/>
          <w:kern w:val="0"/>
          <w:sz w:val="30"/>
          <w:szCs w:val="30"/>
          <w:highlight w:val="none"/>
        </w:rPr>
        <w:t>年本单位国内公务接待</w:t>
      </w:r>
      <w:r>
        <w:rPr>
          <w:rFonts w:ascii="Times New Roman" w:cs="Times New Roman" w:eastAsia="仿宋_GB2312" w:hAnsi="Times New Roman" w:hint="eastAsia"/>
          <w:kern w:val="0"/>
          <w:sz w:val="30"/>
          <w:szCs w:val="30"/>
          <w:highlight w:val="none"/>
          <w:lang w:eastAsia="zh-CN"/>
        </w:rPr>
        <w:t>11</w:t>
      </w:r>
      <w:r>
        <w:rPr>
          <w:rFonts w:ascii="Times New Roman" w:cs="仿宋_GB2312" w:eastAsia="仿宋_GB2312" w:hAnsi="Times New Roman" w:hint="eastAsia"/>
          <w:kern w:val="0"/>
          <w:sz w:val="30"/>
          <w:szCs w:val="30"/>
          <w:highlight w:val="none"/>
        </w:rPr>
        <w:t>批次，</w:t>
      </w:r>
      <w:r>
        <w:rPr>
          <w:rFonts w:ascii="Times New Roman" w:cs="Times New Roman" w:eastAsia="仿宋_GB2312" w:hAnsi="Times New Roman" w:hint="eastAsia"/>
          <w:kern w:val="0"/>
          <w:sz w:val="30"/>
          <w:szCs w:val="30"/>
          <w:highlight w:val="none"/>
          <w:lang w:eastAsia="zh-CN"/>
        </w:rPr>
        <w:t>137</w:t>
      </w:r>
      <w:r>
        <w:rPr>
          <w:rFonts w:ascii="Times New Roman" w:cs="仿宋_GB2312" w:eastAsia="仿宋_GB2312" w:hAnsi="Times New Roman" w:hint="eastAsia"/>
          <w:kern w:val="0"/>
          <w:sz w:val="30"/>
          <w:szCs w:val="30"/>
          <w:highlight w:val="none"/>
        </w:rPr>
        <w:t>人次；其中，外事接待</w:t>
      </w:r>
      <w:r>
        <w:rPr>
          <w:rFonts w:ascii="Times New Roman" w:cs="Times New Roman" w:eastAsia="仿宋_GB2312" w:hAnsi="Times New Roman" w:hint="eastAsia"/>
          <w:kern w:val="0"/>
          <w:sz w:val="30"/>
          <w:szCs w:val="30"/>
          <w:highlight w:val="none"/>
          <w:lang w:eastAsia="zh-CN"/>
        </w:rPr>
        <w:t>0</w:t>
      </w:r>
      <w:r>
        <w:rPr>
          <w:rFonts w:ascii="Times New Roman" w:cs="仿宋_GB2312" w:eastAsia="仿宋_GB2312" w:hAnsi="Times New Roman" w:hint="eastAsia"/>
          <w:kern w:val="0"/>
          <w:sz w:val="30"/>
          <w:szCs w:val="30"/>
          <w:highlight w:val="none"/>
        </w:rPr>
        <w:t>批次，</w:t>
      </w:r>
      <w:r>
        <w:rPr>
          <w:rFonts w:ascii="Times New Roman" w:cs="Times New Roman" w:eastAsia="仿宋_GB2312" w:hAnsi="Times New Roman" w:hint="eastAsia"/>
          <w:kern w:val="0"/>
          <w:sz w:val="30"/>
          <w:szCs w:val="30"/>
          <w:highlight w:val="none"/>
          <w:lang w:eastAsia="zh-CN"/>
        </w:rPr>
        <w:t>0</w:t>
      </w:r>
      <w:r>
        <w:rPr>
          <w:rFonts w:ascii="Times New Roman" w:cs="仿宋_GB2312" w:eastAsia="仿宋_GB2312" w:hAnsi="Times New Roman" w:hint="eastAsia"/>
          <w:kern w:val="0"/>
          <w:sz w:val="30"/>
          <w:szCs w:val="30"/>
          <w:highlight w:val="none"/>
        </w:rPr>
        <w:t>人次。</w:t>
      </w:r>
    </w:p>
    <w:p>
      <w:pPr>
        <w:pStyle w:val="style0"/>
        <w:keepNext/>
        <w:keepLines/>
        <w:autoSpaceDE w:val="false"/>
        <w:autoSpaceDN w:val="false"/>
        <w:adjustRightInd w:val="false"/>
        <w:spacing w:lineRule="exact" w:line="600"/>
        <w:ind w:firstLine="602"/>
        <w:jc w:val="left"/>
        <w:outlineLvl w:val="1"/>
        <w:rPr>
          <w:rFonts w:ascii="Times New Roman" w:cs="黑体" w:eastAsia="黑体" w:hAnsi="Times New Roman"/>
          <w:b/>
          <w:bCs/>
          <w:kern w:val="0"/>
          <w:sz w:val="30"/>
          <w:szCs w:val="30"/>
          <w:highlight w:val="none"/>
        </w:rPr>
      </w:pPr>
      <w:r>
        <w:rPr>
          <w:rFonts w:ascii="Times New Roman" w:cs="黑体" w:eastAsia="黑体" w:hAnsi="Times New Roman" w:hint="eastAsia"/>
          <w:b/>
          <w:bCs/>
          <w:kern w:val="0"/>
          <w:sz w:val="30"/>
          <w:szCs w:val="30"/>
          <w:highlight w:val="none"/>
        </w:rPr>
        <w:t>十、机关运行经费支出情况说明</w:t>
      </w:r>
    </w:p>
    <w:p>
      <w:pPr>
        <w:pStyle w:val="style0"/>
        <w:autoSpaceDE w:val="false"/>
        <w:autoSpaceDN w:val="false"/>
        <w:adjustRightInd w:val="false"/>
        <w:spacing w:lineRule="exact" w:line="580"/>
        <w:ind w:firstLine="600"/>
        <w:jc w:val="left"/>
        <w:rPr>
          <w:rFonts w:ascii="Times New Roman" w:cs="仿宋_GB2312" w:eastAsia="仿宋_GB2312" w:hAnsi="Times New Roman" w:hint="eastAsia"/>
          <w:sz w:val="30"/>
          <w:szCs w:val="30"/>
          <w:highlight w:val="none"/>
          <w:lang w:eastAsia="zh-CN"/>
        </w:rPr>
      </w:pPr>
      <w:r>
        <w:rPr>
          <w:rFonts w:ascii="Times New Roman" w:cs="仿宋_GB2312" w:eastAsia="仿宋_GB2312" w:hAnsi="Times New Roman" w:hint="eastAsia"/>
          <w:kern w:val="0"/>
          <w:sz w:val="30"/>
          <w:szCs w:val="30"/>
          <w:highlight w:val="none"/>
        </w:rPr>
        <w:t>机关运行经费是指行政单位和参照公务员法管理的事业单位使用一般公共预算财政拨款安排的基本支出中的日常公用经费支出，</w:t>
      </w:r>
      <w:r>
        <w:rPr>
          <w:rFonts w:ascii="Times New Roman" w:cs="Times New Roman" w:eastAsia="仿宋_GB2312" w:hAnsi="Times New Roman" w:hint="eastAsia"/>
          <w:kern w:val="0"/>
          <w:sz w:val="30"/>
          <w:szCs w:val="30"/>
          <w:highlight w:val="none"/>
          <w:lang w:eastAsia="zh-CN"/>
        </w:rPr>
        <w:t>天津市社会保险基金管理中心（本级）</w:t>
      </w:r>
      <w:r>
        <w:rPr>
          <w:rFonts w:ascii="Times New Roman" w:cs="宋体" w:eastAsia="宋体" w:hAnsi="Times New Roman" w:hint="eastAsia"/>
          <w:kern w:val="0"/>
          <w:sz w:val="30"/>
          <w:szCs w:val="30"/>
          <w:highlight w:val="none"/>
          <w:lang w:eastAsia="zh-CN"/>
        </w:rPr>
        <w:t>2023</w:t>
      </w:r>
      <w:r>
        <w:rPr>
          <w:rFonts w:ascii="Times New Roman" w:cs="仿宋_GB2312" w:eastAsia="仿宋_GB2312" w:hAnsi="Times New Roman" w:hint="eastAsia"/>
          <w:kern w:val="0"/>
          <w:sz w:val="30"/>
          <w:szCs w:val="30"/>
          <w:highlight w:val="none"/>
        </w:rPr>
        <w:t>年度机关运行经费决算数</w:t>
      </w:r>
      <w:r>
        <w:rPr>
          <w:rFonts w:ascii="Times New Roman" w:cs="Times New Roman" w:eastAsia="仿宋_GB2312" w:hAnsi="Times New Roman" w:hint="eastAsia"/>
          <w:kern w:val="0"/>
          <w:sz w:val="30"/>
          <w:szCs w:val="30"/>
          <w:highlight w:val="none"/>
          <w:lang w:eastAsia="zh-CN"/>
        </w:rPr>
        <w:t>45,380,377.50</w:t>
      </w:r>
      <w:r>
        <w:rPr>
          <w:rFonts w:ascii="Times New Roman" w:cs="仿宋_GB2312" w:eastAsia="仿宋_GB2312" w:hAnsi="Times New Roman" w:hint="eastAsia"/>
          <w:kern w:val="0"/>
          <w:sz w:val="30"/>
          <w:szCs w:val="30"/>
          <w:highlight w:val="none"/>
        </w:rPr>
        <w:t>元，比</w:t>
      </w:r>
      <w:r>
        <w:rPr>
          <w:rFonts w:ascii="Times New Roman" w:cs="Times New Roman" w:eastAsia="仿宋_GB2312" w:hAnsi="Times New Roman" w:hint="eastAsia"/>
          <w:kern w:val="0"/>
          <w:sz w:val="30"/>
          <w:szCs w:val="30"/>
          <w:highlight w:val="none"/>
          <w:lang w:eastAsia="zh-CN"/>
        </w:rPr>
        <w:t>2022</w:t>
      </w:r>
      <w:r>
        <w:rPr>
          <w:rFonts w:ascii="Times New Roman" w:cs="仿宋_GB2312" w:eastAsia="仿宋_GB2312" w:hAnsi="Times New Roman" w:hint="eastAsia"/>
          <w:kern w:val="0"/>
          <w:sz w:val="30"/>
          <w:szCs w:val="30"/>
          <w:highlight w:val="none"/>
        </w:rPr>
        <w:t>年</w:t>
      </w:r>
      <w:r>
        <w:rPr>
          <w:rFonts w:ascii="Times New Roman" w:cs="仿宋_GB2312" w:eastAsia="仿宋_GB2312" w:hAnsi="Times New Roman" w:hint="eastAsia"/>
          <w:kern w:val="0"/>
          <w:sz w:val="30"/>
          <w:szCs w:val="30"/>
          <w:highlight w:val="none"/>
          <w:lang w:val="en-US" w:eastAsia="zh-CN"/>
        </w:rPr>
        <w:t>增加</w:t>
      </w:r>
      <w:r>
        <w:rPr>
          <w:rFonts w:ascii="Times New Roman" w:cs="仿宋_GB2312" w:eastAsia="仿宋_GB2312" w:hAnsi="Times New Roman" w:hint="eastAsia"/>
          <w:kern w:val="0"/>
          <w:sz w:val="30"/>
          <w:szCs w:val="30"/>
          <w:highlight w:val="none"/>
          <w:lang w:eastAsia="zh-CN"/>
        </w:rPr>
        <w:t>1,706,188.20</w:t>
      </w:r>
      <w:r>
        <w:rPr>
          <w:rFonts w:ascii="Times New Roman" w:cs="仿宋_GB2312" w:eastAsia="仿宋_GB2312" w:hAnsi="Times New Roman" w:hint="eastAsia"/>
          <w:kern w:val="0"/>
          <w:sz w:val="30"/>
          <w:szCs w:val="30"/>
          <w:highlight w:val="none"/>
        </w:rPr>
        <w:t>元，</w:t>
      </w:r>
      <w:r>
        <w:rPr>
          <w:rFonts w:ascii="Times New Roman" w:cs="仿宋_GB2312" w:eastAsia="仿宋_GB2312" w:hAnsi="Times New Roman" w:hint="eastAsia"/>
          <w:kern w:val="0"/>
          <w:sz w:val="30"/>
          <w:szCs w:val="30"/>
          <w:highlight w:val="none"/>
          <w:lang w:val="en-US" w:eastAsia="zh-CN"/>
        </w:rPr>
        <w:t>增长</w:t>
      </w:r>
      <w:r>
        <w:rPr>
          <w:rFonts w:ascii="Times New Roman" w:cs="仿宋_GB2312" w:eastAsia="仿宋_GB2312" w:hAnsi="Times New Roman" w:hint="eastAsia"/>
          <w:kern w:val="0"/>
          <w:sz w:val="30"/>
          <w:szCs w:val="30"/>
          <w:highlight w:val="none"/>
          <w:lang w:eastAsia="zh-CN"/>
        </w:rPr>
        <w:t>3.91</w:t>
      </w:r>
      <w:r>
        <w:rPr>
          <w:rFonts w:ascii="Times New Roman" w:cs="Times New Roman" w:eastAsia="仿宋_GB2312" w:hAnsi="Times New Roman" w:hint="eastAsia"/>
          <w:kern w:val="0"/>
          <w:sz w:val="30"/>
          <w:szCs w:val="30"/>
          <w:highlight w:val="none"/>
          <w:lang w:eastAsia="zh-CN"/>
        </w:rPr>
        <w:t>%</w:t>
      </w:r>
      <w:r>
        <w:rPr>
          <w:rFonts w:ascii="Times New Roman" w:cs="仿宋_GB2312" w:eastAsia="仿宋_GB2312" w:hAnsi="Times New Roman" w:hint="eastAsia"/>
          <w:kern w:val="0"/>
          <w:sz w:val="30"/>
          <w:szCs w:val="30"/>
          <w:highlight w:val="none"/>
        </w:rPr>
        <w:t>。主要原因是：</w:t>
      </w:r>
      <w:r>
        <w:rPr>
          <w:rFonts w:ascii="Times New Roman" w:cs="仿宋_GB2312" w:eastAsia="仿宋_GB2312" w:hAnsi="Times New Roman" w:hint="eastAsia"/>
          <w:sz w:val="30"/>
          <w:szCs w:val="30"/>
          <w:highlight w:val="none"/>
          <w:lang w:eastAsia="zh-CN"/>
        </w:rPr>
        <w:t>一是2023年度疫情影响因素减少，差旅费、培训费支出增加；二是水电费支出较上年增加。</w:t>
      </w:r>
    </w:p>
    <w:p>
      <w:pPr>
        <w:pStyle w:val="style0"/>
        <w:keepNext/>
        <w:keepLines/>
        <w:autoSpaceDE w:val="false"/>
        <w:autoSpaceDN w:val="false"/>
        <w:adjustRightInd w:val="false"/>
        <w:spacing w:lineRule="exact" w:line="600"/>
        <w:ind w:firstLine="602"/>
        <w:jc w:val="left"/>
        <w:outlineLvl w:val="1"/>
        <w:rPr>
          <w:rFonts w:ascii="Times New Roman" w:cs="黑体" w:eastAsia="黑体" w:hAnsi="Times New Roman"/>
          <w:b/>
          <w:bCs/>
          <w:kern w:val="0"/>
          <w:sz w:val="30"/>
          <w:szCs w:val="30"/>
          <w:highlight w:val="none"/>
        </w:rPr>
      </w:pPr>
      <w:r>
        <w:rPr>
          <w:rFonts w:ascii="Times New Roman" w:cs="黑体" w:eastAsia="黑体" w:hAnsi="Times New Roman" w:hint="eastAsia"/>
          <w:b/>
          <w:bCs/>
          <w:kern w:val="0"/>
          <w:sz w:val="30"/>
          <w:szCs w:val="30"/>
          <w:highlight w:val="none"/>
        </w:rPr>
        <w:t>十一、政府采购支出情况说明</w:t>
      </w:r>
    </w:p>
    <w:p>
      <w:pPr>
        <w:pStyle w:val="style0"/>
        <w:autoSpaceDE w:val="false"/>
        <w:autoSpaceDN w:val="false"/>
        <w:adjustRightInd w:val="false"/>
        <w:spacing w:lineRule="exact" w:line="600"/>
        <w:ind w:firstLine="600"/>
        <w:jc w:val="left"/>
        <w:rPr>
          <w:rFonts w:ascii="Times New Roman" w:cs="Times New Roman" w:eastAsia="楷体" w:hAnsi="Times New Roman"/>
          <w:kern w:val="0"/>
          <w:sz w:val="30"/>
          <w:szCs w:val="30"/>
          <w:highlight w:val="none"/>
        </w:rPr>
      </w:pPr>
      <w:r>
        <w:rPr>
          <w:rFonts w:ascii="Times New Roman" w:cs="仿宋_GB2312" w:eastAsia="仿宋_GB2312" w:hAnsi="Times New Roman" w:hint="eastAsia"/>
          <w:color w:val="000000"/>
          <w:kern w:val="0"/>
          <w:sz w:val="30"/>
          <w:szCs w:val="30"/>
          <w:highlight w:val="none"/>
          <w:lang w:eastAsia="zh-CN"/>
        </w:rPr>
        <w:t>天津市社会保险基金管理中心（本级）</w:t>
      </w:r>
      <w:r>
        <w:rPr>
          <w:rFonts w:ascii="Times New Roman" w:cs="宋体" w:eastAsia="宋体" w:hAnsi="Times New Roman" w:hint="eastAsia"/>
          <w:color w:val="000000"/>
          <w:kern w:val="0"/>
          <w:sz w:val="30"/>
          <w:szCs w:val="30"/>
          <w:highlight w:val="none"/>
          <w:lang w:eastAsia="zh-CN"/>
        </w:rPr>
        <w:t>2023</w:t>
      </w:r>
      <w:r>
        <w:rPr>
          <w:rFonts w:ascii="Times New Roman" w:cs="仿宋_GB2312" w:eastAsia="仿宋_GB2312" w:hAnsi="Times New Roman" w:hint="eastAsia"/>
          <w:color w:val="000000"/>
          <w:kern w:val="0"/>
          <w:sz w:val="30"/>
          <w:szCs w:val="30"/>
          <w:highlight w:val="none"/>
        </w:rPr>
        <w:t>年</w:t>
      </w:r>
      <w:r>
        <w:rPr>
          <w:rFonts w:ascii="Times New Roman" w:cs="仿宋_GB2312" w:eastAsia="仿宋_GB2312" w:hAnsi="Times New Roman" w:hint="eastAsia"/>
          <w:sz w:val="30"/>
          <w:szCs w:val="30"/>
          <w:highlight w:val="none"/>
        </w:rPr>
        <w:t>政府</w:t>
      </w:r>
      <w:r>
        <w:rPr>
          <w:rFonts w:ascii="Times New Roman" w:cs="仿宋_GB2312" w:eastAsia="仿宋_GB2312" w:hAnsi="Times New Roman" w:hint="eastAsia"/>
          <w:color w:val="000000"/>
          <w:kern w:val="0"/>
          <w:sz w:val="30"/>
          <w:szCs w:val="30"/>
          <w:highlight w:val="none"/>
        </w:rPr>
        <w:t>采购支出总额</w:t>
      </w:r>
      <w:r>
        <w:rPr>
          <w:rFonts w:ascii="Times New Roman" w:cs="Times New Roman" w:eastAsia="仿宋_GB2312" w:hAnsi="Times New Roman" w:hint="eastAsia"/>
          <w:kern w:val="0"/>
          <w:sz w:val="30"/>
          <w:szCs w:val="30"/>
          <w:highlight w:val="none"/>
          <w:lang w:eastAsia="zh-CN"/>
        </w:rPr>
        <w:t>28,274,114.40</w:t>
      </w:r>
      <w:r>
        <w:rPr>
          <w:rFonts w:ascii="Times New Roman" w:cs="仿宋_GB2312" w:eastAsia="仿宋_GB2312" w:hAnsi="Times New Roman" w:hint="eastAsia"/>
          <w:color w:val="000000"/>
          <w:kern w:val="0"/>
          <w:sz w:val="30"/>
          <w:szCs w:val="30"/>
          <w:highlight w:val="none"/>
        </w:rPr>
        <w:t>元，其中：政府采购货物支出</w:t>
      </w:r>
      <w:r>
        <w:rPr>
          <w:rFonts w:ascii="Times New Roman" w:cs="Times New Roman" w:eastAsia="仿宋_GB2312" w:hAnsi="Times New Roman" w:hint="eastAsia"/>
          <w:kern w:val="0"/>
          <w:sz w:val="30"/>
          <w:szCs w:val="30"/>
          <w:highlight w:val="none"/>
          <w:lang w:eastAsia="zh-CN"/>
        </w:rPr>
        <w:t>2,493,433.00</w:t>
      </w:r>
      <w:r>
        <w:rPr>
          <w:rFonts w:ascii="Times New Roman" w:cs="仿宋_GB2312" w:eastAsia="仿宋_GB2312" w:hAnsi="Times New Roman" w:hint="eastAsia"/>
          <w:color w:val="000000"/>
          <w:kern w:val="0"/>
          <w:sz w:val="30"/>
          <w:szCs w:val="30"/>
          <w:highlight w:val="none"/>
        </w:rPr>
        <w:t>元、政府采购工程支出</w:t>
      </w:r>
      <w:r>
        <w:rPr>
          <w:rFonts w:ascii="Times New Roman" w:cs="Times New Roman" w:eastAsia="仿宋_GB2312" w:hAnsi="Times New Roman" w:hint="eastAsia"/>
          <w:kern w:val="0"/>
          <w:sz w:val="30"/>
          <w:szCs w:val="30"/>
          <w:highlight w:val="none"/>
          <w:lang w:eastAsia="zh-CN"/>
        </w:rPr>
        <w:t>0.00</w:t>
      </w:r>
      <w:r>
        <w:rPr>
          <w:rFonts w:ascii="Times New Roman" w:cs="仿宋_GB2312" w:eastAsia="仿宋_GB2312" w:hAnsi="Times New Roman" w:hint="eastAsia"/>
          <w:color w:val="000000"/>
          <w:kern w:val="0"/>
          <w:sz w:val="30"/>
          <w:szCs w:val="30"/>
          <w:highlight w:val="none"/>
        </w:rPr>
        <w:t>元、政府采购服务支出</w:t>
      </w:r>
      <w:r>
        <w:rPr>
          <w:rFonts w:ascii="Times New Roman" w:cs="Times New Roman" w:eastAsia="仿宋_GB2312" w:hAnsi="Times New Roman" w:hint="eastAsia"/>
          <w:kern w:val="0"/>
          <w:sz w:val="30"/>
          <w:szCs w:val="30"/>
          <w:highlight w:val="none"/>
          <w:lang w:eastAsia="zh-CN"/>
        </w:rPr>
        <w:t>25,780,681.40</w:t>
      </w:r>
      <w:r>
        <w:rPr>
          <w:rFonts w:ascii="Times New Roman" w:cs="仿宋_GB2312" w:eastAsia="仿宋_GB2312" w:hAnsi="Times New Roman" w:hint="eastAsia"/>
          <w:color w:val="000000"/>
          <w:kern w:val="0"/>
          <w:sz w:val="30"/>
          <w:szCs w:val="30"/>
          <w:highlight w:val="none"/>
        </w:rPr>
        <w:t>元。授予中小企业合同金额</w:t>
      </w:r>
      <w:r>
        <w:rPr>
          <w:rFonts w:ascii="Times New Roman" w:cs="Times New Roman" w:eastAsia="仿宋_GB2312" w:hAnsi="Times New Roman" w:hint="eastAsia"/>
          <w:kern w:val="0"/>
          <w:sz w:val="30"/>
          <w:szCs w:val="30"/>
          <w:highlight w:val="none"/>
          <w:lang w:eastAsia="zh-CN"/>
        </w:rPr>
        <w:t>22,139,197.40</w:t>
      </w:r>
      <w:r>
        <w:rPr>
          <w:rFonts w:ascii="Times New Roman" w:cs="仿宋_GB2312" w:eastAsia="仿宋_GB2312" w:hAnsi="Times New Roman" w:hint="eastAsia"/>
          <w:color w:val="000000"/>
          <w:kern w:val="0"/>
          <w:sz w:val="30"/>
          <w:szCs w:val="30"/>
          <w:highlight w:val="none"/>
        </w:rPr>
        <w:t>元，占政府采购支出总额的</w:t>
      </w:r>
      <w:r>
        <w:rPr>
          <w:rFonts w:ascii="Times New Roman" w:cs="Times New Roman" w:eastAsia="仿宋_GB2312" w:hAnsi="Times New Roman" w:hint="eastAsia"/>
          <w:kern w:val="0"/>
          <w:sz w:val="30"/>
          <w:szCs w:val="30"/>
          <w:highlight w:val="none"/>
          <w:lang w:eastAsia="zh-CN"/>
        </w:rPr>
        <w:t>78.3%</w:t>
      </w:r>
      <w:r>
        <w:rPr>
          <w:rFonts w:ascii="Times New Roman" w:cs="仿宋_GB2312" w:eastAsia="仿宋_GB2312" w:hAnsi="Times New Roman" w:hint="eastAsia"/>
          <w:color w:val="000000"/>
          <w:kern w:val="0"/>
          <w:sz w:val="30"/>
          <w:szCs w:val="30"/>
          <w:highlight w:val="none"/>
        </w:rPr>
        <w:t>，其中：授予小微企业合同金额</w:t>
      </w:r>
      <w:r>
        <w:rPr>
          <w:rFonts w:ascii="Times New Roman" w:cs="Times New Roman" w:eastAsia="仿宋_GB2312" w:hAnsi="Times New Roman" w:hint="eastAsia"/>
          <w:kern w:val="0"/>
          <w:sz w:val="30"/>
          <w:szCs w:val="30"/>
          <w:highlight w:val="none"/>
          <w:lang w:eastAsia="zh-CN"/>
        </w:rPr>
        <w:t>17,703,285.40</w:t>
      </w:r>
      <w:r>
        <w:rPr>
          <w:rFonts w:ascii="Times New Roman" w:cs="仿宋_GB2312" w:eastAsia="仿宋_GB2312" w:hAnsi="Times New Roman" w:hint="eastAsia"/>
          <w:color w:val="000000"/>
          <w:kern w:val="0"/>
          <w:sz w:val="30"/>
          <w:szCs w:val="30"/>
          <w:highlight w:val="none"/>
        </w:rPr>
        <w:t>元，占政府采购支出总额的</w:t>
      </w:r>
      <w:r>
        <w:rPr>
          <w:rFonts w:ascii="Times New Roman" w:cs="Times New Roman" w:eastAsia="仿宋_GB2312" w:hAnsi="Times New Roman" w:hint="eastAsia"/>
          <w:kern w:val="0"/>
          <w:sz w:val="30"/>
          <w:szCs w:val="30"/>
          <w:highlight w:val="none"/>
          <w:lang w:eastAsia="zh-CN"/>
        </w:rPr>
        <w:t>62.61%</w:t>
      </w:r>
      <w:r>
        <w:rPr>
          <w:rFonts w:ascii="Times New Roman" w:cs="仿宋_GB2312" w:eastAsia="仿宋_GB2312" w:hAnsi="Times New Roman" w:hint="eastAsia"/>
          <w:color w:val="000000"/>
          <w:kern w:val="0"/>
          <w:sz w:val="30"/>
          <w:szCs w:val="30"/>
          <w:highlight w:val="none"/>
        </w:rPr>
        <w:t>；</w:t>
      </w:r>
      <w:r>
        <w:rPr>
          <w:rFonts w:ascii="Times New Roman" w:cs="仿宋_GB2312" w:eastAsia="仿宋_GB2312" w:hAnsi="Times New Roman" w:hint="eastAsia"/>
          <w:kern w:val="0"/>
          <w:sz w:val="30"/>
          <w:szCs w:val="30"/>
          <w:highlight w:val="none"/>
        </w:rPr>
        <w:t>货物采购授予中小企业合同金额占货物支出金额的</w:t>
      </w:r>
      <w:r>
        <w:rPr>
          <w:rFonts w:ascii="Times New Roman" w:cs="仿宋_GB2312" w:eastAsia="仿宋_GB2312" w:hAnsi="Times New Roman" w:hint="eastAsia"/>
          <w:sz w:val="30"/>
          <w:szCs w:val="30"/>
          <w:highlight w:val="none"/>
          <w:lang w:eastAsia="zh-CN"/>
        </w:rPr>
        <w:t>100.0</w:t>
      </w:r>
      <w:r>
        <w:rPr>
          <w:rFonts w:ascii="Times New Roman" w:cs="仿宋_GB2312" w:eastAsia="仿宋_GB2312" w:hAnsi="Times New Roman"/>
          <w:kern w:val="0"/>
          <w:sz w:val="30"/>
          <w:szCs w:val="30"/>
          <w:highlight w:val="none"/>
        </w:rPr>
        <w:t>%</w:t>
      </w:r>
      <w:r>
        <w:rPr>
          <w:rFonts w:ascii="Times New Roman" w:cs="仿宋_GB2312" w:eastAsia="仿宋_GB2312" w:hAnsi="Times New Roman" w:hint="eastAsia"/>
          <w:kern w:val="0"/>
          <w:sz w:val="30"/>
          <w:szCs w:val="30"/>
          <w:highlight w:val="none"/>
        </w:rPr>
        <w:t>，工程采购授予中小企业合同金额占工程支出金额的</w:t>
      </w:r>
      <w:r>
        <w:rPr>
          <w:rFonts w:ascii="Times New Roman" w:cs="仿宋_GB2312" w:eastAsia="仿宋_GB2312" w:hAnsi="Times New Roman" w:hint="eastAsia"/>
          <w:sz w:val="30"/>
          <w:szCs w:val="30"/>
          <w:highlight w:val="none"/>
          <w:lang w:eastAsia="zh-CN"/>
        </w:rPr>
        <w:t>0.0</w:t>
      </w:r>
      <w:r>
        <w:rPr>
          <w:rFonts w:ascii="Times New Roman" w:cs="仿宋_GB2312" w:eastAsia="仿宋_GB2312" w:hAnsi="Times New Roman"/>
          <w:kern w:val="0"/>
          <w:sz w:val="30"/>
          <w:szCs w:val="30"/>
          <w:highlight w:val="none"/>
        </w:rPr>
        <w:t>%</w:t>
      </w:r>
      <w:r>
        <w:rPr>
          <w:rFonts w:ascii="Times New Roman" w:cs="仿宋_GB2312" w:eastAsia="仿宋_GB2312" w:hAnsi="Times New Roman" w:hint="eastAsia"/>
          <w:kern w:val="0"/>
          <w:sz w:val="30"/>
          <w:szCs w:val="30"/>
          <w:highlight w:val="none"/>
        </w:rPr>
        <w:t>，服务采购授予中小企业合同金额占服务支出金额的</w:t>
      </w:r>
      <w:r>
        <w:rPr>
          <w:rFonts w:ascii="Times New Roman" w:cs="仿宋_GB2312" w:eastAsia="仿宋_GB2312" w:hAnsi="Times New Roman" w:hint="eastAsia"/>
          <w:sz w:val="30"/>
          <w:szCs w:val="30"/>
          <w:highlight w:val="none"/>
          <w:lang w:eastAsia="zh-CN"/>
        </w:rPr>
        <w:t>76.2</w:t>
      </w:r>
      <w:r>
        <w:rPr>
          <w:rFonts w:ascii="Times New Roman" w:cs="仿宋_GB2312" w:eastAsia="仿宋_GB2312" w:hAnsi="Times New Roman"/>
          <w:kern w:val="0"/>
          <w:sz w:val="30"/>
          <w:szCs w:val="30"/>
          <w:highlight w:val="none"/>
        </w:rPr>
        <w:t>%</w:t>
      </w:r>
      <w:r>
        <w:rPr>
          <w:rFonts w:ascii="Times New Roman" w:cs="仿宋_GB2312" w:eastAsia="仿宋_GB2312" w:hAnsi="Times New Roman" w:hint="eastAsia"/>
          <w:kern w:val="0"/>
          <w:sz w:val="30"/>
          <w:szCs w:val="30"/>
          <w:highlight w:val="none"/>
        </w:rPr>
        <w:t>。</w:t>
      </w:r>
    </w:p>
    <w:p>
      <w:pPr>
        <w:pStyle w:val="style0"/>
        <w:keepNext/>
        <w:keepLines/>
        <w:autoSpaceDE w:val="false"/>
        <w:autoSpaceDN w:val="false"/>
        <w:adjustRightInd w:val="false"/>
        <w:spacing w:lineRule="exact" w:line="600"/>
        <w:ind w:firstLine="602"/>
        <w:jc w:val="left"/>
        <w:outlineLvl w:val="1"/>
        <w:rPr>
          <w:rFonts w:ascii="Times New Roman" w:cs="黑体" w:eastAsia="黑体" w:hAnsi="Times New Roman" w:hint="eastAsia"/>
          <w:b/>
          <w:bCs/>
          <w:kern w:val="0"/>
          <w:sz w:val="30"/>
          <w:szCs w:val="30"/>
          <w:highlight w:val="none"/>
        </w:rPr>
      </w:pPr>
      <w:r>
        <w:rPr>
          <w:rFonts w:ascii="Times New Roman" w:cs="黑体" w:eastAsia="黑体" w:hAnsi="Times New Roman" w:hint="eastAsia"/>
          <w:b/>
          <w:bCs/>
          <w:kern w:val="0"/>
          <w:sz w:val="30"/>
          <w:szCs w:val="30"/>
          <w:highlight w:val="none"/>
          <w:lang w:val="zh-CN"/>
        </w:rPr>
        <w:t>十二、</w:t>
      </w:r>
      <w:r>
        <w:rPr>
          <w:rFonts w:ascii="Times New Roman" w:cs="黑体" w:eastAsia="黑体" w:hAnsi="Times New Roman" w:hint="eastAsia"/>
          <w:b/>
          <w:bCs/>
          <w:kern w:val="0"/>
          <w:sz w:val="30"/>
          <w:szCs w:val="30"/>
          <w:highlight w:val="none"/>
        </w:rPr>
        <w:t>国有资产占有使用情况说明</w:t>
      </w:r>
    </w:p>
    <w:p>
      <w:pPr>
        <w:pStyle w:val="style0"/>
        <w:autoSpaceDE w:val="false"/>
        <w:autoSpaceDN w:val="false"/>
        <w:adjustRightInd w:val="false"/>
        <w:spacing w:lineRule="exact" w:line="600"/>
        <w:ind w:firstLine="720"/>
        <w:jc w:val="left"/>
        <w:rPr>
          <w:rFonts w:ascii="Times New Roman" w:cs="Times New Roman" w:eastAsia="仿宋_GB2312" w:hAnsi="Times New Roman"/>
          <w:color w:val="000000"/>
          <w:kern w:val="0"/>
          <w:sz w:val="30"/>
          <w:szCs w:val="30"/>
          <w:highlight w:val="none"/>
        </w:rPr>
      </w:pPr>
      <w:r>
        <w:rPr>
          <w:rFonts w:ascii="Times New Roman" w:cs="仿宋_GB2312" w:eastAsia="仿宋_GB2312" w:hAnsi="Times New Roman" w:hint="eastAsia"/>
          <w:color w:val="000000"/>
          <w:kern w:val="0"/>
          <w:sz w:val="30"/>
          <w:szCs w:val="30"/>
          <w:highlight w:val="none"/>
        </w:rPr>
        <w:t>截至</w:t>
      </w:r>
      <w:r>
        <w:rPr>
          <w:rFonts w:ascii="Times New Roman" w:cs="宋体" w:eastAsia="宋体" w:hAnsi="Times New Roman"/>
          <w:color w:val="000000"/>
          <w:kern w:val="0"/>
          <w:sz w:val="30"/>
          <w:szCs w:val="30"/>
          <w:highlight w:val="none"/>
        </w:rPr>
        <w:t>202</w:t>
      </w:r>
      <w:r>
        <w:rPr>
          <w:rFonts w:ascii="Times New Roman" w:cs="宋体" w:eastAsia="宋体" w:hAnsi="Times New Roman" w:hint="eastAsia"/>
          <w:color w:val="000000"/>
          <w:kern w:val="0"/>
          <w:sz w:val="30"/>
          <w:szCs w:val="30"/>
          <w:highlight w:val="none"/>
          <w:lang w:val="en-US" w:eastAsia="zh-CN"/>
        </w:rPr>
        <w:t>3</w:t>
      </w:r>
      <w:r>
        <w:rPr>
          <w:rFonts w:ascii="Times New Roman" w:cs="仿宋_GB2312" w:eastAsia="仿宋_GB2312" w:hAnsi="Times New Roman" w:hint="eastAsia"/>
          <w:color w:val="000000"/>
          <w:kern w:val="0"/>
          <w:sz w:val="30"/>
          <w:szCs w:val="30"/>
          <w:highlight w:val="none"/>
        </w:rPr>
        <w:t>年</w:t>
      </w:r>
      <w:r>
        <w:rPr>
          <w:rFonts w:ascii="Times New Roman" w:cs="Times New Roman" w:eastAsia="仿宋_GB2312" w:hAnsi="Times New Roman"/>
          <w:color w:val="000000"/>
          <w:kern w:val="0"/>
          <w:sz w:val="30"/>
          <w:szCs w:val="30"/>
          <w:highlight w:val="none"/>
        </w:rPr>
        <w:t>12</w:t>
      </w:r>
      <w:r>
        <w:rPr>
          <w:rFonts w:ascii="Times New Roman" w:cs="仿宋_GB2312" w:eastAsia="仿宋_GB2312" w:hAnsi="Times New Roman" w:hint="eastAsia"/>
          <w:color w:val="000000"/>
          <w:kern w:val="0"/>
          <w:sz w:val="30"/>
          <w:szCs w:val="30"/>
          <w:highlight w:val="none"/>
        </w:rPr>
        <w:t>月</w:t>
      </w:r>
      <w:r>
        <w:rPr>
          <w:rFonts w:ascii="Times New Roman" w:cs="Times New Roman" w:eastAsia="仿宋_GB2312" w:hAnsi="Times New Roman"/>
          <w:color w:val="000000"/>
          <w:kern w:val="0"/>
          <w:sz w:val="30"/>
          <w:szCs w:val="30"/>
          <w:highlight w:val="none"/>
        </w:rPr>
        <w:t>31</w:t>
      </w:r>
      <w:r>
        <w:rPr>
          <w:rFonts w:ascii="Times New Roman" w:cs="仿宋_GB2312" w:eastAsia="仿宋_GB2312" w:hAnsi="Times New Roman" w:hint="eastAsia"/>
          <w:color w:val="000000"/>
          <w:kern w:val="0"/>
          <w:sz w:val="30"/>
          <w:szCs w:val="30"/>
          <w:highlight w:val="none"/>
        </w:rPr>
        <w:t>日，</w:t>
      </w:r>
      <w:r>
        <w:rPr>
          <w:rFonts w:ascii="Times New Roman" w:cs="仿宋_GB2312" w:eastAsia="仿宋_GB2312" w:hAnsi="Times New Roman" w:hint="eastAsia"/>
          <w:color w:val="000000"/>
          <w:kern w:val="0"/>
          <w:sz w:val="30"/>
          <w:szCs w:val="30"/>
          <w:highlight w:val="none"/>
          <w:lang w:eastAsia="zh-CN"/>
        </w:rPr>
        <w:t>天津市社会保险基金管理中心（本级）</w:t>
      </w:r>
      <w:r>
        <w:rPr>
          <w:rFonts w:ascii="Times New Roman" w:cs="仿宋_GB2312" w:eastAsia="仿宋_GB2312" w:hAnsi="Times New Roman" w:hint="eastAsia"/>
          <w:color w:val="000000"/>
          <w:kern w:val="0"/>
          <w:sz w:val="30"/>
          <w:szCs w:val="30"/>
          <w:highlight w:val="none"/>
        </w:rPr>
        <w:t>共有车辆</w:t>
      </w:r>
      <w:r>
        <w:rPr>
          <w:rFonts w:ascii="Times New Roman" w:cs="Times New Roman" w:eastAsia="仿宋_GB2312" w:hAnsi="Times New Roman" w:hint="eastAsia"/>
          <w:kern w:val="0"/>
          <w:sz w:val="30"/>
          <w:szCs w:val="30"/>
          <w:highlight w:val="none"/>
          <w:lang w:eastAsia="zh-CN"/>
        </w:rPr>
        <w:t>0</w:t>
      </w:r>
      <w:r>
        <w:rPr>
          <w:rFonts w:ascii="Times New Roman" w:cs="仿宋_GB2312" w:eastAsia="仿宋_GB2312" w:hAnsi="Times New Roman" w:hint="eastAsia"/>
          <w:color w:val="000000"/>
          <w:kern w:val="0"/>
          <w:sz w:val="30"/>
          <w:szCs w:val="30"/>
          <w:highlight w:val="none"/>
        </w:rPr>
        <w:t>辆，其中：</w:t>
      </w:r>
      <w:r>
        <w:rPr>
          <w:rFonts w:ascii="Times New Roman" w:cs="Times New Roman" w:eastAsia="仿宋_GB2312" w:hAnsi="Times New Roman"/>
          <w:kern w:val="0"/>
          <w:sz w:val="30"/>
          <w:szCs w:val="30"/>
          <w:highlight w:val="none"/>
        </w:rPr>
        <w:t>副部（省）级及以上领导用车</w:t>
      </w:r>
      <w:r>
        <w:rPr>
          <w:rFonts w:ascii="Times New Roman" w:cs="Times New Roman" w:eastAsia="仿宋_GB2312" w:hAnsi="Times New Roman" w:hint="eastAsia"/>
          <w:kern w:val="0"/>
          <w:sz w:val="30"/>
          <w:szCs w:val="30"/>
          <w:highlight w:val="none"/>
          <w:lang w:eastAsia="zh-CN"/>
        </w:rPr>
        <w:t>0</w:t>
      </w:r>
      <w:r>
        <w:rPr>
          <w:rFonts w:ascii="Times New Roman" w:cs="Times New Roman" w:eastAsia="仿宋_GB2312" w:hAnsi="Times New Roman"/>
          <w:kern w:val="0"/>
          <w:sz w:val="30"/>
          <w:szCs w:val="30"/>
          <w:highlight w:val="none"/>
        </w:rPr>
        <w:t>辆</w:t>
      </w:r>
      <w:r>
        <w:rPr>
          <w:rFonts w:eastAsia="仿宋_GB2312"/>
          <w:sz w:val="30"/>
          <w:szCs w:val="30"/>
          <w:highlight w:val="none"/>
        </w:rPr>
        <w:t>、</w:t>
      </w:r>
      <w:r>
        <w:rPr>
          <w:rFonts w:ascii="Times New Roman" w:cs="Times New Roman" w:eastAsia="仿宋_GB2312" w:hAnsi="Times New Roman"/>
          <w:kern w:val="0"/>
          <w:sz w:val="30"/>
          <w:szCs w:val="30"/>
          <w:highlight w:val="none"/>
        </w:rPr>
        <w:t>主要</w:t>
      </w:r>
      <w:r>
        <w:rPr>
          <w:rFonts w:ascii="Times New Roman" w:cs="Times New Roman" w:eastAsia="仿宋_GB2312" w:hAnsi="Times New Roman" w:hint="eastAsia"/>
          <w:kern w:val="0"/>
          <w:sz w:val="30"/>
          <w:szCs w:val="30"/>
          <w:highlight w:val="none"/>
          <w:lang w:val="en-US" w:eastAsia="zh-CN"/>
        </w:rPr>
        <w:t>负责人</w:t>
      </w:r>
      <w:r>
        <w:rPr>
          <w:rFonts w:ascii="Times New Roman" w:cs="Times New Roman" w:eastAsia="仿宋_GB2312" w:hAnsi="Times New Roman"/>
          <w:kern w:val="0"/>
          <w:sz w:val="30"/>
          <w:szCs w:val="30"/>
          <w:highlight w:val="none"/>
        </w:rPr>
        <w:t>用车</w:t>
      </w:r>
      <w:r>
        <w:rPr>
          <w:rFonts w:ascii="Times New Roman" w:cs="Times New Roman" w:eastAsia="仿宋_GB2312" w:hAnsi="Times New Roman" w:hint="eastAsia"/>
          <w:kern w:val="0"/>
          <w:sz w:val="30"/>
          <w:szCs w:val="30"/>
          <w:highlight w:val="none"/>
          <w:lang w:eastAsia="zh-CN"/>
        </w:rPr>
        <w:t>0</w:t>
      </w:r>
      <w:r>
        <w:rPr>
          <w:rFonts w:ascii="Times New Roman" w:cs="Times New Roman" w:eastAsia="仿宋_GB2312" w:hAnsi="Times New Roman"/>
          <w:kern w:val="0"/>
          <w:sz w:val="30"/>
          <w:szCs w:val="30"/>
          <w:highlight w:val="none"/>
        </w:rPr>
        <w:t>辆</w:t>
      </w:r>
      <w:r>
        <w:rPr>
          <w:rFonts w:eastAsia="仿宋_GB2312"/>
          <w:sz w:val="30"/>
          <w:szCs w:val="30"/>
          <w:highlight w:val="none"/>
        </w:rPr>
        <w:t>、</w:t>
      </w:r>
      <w:r>
        <w:rPr>
          <w:rFonts w:ascii="Times New Roman" w:cs="Times New Roman" w:eastAsia="仿宋_GB2312" w:hAnsi="Times New Roman"/>
          <w:kern w:val="0"/>
          <w:sz w:val="30"/>
          <w:szCs w:val="30"/>
          <w:highlight w:val="none"/>
        </w:rPr>
        <w:t>机要通信用车</w:t>
      </w:r>
      <w:r>
        <w:rPr>
          <w:rFonts w:ascii="Times New Roman" w:cs="Times New Roman" w:eastAsia="仿宋_GB2312" w:hAnsi="Times New Roman" w:hint="eastAsia"/>
          <w:kern w:val="0"/>
          <w:sz w:val="30"/>
          <w:szCs w:val="30"/>
          <w:highlight w:val="none"/>
          <w:lang w:eastAsia="zh-CN"/>
        </w:rPr>
        <w:t>0</w:t>
      </w:r>
      <w:r>
        <w:rPr>
          <w:rFonts w:ascii="Times New Roman" w:cs="Times New Roman" w:eastAsia="仿宋_GB2312" w:hAnsi="Times New Roman"/>
          <w:kern w:val="0"/>
          <w:sz w:val="30"/>
          <w:szCs w:val="30"/>
          <w:highlight w:val="none"/>
        </w:rPr>
        <w:t>辆</w:t>
      </w:r>
      <w:r>
        <w:rPr>
          <w:rFonts w:eastAsia="仿宋_GB2312"/>
          <w:sz w:val="30"/>
          <w:szCs w:val="30"/>
          <w:highlight w:val="none"/>
        </w:rPr>
        <w:t>、</w:t>
      </w:r>
      <w:r>
        <w:rPr>
          <w:rFonts w:ascii="Times New Roman" w:cs="Times New Roman" w:eastAsia="仿宋_GB2312" w:hAnsi="Times New Roman"/>
          <w:kern w:val="0"/>
          <w:sz w:val="30"/>
          <w:szCs w:val="30"/>
          <w:highlight w:val="none"/>
        </w:rPr>
        <w:t>应急保障用车</w:t>
      </w:r>
      <w:r>
        <w:rPr>
          <w:rFonts w:ascii="Times New Roman" w:cs="Times New Roman" w:eastAsia="仿宋_GB2312" w:hAnsi="Times New Roman" w:hint="eastAsia"/>
          <w:kern w:val="0"/>
          <w:sz w:val="30"/>
          <w:szCs w:val="30"/>
          <w:highlight w:val="none"/>
          <w:lang w:eastAsia="zh-CN"/>
        </w:rPr>
        <w:t>0</w:t>
      </w:r>
      <w:r>
        <w:rPr>
          <w:rFonts w:ascii="Times New Roman" w:cs="Times New Roman" w:eastAsia="仿宋_GB2312" w:hAnsi="Times New Roman"/>
          <w:kern w:val="0"/>
          <w:sz w:val="30"/>
          <w:szCs w:val="30"/>
          <w:highlight w:val="none"/>
        </w:rPr>
        <w:t>辆</w:t>
      </w:r>
      <w:r>
        <w:rPr>
          <w:rFonts w:eastAsia="仿宋_GB2312"/>
          <w:sz w:val="30"/>
          <w:szCs w:val="30"/>
          <w:highlight w:val="none"/>
        </w:rPr>
        <w:t>、</w:t>
      </w:r>
      <w:r>
        <w:rPr>
          <w:rFonts w:ascii="Times New Roman" w:cs="Times New Roman" w:eastAsia="仿宋_GB2312" w:hAnsi="Times New Roman"/>
          <w:kern w:val="0"/>
          <w:sz w:val="30"/>
          <w:szCs w:val="30"/>
          <w:highlight w:val="none"/>
        </w:rPr>
        <w:t>执法执勤用车</w:t>
      </w:r>
      <w:r>
        <w:rPr>
          <w:rFonts w:ascii="Times New Roman" w:cs="Times New Roman" w:eastAsia="仿宋_GB2312" w:hAnsi="Times New Roman" w:hint="eastAsia"/>
          <w:kern w:val="0"/>
          <w:sz w:val="30"/>
          <w:szCs w:val="30"/>
          <w:highlight w:val="none"/>
          <w:lang w:eastAsia="zh-CN"/>
        </w:rPr>
        <w:t>0</w:t>
      </w:r>
      <w:r>
        <w:rPr>
          <w:rFonts w:ascii="Times New Roman" w:cs="Times New Roman" w:eastAsia="仿宋_GB2312" w:hAnsi="Times New Roman"/>
          <w:kern w:val="0"/>
          <w:sz w:val="30"/>
          <w:szCs w:val="30"/>
          <w:highlight w:val="none"/>
        </w:rPr>
        <w:t>辆</w:t>
      </w:r>
      <w:r>
        <w:rPr>
          <w:rFonts w:eastAsia="仿宋_GB2312"/>
          <w:sz w:val="30"/>
          <w:szCs w:val="30"/>
          <w:highlight w:val="none"/>
        </w:rPr>
        <w:t>、</w:t>
      </w:r>
      <w:r>
        <w:rPr>
          <w:rFonts w:ascii="Times New Roman" w:cs="Times New Roman" w:eastAsia="仿宋_GB2312" w:hAnsi="Times New Roman"/>
          <w:kern w:val="0"/>
          <w:sz w:val="30"/>
          <w:szCs w:val="30"/>
          <w:highlight w:val="none"/>
        </w:rPr>
        <w:t>特种专业技术用车</w:t>
      </w:r>
      <w:r>
        <w:rPr>
          <w:rFonts w:ascii="Times New Roman" w:cs="Times New Roman" w:eastAsia="仿宋_GB2312" w:hAnsi="Times New Roman" w:hint="eastAsia"/>
          <w:kern w:val="0"/>
          <w:sz w:val="30"/>
          <w:szCs w:val="30"/>
          <w:highlight w:val="none"/>
          <w:lang w:eastAsia="zh-CN"/>
        </w:rPr>
        <w:t>0</w:t>
      </w:r>
      <w:r>
        <w:rPr>
          <w:rFonts w:ascii="Times New Roman" w:cs="Times New Roman" w:eastAsia="仿宋_GB2312" w:hAnsi="Times New Roman"/>
          <w:kern w:val="0"/>
          <w:sz w:val="30"/>
          <w:szCs w:val="30"/>
          <w:highlight w:val="none"/>
        </w:rPr>
        <w:t>辆</w:t>
      </w:r>
      <w:r>
        <w:rPr>
          <w:rFonts w:eastAsia="仿宋_GB2312"/>
          <w:sz w:val="30"/>
          <w:szCs w:val="30"/>
          <w:highlight w:val="none"/>
        </w:rPr>
        <w:t>、</w:t>
      </w:r>
      <w:r>
        <w:rPr>
          <w:rFonts w:ascii="Times New Roman" w:cs="Times New Roman" w:eastAsia="仿宋_GB2312" w:hAnsi="Times New Roman"/>
          <w:kern w:val="0"/>
          <w:sz w:val="30"/>
          <w:szCs w:val="30"/>
          <w:highlight w:val="none"/>
        </w:rPr>
        <w:t>离退休干部</w:t>
      </w:r>
      <w:r>
        <w:rPr>
          <w:rFonts w:ascii="Times New Roman" w:cs="Times New Roman" w:eastAsia="仿宋_GB2312" w:hAnsi="Times New Roman" w:hint="eastAsia"/>
          <w:kern w:val="0"/>
          <w:sz w:val="30"/>
          <w:szCs w:val="30"/>
          <w:highlight w:val="none"/>
          <w:lang w:val="en-US" w:eastAsia="zh-CN"/>
        </w:rPr>
        <w:t>服务</w:t>
      </w:r>
      <w:r>
        <w:rPr>
          <w:rFonts w:ascii="Times New Roman" w:cs="Times New Roman" w:eastAsia="仿宋_GB2312" w:hAnsi="Times New Roman"/>
          <w:kern w:val="0"/>
          <w:sz w:val="30"/>
          <w:szCs w:val="30"/>
          <w:highlight w:val="none"/>
        </w:rPr>
        <w:t>用车</w:t>
      </w:r>
      <w:r>
        <w:rPr>
          <w:rFonts w:ascii="Times New Roman" w:cs="Times New Roman" w:eastAsia="仿宋_GB2312" w:hAnsi="Times New Roman" w:hint="eastAsia"/>
          <w:kern w:val="0"/>
          <w:sz w:val="30"/>
          <w:szCs w:val="30"/>
          <w:highlight w:val="none"/>
          <w:lang w:eastAsia="zh-CN"/>
        </w:rPr>
        <w:t>0</w:t>
      </w:r>
      <w:r>
        <w:rPr>
          <w:rFonts w:ascii="Times New Roman" w:cs="Times New Roman" w:eastAsia="仿宋_GB2312" w:hAnsi="Times New Roman"/>
          <w:kern w:val="0"/>
          <w:sz w:val="30"/>
          <w:szCs w:val="30"/>
          <w:highlight w:val="none"/>
        </w:rPr>
        <w:t>辆</w:t>
      </w:r>
      <w:r>
        <w:rPr>
          <w:rFonts w:eastAsia="仿宋_GB2312"/>
          <w:sz w:val="30"/>
          <w:szCs w:val="30"/>
          <w:highlight w:val="none"/>
        </w:rPr>
        <w:t>、</w:t>
      </w:r>
      <w:r>
        <w:rPr>
          <w:rFonts w:ascii="Times New Roman" w:cs="Times New Roman" w:eastAsia="仿宋_GB2312" w:hAnsi="Times New Roman"/>
          <w:kern w:val="0"/>
          <w:sz w:val="30"/>
          <w:szCs w:val="30"/>
          <w:highlight w:val="none"/>
        </w:rPr>
        <w:t>其他用车</w:t>
      </w:r>
      <w:r>
        <w:rPr>
          <w:rFonts w:ascii="Times New Roman" w:cs="Times New Roman" w:eastAsia="仿宋_GB2312" w:hAnsi="Times New Roman" w:hint="eastAsia"/>
          <w:kern w:val="0"/>
          <w:sz w:val="30"/>
          <w:szCs w:val="30"/>
          <w:highlight w:val="none"/>
          <w:lang w:eastAsia="zh-CN"/>
        </w:rPr>
        <w:t>0</w:t>
      </w:r>
      <w:r>
        <w:rPr>
          <w:rFonts w:ascii="Times New Roman" w:cs="Times New Roman" w:eastAsia="仿宋_GB2312" w:hAnsi="Times New Roman"/>
          <w:kern w:val="0"/>
          <w:sz w:val="30"/>
          <w:szCs w:val="30"/>
          <w:highlight w:val="none"/>
        </w:rPr>
        <w:t>辆</w:t>
      </w:r>
      <w:r>
        <w:rPr>
          <w:rFonts w:ascii="Times New Roman" w:cs="Times New Roman" w:eastAsia="仿宋_GB2312" w:hAnsi="Times New Roman" w:hint="eastAsia"/>
          <w:kern w:val="0"/>
          <w:sz w:val="30"/>
          <w:szCs w:val="30"/>
          <w:highlight w:val="none"/>
        </w:rPr>
        <w:t>，其他用车主要包括</w:t>
      </w:r>
      <w:r>
        <w:rPr>
          <w:rFonts w:ascii="Times New Roman" w:cs="仿宋_GB2312" w:eastAsia="仿宋_GB2312" w:hAnsi="Times New Roman" w:hint="eastAsia"/>
          <w:kern w:val="0"/>
          <w:sz w:val="30"/>
          <w:szCs w:val="30"/>
          <w:highlight w:val="none"/>
          <w:lang w:val="zh-CN"/>
        </w:rPr>
        <w:t>。</w:t>
      </w:r>
      <w:r>
        <w:rPr>
          <w:rFonts w:ascii="Times New Roman" w:cs="仿宋_GB2312" w:eastAsia="仿宋_GB2312" w:hAnsi="Times New Roman" w:hint="eastAsia"/>
          <w:kern w:val="0"/>
          <w:sz w:val="30"/>
          <w:szCs w:val="30"/>
          <w:highlight w:val="none"/>
        </w:rPr>
        <w:t>单价</w:t>
      </w:r>
      <w:r>
        <w:rPr>
          <w:rFonts w:ascii="Times New Roman" w:cs="仿宋_GB2312" w:eastAsia="仿宋_GB2312" w:hAnsi="Times New Roman"/>
          <w:kern w:val="0"/>
          <w:sz w:val="30"/>
          <w:szCs w:val="30"/>
          <w:highlight w:val="none"/>
        </w:rPr>
        <w:t>100</w:t>
      </w:r>
      <w:r>
        <w:rPr>
          <w:rFonts w:ascii="Times New Roman" w:cs="仿宋_GB2312" w:eastAsia="仿宋_GB2312" w:hAnsi="Times New Roman" w:hint="eastAsia"/>
          <w:kern w:val="0"/>
          <w:sz w:val="30"/>
          <w:szCs w:val="30"/>
          <w:highlight w:val="none"/>
        </w:rPr>
        <w:t>万元以上的设备</w:t>
      </w:r>
      <w:r>
        <w:rPr>
          <w:rFonts w:ascii="Times New Roman" w:cs="Times New Roman" w:eastAsia="仿宋_GB2312" w:hAnsi="Times New Roman" w:hint="eastAsia"/>
          <w:kern w:val="0"/>
          <w:sz w:val="30"/>
          <w:szCs w:val="30"/>
          <w:highlight w:val="none"/>
          <w:lang w:eastAsia="zh-CN"/>
        </w:rPr>
        <w:t>0</w:t>
      </w:r>
      <w:r>
        <w:rPr>
          <w:rFonts w:ascii="Times New Roman" w:cs="仿宋_GB2312" w:eastAsia="仿宋_GB2312" w:hAnsi="Times New Roman" w:hint="eastAsia"/>
          <w:kern w:val="0"/>
          <w:sz w:val="30"/>
          <w:szCs w:val="30"/>
          <w:highlight w:val="none"/>
        </w:rPr>
        <w:t>台（套）。</w:t>
      </w:r>
    </w:p>
    <w:p>
      <w:pPr>
        <w:pStyle w:val="style0"/>
        <w:autoSpaceDE w:val="false"/>
        <w:autoSpaceDN w:val="false"/>
        <w:adjustRightInd w:val="false"/>
        <w:spacing w:lineRule="exact" w:line="600"/>
        <w:ind w:firstLine="600"/>
        <w:jc w:val="left"/>
        <w:rPr>
          <w:rFonts w:ascii="Times New Roman" w:cs="仿宋_GB2312" w:eastAsia="仿宋_GB2312" w:hAnsi="Times New Roman" w:hint="eastAsia"/>
          <w:sz w:val="30"/>
          <w:szCs w:val="30"/>
          <w:highlight w:val="none"/>
          <w:lang w:eastAsia="zh-CN"/>
        </w:rPr>
      </w:pPr>
      <w:r>
        <w:rPr>
          <w:rFonts w:ascii="Times New Roman" w:cs="仿宋_GB2312" w:eastAsia="仿宋_GB2312" w:hAnsi="Times New Roman" w:hint="eastAsia"/>
          <w:sz w:val="30"/>
          <w:szCs w:val="30"/>
          <w:highlight w:val="none"/>
          <w:lang w:eastAsia="zh-CN"/>
        </w:rPr>
        <w:t>天津市社会保险基金管理中心2023年度无国有资产占有使用情况。</w:t>
      </w:r>
    </w:p>
    <w:p>
      <w:pPr>
        <w:pStyle w:val="style0"/>
        <w:keepNext/>
        <w:keepLines/>
        <w:autoSpaceDE w:val="false"/>
        <w:autoSpaceDN w:val="false"/>
        <w:adjustRightInd w:val="false"/>
        <w:spacing w:lineRule="exact" w:line="600"/>
        <w:ind w:firstLine="602"/>
        <w:jc w:val="left"/>
        <w:outlineLvl w:val="1"/>
        <w:rPr>
          <w:rFonts w:ascii="Times New Roman" w:cs="黑体" w:eastAsia="黑体" w:hAnsi="Times New Roman" w:hint="eastAsia"/>
          <w:b/>
          <w:bCs/>
          <w:kern w:val="0"/>
          <w:sz w:val="30"/>
          <w:szCs w:val="30"/>
          <w:highlight w:val="none"/>
        </w:rPr>
      </w:pPr>
      <w:r>
        <w:rPr>
          <w:rFonts w:ascii="Times New Roman" w:cs="黑体" w:eastAsia="黑体" w:hAnsi="Times New Roman" w:hint="eastAsia"/>
          <w:b/>
          <w:bCs/>
          <w:kern w:val="0"/>
          <w:sz w:val="30"/>
          <w:szCs w:val="30"/>
          <w:highlight w:val="none"/>
          <w:lang w:val="zh-CN"/>
        </w:rPr>
        <w:t>十三、</w:t>
      </w:r>
      <w:r>
        <w:rPr>
          <w:rFonts w:ascii="Times New Roman" w:cs="黑体" w:eastAsia="黑体" w:hAnsi="Times New Roman" w:hint="eastAsia"/>
          <w:b/>
          <w:bCs/>
          <w:kern w:val="0"/>
          <w:sz w:val="30"/>
          <w:szCs w:val="30"/>
          <w:highlight w:val="none"/>
        </w:rPr>
        <w:t>预算绩效情况说明</w:t>
      </w:r>
    </w:p>
    <w:p>
      <w:pPr>
        <w:pStyle w:val="style0"/>
        <w:autoSpaceDE w:val="false"/>
        <w:autoSpaceDN w:val="false"/>
        <w:adjustRightInd w:val="false"/>
        <w:spacing w:lineRule="exact" w:line="600"/>
        <w:ind w:firstLine="600"/>
        <w:jc w:val="left"/>
        <w:rPr>
          <w:rFonts w:ascii="Times New Roman" w:cs="仿宋_GB2312" w:eastAsia="仿宋_GB2312" w:hAnsi="Times New Roman" w:hint="eastAsia"/>
          <w:kern w:val="0"/>
          <w:sz w:val="30"/>
          <w:szCs w:val="30"/>
          <w:highlight w:val="none"/>
        </w:rPr>
      </w:pPr>
      <w:r>
        <w:rPr>
          <w:rFonts w:ascii="Times New Roman" w:cs="仿宋_GB2312" w:eastAsia="仿宋_GB2312" w:hAnsi="Times New Roman" w:hint="eastAsia"/>
          <w:sz w:val="30"/>
          <w:szCs w:val="30"/>
          <w:highlight w:val="none"/>
          <w:lang w:eastAsia="zh-CN"/>
        </w:rPr>
        <w:t>根据预算绩效管理要求，天津市社会保险基金管理中心2023年度已对13个市级项目开展绩效自评，涉及金额27250684元，自评结果已随部门决算一并公开。</w:t>
      </w:r>
    </w:p>
    <w:p>
      <w:pPr>
        <w:pStyle w:val="style0"/>
        <w:keepNext/>
        <w:keepLines/>
        <w:autoSpaceDE w:val="false"/>
        <w:autoSpaceDN w:val="false"/>
        <w:adjustRightInd w:val="false"/>
        <w:spacing w:lineRule="exact" w:line="600"/>
        <w:ind w:firstLine="602"/>
        <w:jc w:val="left"/>
        <w:outlineLvl w:val="1"/>
        <w:rPr>
          <w:rFonts w:ascii="Times New Roman" w:cs="仿宋_GB2312" w:eastAsia="仿宋_GB2312" w:hAnsi="Times New Roman" w:hint="eastAsia"/>
          <w:kern w:val="0"/>
          <w:sz w:val="30"/>
          <w:szCs w:val="30"/>
          <w:highlight w:val="none"/>
        </w:rPr>
      </w:pPr>
      <w:r>
        <w:rPr>
          <w:rFonts w:ascii="Times New Roman" w:cs="黑体" w:eastAsia="黑体" w:hAnsi="Times New Roman" w:hint="eastAsia"/>
          <w:b/>
          <w:bCs/>
          <w:kern w:val="0"/>
          <w:sz w:val="30"/>
          <w:szCs w:val="30"/>
          <w:highlight w:val="none"/>
          <w:lang w:val="zh-CN"/>
        </w:rPr>
        <w:t>十四、</w:t>
      </w:r>
      <w:r>
        <w:rPr>
          <w:rFonts w:ascii="Times New Roman" w:cs="黑体" w:eastAsia="黑体" w:hAnsi="Times New Roman" w:hint="eastAsia"/>
          <w:b/>
          <w:bCs/>
          <w:kern w:val="0"/>
          <w:sz w:val="30"/>
          <w:szCs w:val="30"/>
          <w:highlight w:val="none"/>
        </w:rPr>
        <w:t>教育、医疗卫生、社会保障和就业、住房保障、涉农补贴等民生支出情况说明</w:t>
      </w:r>
    </w:p>
    <w:p>
      <w:pPr>
        <w:pStyle w:val="style0"/>
        <w:autoSpaceDE w:val="false"/>
        <w:autoSpaceDN w:val="false"/>
        <w:adjustRightInd w:val="false"/>
        <w:spacing w:lineRule="exact" w:line="600"/>
        <w:ind w:firstLine="600"/>
        <w:jc w:val="left"/>
        <w:rPr>
          <w:rFonts w:ascii="Times New Roman" w:cs="仿宋_GB2312" w:eastAsia="仿宋_GB2312" w:hAnsi="Times New Roman" w:hint="eastAsia"/>
          <w:kern w:val="0"/>
          <w:sz w:val="30"/>
          <w:szCs w:val="30"/>
          <w:highlight w:val="none"/>
        </w:rPr>
      </w:pPr>
      <w:r>
        <w:rPr>
          <w:rFonts w:ascii="Times New Roman" w:cs="仿宋_GB2312" w:eastAsia="仿宋_GB2312" w:hAnsi="Times New Roman" w:hint="eastAsia"/>
          <w:sz w:val="30"/>
          <w:szCs w:val="30"/>
          <w:highlight w:val="none"/>
          <w:lang w:eastAsia="zh-CN"/>
        </w:rPr>
        <w:t>天津市社会保险基金管理中心不属于乡、镇、街级单位，不涉及公开2023年度教育、医疗卫生、社会保障和就业、住房保障、涉农补贴等民生支出情况。</w:t>
      </w:r>
    </w:p>
    <w:p>
      <w:pPr>
        <w:pStyle w:val="style0"/>
        <w:autoSpaceDE w:val="false"/>
        <w:autoSpaceDN w:val="false"/>
        <w:adjustRightInd w:val="false"/>
        <w:jc w:val="left"/>
        <w:rPr>
          <w:rFonts w:ascii="Times New Roman" w:cs="方正小标宋简体" w:eastAsia="方正小标宋简体" w:hAnsi="Times New Roman" w:hint="eastAsia"/>
          <w:kern w:val="44"/>
          <w:sz w:val="44"/>
          <w:szCs w:val="44"/>
          <w:highlight w:val="none"/>
        </w:rPr>
      </w:pPr>
      <w:r>
        <w:rPr>
          <w:rFonts w:ascii="Times New Roman" w:cs="仿宋_GB2312" w:eastAsia="仿宋_GB2312" w:hAnsi="Times New Roman"/>
          <w:b/>
          <w:bCs/>
          <w:color w:val="000000"/>
          <w:kern w:val="0"/>
          <w:sz w:val="30"/>
          <w:szCs w:val="30"/>
          <w:highlight w:val="none"/>
        </w:rPr>
        <w:br w:type="page"/>
      </w:r>
    </w:p>
    <w:p>
      <w:pPr>
        <w:pStyle w:val="style0"/>
        <w:keepNext/>
        <w:keepLines/>
        <w:autoSpaceDE w:val="false"/>
        <w:autoSpaceDN w:val="false"/>
        <w:adjustRightInd w:val="false"/>
        <w:spacing w:lineRule="exact" w:line="600"/>
        <w:jc w:val="center"/>
        <w:outlineLvl w:val="0"/>
        <w:rPr>
          <w:rFonts w:ascii="Times New Roman" w:cs="方正小标宋简体" w:eastAsia="方正小标宋简体" w:hAnsi="Times New Roman"/>
          <w:kern w:val="44"/>
          <w:sz w:val="44"/>
          <w:szCs w:val="44"/>
          <w:highlight w:val="none"/>
        </w:rPr>
      </w:pPr>
      <w:r>
        <w:rPr>
          <w:rFonts w:ascii="Times New Roman" w:cs="方正小标宋简体" w:eastAsia="方正小标宋简体" w:hAnsi="Times New Roman" w:hint="eastAsia"/>
          <w:kern w:val="44"/>
          <w:sz w:val="44"/>
          <w:szCs w:val="44"/>
          <w:highlight w:val="none"/>
        </w:rPr>
        <w:t>第四部分名词解释</w:t>
      </w:r>
    </w:p>
    <w:p>
      <w:pPr>
        <w:pStyle w:val="style0"/>
        <w:autoSpaceDE w:val="false"/>
        <w:autoSpaceDN w:val="false"/>
        <w:adjustRightInd w:val="false"/>
        <w:spacing w:lineRule="exact" w:line="600"/>
        <w:ind w:firstLine="600"/>
        <w:jc w:val="left"/>
        <w:rPr>
          <w:rFonts w:ascii="Times New Roman" w:cs="仿宋_GB2312" w:eastAsia="仿宋_GB2312" w:hAnsi="Times New Roman"/>
          <w:kern w:val="0"/>
          <w:sz w:val="30"/>
          <w:szCs w:val="30"/>
          <w:highlight w:val="none"/>
        </w:rPr>
      </w:pPr>
    </w:p>
    <w:p>
      <w:pPr>
        <w:pStyle w:val="style0"/>
        <w:autoSpaceDE w:val="false"/>
        <w:autoSpaceDN w:val="false"/>
        <w:adjustRightInd w:val="false"/>
        <w:spacing w:lineRule="exact" w:line="600"/>
        <w:ind w:firstLine="600"/>
        <w:jc w:val="left"/>
        <w:rPr>
          <w:rFonts w:ascii="Times New Roman" w:cs="仿宋_GB2312" w:eastAsia="仿宋_GB2312" w:hAnsi="Times New Roman"/>
          <w:kern w:val="0"/>
          <w:sz w:val="30"/>
          <w:szCs w:val="30"/>
          <w:highlight w:val="none"/>
        </w:rPr>
      </w:pPr>
      <w:r>
        <w:rPr>
          <w:rFonts w:ascii="Times New Roman" w:cs="仿宋_GB2312" w:eastAsia="仿宋_GB2312" w:hAnsi="Times New Roman" w:hint="eastAsia"/>
          <w:kern w:val="0"/>
          <w:sz w:val="30"/>
          <w:szCs w:val="30"/>
          <w:highlight w:val="none"/>
          <w:lang w:val="en-US" w:eastAsia="zh-CN"/>
        </w:rPr>
        <w:t>1</w:t>
      </w:r>
      <w:r>
        <w:rPr>
          <w:rFonts w:ascii="Times New Roman" w:cs="仿宋_GB2312" w:eastAsia="仿宋_GB2312" w:hAnsi="Times New Roman"/>
          <w:kern w:val="0"/>
          <w:sz w:val="30"/>
          <w:szCs w:val="30"/>
          <w:highlight w:val="none"/>
        </w:rPr>
        <w:t>.</w:t>
      </w:r>
      <w:r>
        <w:rPr>
          <w:rFonts w:ascii="Times New Roman" w:cs="仿宋_GB2312" w:eastAsia="仿宋_GB2312" w:hAnsi="Times New Roman" w:hint="eastAsia"/>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pStyle w:val="style0"/>
        <w:autoSpaceDE w:val="false"/>
        <w:autoSpaceDN w:val="false"/>
        <w:adjustRightInd w:val="false"/>
        <w:spacing w:lineRule="exact" w:line="600"/>
        <w:ind w:firstLine="600"/>
        <w:jc w:val="left"/>
        <w:rPr>
          <w:rFonts w:ascii="Times New Roman" w:cs="仿宋_GB2312" w:eastAsia="仿宋_GB2312" w:hAnsi="Times New Roman"/>
          <w:kern w:val="0"/>
          <w:sz w:val="30"/>
          <w:szCs w:val="30"/>
          <w:highlight w:val="none"/>
        </w:rPr>
      </w:pPr>
      <w:r>
        <w:rPr>
          <w:rFonts w:ascii="Times New Roman" w:cs="仿宋_GB2312" w:eastAsia="仿宋_GB2312" w:hAnsi="Times New Roman"/>
          <w:kern w:val="0"/>
          <w:sz w:val="30"/>
          <w:szCs w:val="30"/>
          <w:highlight w:val="none"/>
        </w:rPr>
        <w:t>2.</w:t>
      </w:r>
      <w:r>
        <w:rPr>
          <w:rFonts w:ascii="Times New Roman" w:cs="仿宋_GB2312" w:eastAsia="仿宋_GB2312" w:hAnsi="Times New Roman" w:hint="eastAsia"/>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pStyle w:val="style0"/>
        <w:autoSpaceDE w:val="false"/>
        <w:autoSpaceDN w:val="false"/>
        <w:adjustRightInd w:val="false"/>
        <w:spacing w:lineRule="exact" w:line="600"/>
        <w:ind w:firstLine="600"/>
        <w:jc w:val="left"/>
        <w:rPr>
          <w:rFonts w:ascii="Times New Roman" w:hAnsi="Times New Roman"/>
          <w:highlight w:val="none"/>
        </w:rPr>
      </w:pPr>
      <w:r>
        <w:rPr>
          <w:rFonts w:ascii="Times New Roman" w:cs="仿宋_GB2312" w:eastAsia="仿宋_GB2312" w:hAnsi="Times New Roman"/>
          <w:kern w:val="0"/>
          <w:sz w:val="30"/>
          <w:szCs w:val="30"/>
          <w:highlight w:val="none"/>
        </w:rPr>
        <w:t>3.“</w:t>
      </w:r>
      <w:r>
        <w:rPr>
          <w:rFonts w:ascii="Times New Roman" w:cs="仿宋_GB2312" w:eastAsia="仿宋_GB2312" w:hAnsi="Times New Roman" w:hint="eastAsia"/>
          <w:kern w:val="0"/>
          <w:sz w:val="30"/>
          <w:szCs w:val="30"/>
          <w:highlight w:val="none"/>
        </w:rPr>
        <w:t>三公</w:t>
      </w:r>
      <w:r>
        <w:rPr>
          <w:rFonts w:ascii="Times New Roman" w:cs="仿宋_GB2312" w:eastAsia="仿宋_GB2312" w:hAnsi="Times New Roman"/>
          <w:kern w:val="0"/>
          <w:sz w:val="30"/>
          <w:szCs w:val="30"/>
          <w:highlight w:val="none"/>
        </w:rPr>
        <w:t>”</w:t>
      </w:r>
      <w:r>
        <w:rPr>
          <w:rFonts w:ascii="Times New Roman" w:cs="仿宋_GB2312" w:eastAsia="仿宋_GB2312" w:hAnsi="Times New Roman" w:hint="eastAsia"/>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orient="portrait"/>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20007A87" w:usb1="80000000" w:usb2="00000008" w:usb3="00000000" w:csb0="000001FF" w:csb1="00000000"/>
  </w:font>
  <w:font w:name="宋体">
    <w:altName w:val="宋体"/>
    <w:panose1 w:val="02010600030000010101"/>
    <w:charset w:val="86"/>
    <w:family w:val="auto"/>
    <w:pitch w:val="default"/>
    <w:sig w:usb0="000002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0020204"/>
    <w:charset w:val="01"/>
    <w:family w:val="swiss"/>
    <w:pitch w:val="default"/>
    <w:sig w:usb0="E0002EFF" w:usb1="C000785B" w:usb2="00000009" w:usb3="00000000" w:csb0="400001FF" w:csb1="FFFF0000"/>
  </w:font>
  <w:font w:name="黑体">
    <w:altName w:val="黑体"/>
    <w:panose1 w:val="02010609060000010101"/>
    <w:charset w:val="86"/>
    <w:family w:val="auto"/>
    <w:pitch w:val="default"/>
    <w:sig w:usb0="800002BF" w:usb1="38CF7CFA" w:usb2="00000016" w:usb3="00000000" w:csb0="00040001" w:csb1="00000000"/>
  </w:font>
  <w:font w:name="Courier New">
    <w:altName w:val="Courier New"/>
    <w:panose1 w:val="02070309020000020404"/>
    <w:charset w:val="01"/>
    <w:family w:val="modern"/>
    <w:pitch w:val="default"/>
    <w:sig w:usb0="E0002EFF" w:usb1="C0007843" w:usb2="00000009" w:usb3="00000000" w:csb0="400001FF" w:csb1="FFFF0000"/>
  </w:font>
  <w:font w:name="Symbol">
    <w:altName w:val="Symbol"/>
    <w:panose1 w:val="05050102010000020507"/>
    <w:charset w:val="02"/>
    <w:family w:val="roman"/>
    <w:pitch w:val="default"/>
    <w:sig w:usb0="00000000" w:usb1="00000000" w:usb2="00000000" w:usb3="00000000" w:csb0="80000000" w:csb1="00000000"/>
  </w:font>
  <w:font w:name="Calibri">
    <w:altName w:val="Calibri"/>
    <w:panose1 w:val="020f0502020000030204"/>
    <w:charset w:val="00"/>
    <w:family w:val="swiss"/>
    <w:pitch w:val="default"/>
    <w:sig w:usb0="E4002EFF" w:usb1="C000247B" w:usb2="00000009" w:usb3="00000000" w:csb0="200001FF" w:csb1="00000000"/>
  </w:font>
  <w:font w:name="仿宋">
    <w:altName w:val="仿宋"/>
    <w:panose1 w:val="02010609060000010101"/>
    <w:charset w:val="86"/>
    <w:family w:val="auto"/>
    <w:pitch w:val="default"/>
    <w:sig w:usb0="800002BF" w:usb1="38CF7CFA" w:usb2="00000016" w:usb3="00000000" w:csb0="00040001" w:csb1="00000000"/>
  </w:font>
  <w:font w:name="方正小标宋简体">
    <w:altName w:val="方正小标宋简体"/>
    <w:panose1 w:val="02000000000000000000"/>
    <w:charset w:val="86"/>
    <w:family w:val="auto"/>
    <w:pitch w:val="default"/>
    <w:sig w:usb0="00000001" w:usb1="08000000" w:usb2="00000000" w:usb3="00000000" w:csb0="00040000" w:csb1="00000000"/>
  </w:font>
  <w:font w:name="等线">
    <w:altName w:val="等线"/>
    <w:panose1 w:val="02010600030000010101"/>
    <w:charset w:val="86"/>
    <w:family w:val="auto"/>
    <w:pitch w:val="default"/>
    <w:sig w:usb0="A00002BF" w:usb1="38CF7CFA" w:usb2="00000016" w:usb3="00000000" w:csb0="0004000F" w:csb1="00000000"/>
  </w:font>
  <w:font w:name="仿宋_GB2312">
    <w:altName w:val="仿宋_GB2312"/>
    <w:panose1 w:val="02010609030000010101"/>
    <w:charset w:val="86"/>
    <w:family w:val="modern"/>
    <w:pitch w:val="default"/>
    <w:sig w:usb0="00000001" w:usb1="080E0000" w:usb2="00000000" w:usb3="00000000" w:csb0="00040000" w:csb1="00000000"/>
  </w:font>
  <w:font w:name="楷体">
    <w:altName w:val="楷体"/>
    <w:panose1 w:val="02010609060000010101"/>
    <w:charset w:val="86"/>
    <w:family w:val="modern"/>
    <w:pitch w:val="default"/>
    <w:sig w:usb0="800002BF" w:usb1="38CF7CFA" w:usb2="00000016" w:usb3="00000000" w:csb0="00040001" w:csb1="00000000"/>
  </w:font>
  <w:font w:name="楷体_GB2312">
    <w:altName w:val="楷体_GB2312"/>
    <w:panose1 w:val="02010609030000010101"/>
    <w:charset w:val="86"/>
    <w:family w:val="modern"/>
    <w:pitch w:val="default"/>
    <w:sig w:usb0="00000001" w:usb1="080E0000" w:usb2="00000000" w:usb3="00000000" w:csb0="00040000" w:csb1="00000000"/>
  </w:font>
  <w:font w:name="微软雅黑">
    <w:altName w:val="微软雅黑"/>
    <w:panose1 w:val="020b0503020000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BEB72ED3"/>
    <w:lvl w:ilvl="0">
      <w:start w:val="1"/>
      <w:numFmt w:val="decimal"/>
      <w:lvlText w:val="%1."/>
      <w:lvlJc w:val="left"/>
      <w:pPr>
        <w:tabs>
          <w:tab w:val="left" w:leader="none" w:pos="312"/>
        </w:tabs>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等线" w:cs="宋体" w:eastAsia="等线" w:hAnsi="等线"/>
      </w:rPr>
    </w:rPrDefault>
    <w:pPrDefault>
      <w:pPr/>
    </w:pPrDefault>
  </w:docDefaults>
  <w:style w:type="paragraph" w:default="1" w:styleId="style0">
    <w:name w:val="Normal"/>
    <w:next w:val="style0"/>
    <w:qFormat/>
    <w:uiPriority w:val="0"/>
    <w:pPr>
      <w:widowControl w:val="false"/>
      <w:jc w:val="both"/>
    </w:pPr>
    <w:rPr>
      <w:rFonts w:ascii="等线" w:cs="宋体" w:eastAsia="等线" w:hAnsi="等线"/>
      <w:kern w:val="2"/>
      <w:sz w:val="21"/>
      <w:szCs w:val="22"/>
      <w:lang w:val="en-US" w:bidi="ar-SA" w:eastAsia="zh-CN"/>
      <w14:ligatures xmlns:w14="http://schemas.microsoft.com/office/word/2010/wordml" w14:val="standardContextual"/>
    </w:rPr>
  </w:style>
  <w:style w:type="paragraph" w:styleId="style1">
    <w:name w:val="heading 1"/>
    <w:basedOn w:val="style0"/>
    <w:next w:val="style0"/>
    <w:link w:val="style4097"/>
    <w:qFormat/>
    <w:uiPriority w:val="99"/>
    <w:pPr>
      <w:autoSpaceDE w:val="false"/>
      <w:autoSpaceDN w:val="false"/>
      <w:adjustRightInd w:val="false"/>
      <w:jc w:val="left"/>
      <w:outlineLvl w:val="0"/>
    </w:pPr>
    <w:rPr>
      <w:rFonts w:ascii="方正小标宋简体" w:eastAsia="方正小标宋简体"/>
      <w:kern w:val="0"/>
      <w:sz w:val="24"/>
      <w:szCs w:val="24"/>
    </w:rPr>
  </w:style>
  <w:style w:type="paragraph" w:styleId="style2">
    <w:name w:val="heading 2"/>
    <w:basedOn w:val="style0"/>
    <w:next w:val="style0"/>
    <w:link w:val="style4098"/>
    <w:qFormat/>
    <w:uiPriority w:val="99"/>
    <w:pPr>
      <w:autoSpaceDE w:val="false"/>
      <w:autoSpaceDN w:val="false"/>
      <w:adjustRightInd w:val="false"/>
      <w:jc w:val="left"/>
      <w:outlineLvl w:val="1"/>
    </w:pPr>
    <w:rPr>
      <w:rFonts w:ascii="方正小标宋简体" w:eastAsia="方正小标宋简体"/>
      <w:kern w:val="0"/>
      <w:sz w:val="24"/>
      <w:szCs w:val="24"/>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30">
    <w:name w:val="annotation text"/>
    <w:basedOn w:val="style0"/>
    <w:next w:val="style30"/>
    <w:qFormat/>
    <w:uiPriority w:val="99"/>
    <w:pPr>
      <w:jc w:val="left"/>
    </w:pPr>
    <w:rPr/>
  </w:style>
  <w:style w:type="paragraph" w:styleId="style32">
    <w:name w:val="footer"/>
    <w:basedOn w:val="style0"/>
    <w:next w:val="style32"/>
    <w:link w:val="style4100"/>
    <w:qFormat/>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9"/>
    <w:qFormat/>
    <w:uiPriority w:val="99"/>
    <w:pPr>
      <w:tabs>
        <w:tab w:val="center" w:leader="none" w:pos="4153"/>
        <w:tab w:val="right" w:leader="none" w:pos="8306"/>
      </w:tabs>
      <w:snapToGrid w:val="false"/>
      <w:jc w:val="center"/>
    </w:pPr>
    <w:rPr>
      <w:sz w:val="18"/>
      <w:szCs w:val="18"/>
    </w:rPr>
  </w:style>
  <w:style w:type="character" w:customStyle="1" w:styleId="style4097">
    <w:name w:val="标题 1 字符"/>
    <w:basedOn w:val="style65"/>
    <w:next w:val="style4097"/>
    <w:link w:val="style1"/>
    <w:qFormat/>
    <w:uiPriority w:val="99"/>
    <w:rPr>
      <w:rFonts w:ascii="方正小标宋简体" w:eastAsia="方正小标宋简体"/>
      <w:kern w:val="0"/>
      <w:sz w:val="24"/>
      <w:szCs w:val="24"/>
    </w:rPr>
  </w:style>
  <w:style w:type="character" w:customStyle="1" w:styleId="style4098">
    <w:name w:val="标题 2 字符"/>
    <w:basedOn w:val="style65"/>
    <w:next w:val="style4098"/>
    <w:link w:val="style2"/>
    <w:qFormat/>
    <w:uiPriority w:val="99"/>
    <w:rPr>
      <w:rFonts w:ascii="方正小标宋简体" w:eastAsia="方正小标宋简体"/>
      <w:kern w:val="0"/>
      <w:sz w:val="24"/>
      <w:szCs w:val="24"/>
    </w:rPr>
  </w:style>
  <w:style w:type="character" w:customStyle="1" w:styleId="style4099">
    <w:name w:val="页眉 字符"/>
    <w:basedOn w:val="style65"/>
    <w:next w:val="style4099"/>
    <w:link w:val="style31"/>
    <w:qFormat/>
    <w:uiPriority w:val="99"/>
    <w:rPr>
      <w:sz w:val="18"/>
      <w:szCs w:val="18"/>
    </w:rPr>
  </w:style>
  <w:style w:type="character" w:customStyle="1" w:styleId="style4100">
    <w:name w:val="页脚 字符"/>
    <w:basedOn w:val="style65"/>
    <w:next w:val="style4100"/>
    <w:link w:val="style32"/>
    <w:qFormat/>
    <w:uiPriority w:val="99"/>
    <w:rPr>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Words>5659</Words>
  <Pages>16</Pages>
  <Characters>6818</Characters>
  <Application>WPS Office</Application>
  <DocSecurity>0</DocSecurity>
  <Paragraphs>156</Paragraphs>
  <ScaleCrop>false</ScaleCrop>
  <LinksUpToDate>false</LinksUpToDate>
  <CharactersWithSpaces>6847</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2023-08-11T08:11:00Z</dcterms:created>
  <dc:creator>office</dc:creator>
  <lastModifiedBy>23113RKC6C</lastModifiedBy>
  <dcterms:modified xsi:type="dcterms:W3CDTF">2024-08-29T01:43:15Z</dcterms:modified>
  <revision>60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E7FEEEF91A5147C8999F19A0F85F2A77_13</vt:lpwstr>
  </property>
</Properties>
</file>