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46" w:rsidRPr="00227C25" w:rsidRDefault="00642646" w:rsidP="00642646">
      <w:pPr>
        <w:spacing w:line="600" w:lineRule="exact"/>
        <w:rPr>
          <w:rFonts w:ascii="黑体" w:eastAsia="黑体" w:hAnsi="黑体"/>
          <w:sz w:val="32"/>
          <w:szCs w:val="32"/>
        </w:rPr>
      </w:pPr>
      <w:r w:rsidRPr="00227C25">
        <w:rPr>
          <w:rFonts w:ascii="黑体" w:eastAsia="黑体" w:hAnsi="黑体" w:hint="eastAsia"/>
          <w:sz w:val="32"/>
          <w:szCs w:val="32"/>
        </w:rPr>
        <w:t>附件</w:t>
      </w:r>
    </w:p>
    <w:p w:rsidR="00642646" w:rsidRPr="003216CF" w:rsidRDefault="00642646" w:rsidP="00642646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3216CF">
        <w:rPr>
          <w:rFonts w:ascii="仿宋" w:eastAsia="仿宋" w:hAnsi="仿宋" w:hint="eastAsia"/>
          <w:b/>
          <w:sz w:val="32"/>
          <w:szCs w:val="32"/>
        </w:rPr>
        <w:t>退出职业批次情况（人力社保部门实施职业）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bCs/>
          <w:color w:val="000000"/>
          <w:sz w:val="32"/>
          <w:szCs w:val="32"/>
          <w:shd w:val="clear" w:color="auto" w:fill="FFFFFF"/>
        </w:rPr>
      </w:pPr>
      <w:r w:rsidRPr="00BD14D1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 xml:space="preserve">    一、准入类职业（共3个）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bCs/>
          <w:color w:val="000000"/>
          <w:sz w:val="32"/>
          <w:szCs w:val="32"/>
          <w:shd w:val="clear" w:color="auto" w:fill="FFFFFF"/>
        </w:rPr>
      </w:pPr>
      <w:r w:rsidRPr="00BD14D1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 xml:space="preserve">    保安员、安检员、焊工（原准入类职业）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D14D1">
        <w:rPr>
          <w:rFonts w:ascii="仿宋_GB2312" w:eastAsia="仿宋_GB2312" w:hAnsi="仿宋" w:hint="eastAsia"/>
          <w:sz w:val="32"/>
          <w:szCs w:val="32"/>
        </w:rPr>
        <w:t xml:space="preserve">    二、第一批退出（2020年9月30日前）（共29个）</w:t>
      </w:r>
    </w:p>
    <w:p w:rsidR="00642646" w:rsidRPr="00BD14D1" w:rsidRDefault="00642646" w:rsidP="0064264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D14D1">
        <w:rPr>
          <w:rFonts w:ascii="仿宋_GB2312" w:eastAsia="仿宋_GB2312" w:hAnsi="仿宋" w:hint="eastAsia"/>
          <w:sz w:val="32"/>
          <w:szCs w:val="32"/>
        </w:rPr>
        <w:t>日常鉴定职业：汽车维修工、制冷工、车工、铣工、钳工、电梯安装维修工、制冷空调系统安装维修工、机床装调维修工、模具工、磨工、铸造工、锻造工、金属热处理工、锅炉操作工、冲压工、茶艺师、育婴员、保育员、眼镜验光员、眼镜定配工、美容师、美发师、中式烹调师、中式面点师、西式烹调师、西式面点师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D14D1">
        <w:rPr>
          <w:rFonts w:ascii="仿宋_GB2312" w:eastAsia="仿宋_GB2312" w:hAnsi="仿宋" w:hint="eastAsia"/>
          <w:sz w:val="32"/>
          <w:szCs w:val="32"/>
        </w:rPr>
        <w:t xml:space="preserve">    集中定点考试职业：安全评价师、劳动关系协调员、企业人力资源管理师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D14D1">
        <w:rPr>
          <w:rFonts w:ascii="仿宋_GB2312" w:eastAsia="仿宋_GB2312" w:hAnsi="仿宋" w:hint="eastAsia"/>
          <w:sz w:val="32"/>
          <w:szCs w:val="32"/>
        </w:rPr>
        <w:t xml:space="preserve">    三、第二批退出（2020年12月31日前）（共13个）</w:t>
      </w:r>
    </w:p>
    <w:p w:rsidR="00642646" w:rsidRPr="00BD14D1" w:rsidRDefault="00642646" w:rsidP="0064264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BD14D1">
        <w:rPr>
          <w:rFonts w:ascii="仿宋_GB2312" w:eastAsia="仿宋_GB2312" w:hAnsi="仿宋" w:hint="eastAsia"/>
          <w:sz w:val="32"/>
          <w:szCs w:val="32"/>
        </w:rPr>
        <w:t xml:space="preserve">    日常鉴定职业：电工、防水工、有害生物防制员、评茶员、智能楼宇管理员、电切削工、中央空调系统运行操作员、手工木工、砌筑工、混凝土工、钢筋工、架子工、起重装卸机械操作工</w:t>
      </w:r>
    </w:p>
    <w:p w:rsidR="00642646" w:rsidRPr="009219F6" w:rsidRDefault="00642646" w:rsidP="00642646">
      <w:pPr>
        <w:spacing w:line="600" w:lineRule="exact"/>
        <w:ind w:firstLineChars="2000" w:firstLine="6425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642646" w:rsidRPr="0041313A" w:rsidTr="00340FC4">
        <w:trPr>
          <w:trHeight w:hRule="exact" w:val="589"/>
          <w:jc w:val="center"/>
        </w:trPr>
        <w:tc>
          <w:tcPr>
            <w:tcW w:w="8845" w:type="dxa"/>
            <w:vAlign w:val="center"/>
          </w:tcPr>
          <w:p w:rsidR="00642646" w:rsidRPr="00997FA2" w:rsidRDefault="00642646" w:rsidP="00340FC4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</w:pPr>
            <w:r w:rsidRPr="00997FA2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天津市职业技能鉴定指导中心（天津市职业技能培训研究室）</w:t>
            </w:r>
            <w:r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 xml:space="preserve">        </w:t>
            </w:r>
            <w:r w:rsidRPr="00997FA2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2020年</w:t>
            </w:r>
            <w:r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8</w:t>
            </w:r>
            <w:r w:rsidRPr="00997FA2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月</w:t>
            </w:r>
            <w:r w:rsidRPr="00997FA2"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4</w:t>
            </w:r>
            <w:r w:rsidRPr="00997FA2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日印发</w:t>
            </w:r>
          </w:p>
        </w:tc>
      </w:tr>
    </w:tbl>
    <w:p w:rsidR="00642646" w:rsidRDefault="00642646" w:rsidP="00642646"/>
    <w:p w:rsidR="001670E5" w:rsidRPr="00642646" w:rsidRDefault="001670E5"/>
    <w:sectPr w:rsidR="001670E5" w:rsidRPr="00642646" w:rsidSect="00C90B99">
      <w:footerReference w:type="default" r:id="rId6"/>
      <w:pgSz w:w="11906" w:h="16838"/>
      <w:pgMar w:top="226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26" w:rsidRDefault="00500E26" w:rsidP="00642646">
      <w:r>
        <w:separator/>
      </w:r>
    </w:p>
  </w:endnote>
  <w:endnote w:type="continuationSeparator" w:id="0">
    <w:p w:rsidR="00500E26" w:rsidRDefault="00500E26" w:rsidP="0064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3" w:rsidRDefault="00500E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42646" w:rsidRPr="00642646">
      <w:rPr>
        <w:noProof/>
        <w:lang w:val="zh-CN"/>
      </w:rPr>
      <w:t>1</w:t>
    </w:r>
    <w:r>
      <w:fldChar w:fldCharType="end"/>
    </w:r>
  </w:p>
  <w:p w:rsidR="004078CD" w:rsidRDefault="00500E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26" w:rsidRDefault="00500E26" w:rsidP="00642646">
      <w:r>
        <w:separator/>
      </w:r>
    </w:p>
  </w:footnote>
  <w:footnote w:type="continuationSeparator" w:id="0">
    <w:p w:rsidR="00500E26" w:rsidRDefault="00500E26" w:rsidP="0064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646"/>
    <w:rsid w:val="000F5AA3"/>
    <w:rsid w:val="001670E5"/>
    <w:rsid w:val="00500E26"/>
    <w:rsid w:val="00642646"/>
    <w:rsid w:val="00844C1C"/>
    <w:rsid w:val="00DC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2020-08-17T03:33:00Z</dcterms:created>
  <dcterms:modified xsi:type="dcterms:W3CDTF">2020-08-17T03:33:00Z</dcterms:modified>
</cp:coreProperties>
</file>