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7434">
      <w:pPr>
        <w:pStyle w:val="4"/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 w14:paraId="1C5B294E">
      <w:pPr>
        <w:rPr>
          <w:rFonts w:hint="default"/>
          <w:lang w:val="en-US" w:eastAsia="zh-CN"/>
        </w:rPr>
      </w:pPr>
    </w:p>
    <w:p w14:paraId="66EAD9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年我市专业技术人才知识更新工程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国家级、市级</w:t>
      </w:r>
    </w:p>
    <w:tbl>
      <w:tblPr>
        <w:tblStyle w:val="5"/>
        <w:tblW w:w="8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975"/>
        <w:gridCol w:w="2835"/>
        <w:gridCol w:w="1268"/>
      </w:tblGrid>
      <w:tr w14:paraId="628C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DDD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高级研修项目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选题名单</w:t>
            </w:r>
          </w:p>
        </w:tc>
      </w:tr>
      <w:tr w14:paraId="6C26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推荐级别</w:t>
            </w:r>
          </w:p>
        </w:tc>
      </w:tr>
      <w:tr w14:paraId="10DA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AI赋能的中药绿色精益制造关键技术与应用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现代中医药海河实验室、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国家级、 市级</w:t>
            </w:r>
          </w:p>
        </w:tc>
      </w:tr>
      <w:tr w14:paraId="7ABC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数智化赋能边远地区预防眼底病致盲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天津医科大学眼科医院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国家级、 市级</w:t>
            </w:r>
          </w:p>
        </w:tc>
      </w:tr>
      <w:tr w14:paraId="08EE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人工智能工程技术人员培训能力提升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国家级</w:t>
            </w:r>
          </w:p>
        </w:tc>
      </w:tr>
      <w:tr w14:paraId="3054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人工智能技术创新与应用-数字赋能分析测试专业人才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国家级</w:t>
            </w:r>
          </w:p>
        </w:tc>
      </w:tr>
      <w:tr w14:paraId="2E55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津彩银龄 智惠教育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—天津市教育系统“银龄行动”研究与实践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国家级、 市级</w:t>
            </w:r>
          </w:p>
        </w:tc>
      </w:tr>
      <w:tr w14:paraId="3D1C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数字技术智能制造人才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天津市北方人才培训中心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国家级</w:t>
            </w:r>
          </w:p>
        </w:tc>
      </w:tr>
      <w:tr w14:paraId="39F9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低空空中交通管理关键技术与安全管理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国家级</w:t>
            </w:r>
          </w:p>
        </w:tc>
      </w:tr>
      <w:tr w14:paraId="5EB2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中西医结合老年眼病防治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天津医科大学眼科医院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国家级、 市级</w:t>
            </w:r>
          </w:p>
        </w:tc>
      </w:tr>
      <w:tr w14:paraId="6184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工业机器人及智能工厂应用技术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市级</w:t>
            </w:r>
          </w:p>
        </w:tc>
      </w:tr>
      <w:tr w14:paraId="4D6A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人工智能技术应用工程师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天津市大学软件学院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市级</w:t>
            </w:r>
          </w:p>
        </w:tc>
      </w:tr>
      <w:tr w14:paraId="5ED5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新一代智能终端和智能体应用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天津市职业技能公共实训中心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市级</w:t>
            </w:r>
          </w:p>
        </w:tc>
      </w:tr>
      <w:tr w14:paraId="5DAD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数据应用技术及实务培训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国网天津市电力公司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市级</w:t>
            </w:r>
          </w:p>
        </w:tc>
      </w:tr>
      <w:tr w14:paraId="5D1D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数字营销人工智能视觉设计技术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天津商务职业学院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市级</w:t>
            </w:r>
          </w:p>
        </w:tc>
      </w:tr>
    </w:tbl>
    <w:p w14:paraId="1CB49B23">
      <w:pPr>
        <w:rPr>
          <w:rFonts w:hint="default"/>
          <w:lang w:val="en-US" w:eastAsia="zh-CN"/>
        </w:rPr>
      </w:pPr>
    </w:p>
    <w:p w14:paraId="7D3DECB0"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67E215">
      <w:pPr>
        <w:pStyle w:val="3"/>
        <w:ind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50F7"/>
    <w:rsid w:val="177CEE3A"/>
    <w:rsid w:val="2EFF14E4"/>
    <w:rsid w:val="3BBF1E7E"/>
    <w:rsid w:val="3EAB0813"/>
    <w:rsid w:val="57B3AE61"/>
    <w:rsid w:val="5B7F296F"/>
    <w:rsid w:val="76BA40E6"/>
    <w:rsid w:val="78CF616F"/>
    <w:rsid w:val="7BFE87DA"/>
    <w:rsid w:val="ABB2DA93"/>
    <w:rsid w:val="DFFF03A1"/>
    <w:rsid w:val="F7EBF125"/>
    <w:rsid w:val="FAFCB6C4"/>
    <w:rsid w:val="FF751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840</Characters>
  <Lines>0</Lines>
  <Paragraphs>0</Paragraphs>
  <TotalTime>4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佟萌萌</cp:lastModifiedBy>
  <dcterms:modified xsi:type="dcterms:W3CDTF">2026-01-20T06:17:08Z</dcterms:modified>
  <dc:title>关于公示我市2025年专业技术人才知识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26EA26FA3A94407DA26B8BC09C8D8322_12</vt:lpwstr>
  </property>
</Properties>
</file>