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44"/>
          <w:lang w:val="en-US" w:eastAsia="zh-CN"/>
        </w:rPr>
        <w:t>天津市中央转移支付2024年度绩效自评报告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44"/>
          <w:lang w:val="en-US" w:eastAsia="zh-CN"/>
        </w:rPr>
        <w:t>（就业补助资金）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  <w:highlight w:val="none"/>
        </w:rPr>
        <w:t>202</w:t>
      </w:r>
      <w:r>
        <w:rPr>
          <w:rFonts w:hint="eastAsia"/>
          <w:sz w:val="30"/>
          <w:szCs w:val="30"/>
          <w:highlight w:val="none"/>
          <w:lang w:val="en-US" w:eastAsia="zh-CN"/>
        </w:rPr>
        <w:t>4</w:t>
      </w:r>
      <w:r>
        <w:rPr>
          <w:rFonts w:hint="eastAsia" w:eastAsia="仿宋_GB2312"/>
          <w:sz w:val="30"/>
          <w:szCs w:val="30"/>
          <w:highlight w:val="none"/>
        </w:rPr>
        <w:t>年</w:t>
      </w:r>
      <w:r>
        <w:rPr>
          <w:rFonts w:hint="eastAsia"/>
          <w:sz w:val="30"/>
          <w:szCs w:val="30"/>
          <w:highlight w:val="none"/>
          <w:lang w:eastAsia="zh-CN"/>
        </w:rPr>
        <w:t>，</w:t>
      </w:r>
      <w:r>
        <w:rPr>
          <w:rFonts w:hint="eastAsia" w:eastAsia="仿宋_GB2312"/>
          <w:sz w:val="30"/>
          <w:szCs w:val="30"/>
          <w:highlight w:val="none"/>
        </w:rPr>
        <w:t>我市就业资金共计安排</w:t>
      </w:r>
      <w:r>
        <w:rPr>
          <w:rFonts w:hint="eastAsia"/>
          <w:sz w:val="30"/>
          <w:szCs w:val="30"/>
          <w:highlight w:val="none"/>
          <w:lang w:val="en-US" w:eastAsia="zh-CN"/>
        </w:rPr>
        <w:t>16.89</w:t>
      </w:r>
      <w:r>
        <w:rPr>
          <w:rFonts w:hint="eastAsia" w:eastAsia="仿宋_GB2312"/>
          <w:sz w:val="30"/>
          <w:szCs w:val="30"/>
          <w:highlight w:val="none"/>
        </w:rPr>
        <w:t>亿元，其中中央财政资金</w:t>
      </w:r>
      <w:r>
        <w:rPr>
          <w:rFonts w:hint="eastAsia"/>
          <w:sz w:val="30"/>
          <w:szCs w:val="30"/>
          <w:highlight w:val="none"/>
          <w:lang w:eastAsia="zh-CN"/>
        </w:rPr>
        <w:t>支持</w:t>
      </w:r>
      <w:r>
        <w:rPr>
          <w:rFonts w:hint="eastAsia"/>
          <w:sz w:val="30"/>
          <w:szCs w:val="30"/>
          <w:highlight w:val="none"/>
          <w:lang w:val="en-US" w:eastAsia="zh-CN"/>
        </w:rPr>
        <w:t>10.24</w:t>
      </w:r>
      <w:r>
        <w:rPr>
          <w:rFonts w:hint="eastAsia" w:eastAsia="仿宋_GB2312"/>
          <w:sz w:val="30"/>
          <w:szCs w:val="30"/>
          <w:highlight w:val="none"/>
        </w:rPr>
        <w:t>亿元，地方财政</w:t>
      </w:r>
      <w:r>
        <w:rPr>
          <w:rFonts w:hint="eastAsia"/>
          <w:sz w:val="30"/>
          <w:szCs w:val="30"/>
          <w:highlight w:val="none"/>
          <w:lang w:eastAsia="zh-CN"/>
        </w:rPr>
        <w:t>投入</w:t>
      </w:r>
      <w:r>
        <w:rPr>
          <w:rFonts w:hint="eastAsia"/>
          <w:sz w:val="30"/>
          <w:szCs w:val="30"/>
          <w:highlight w:val="none"/>
          <w:lang w:val="en-US" w:eastAsia="zh-CN"/>
        </w:rPr>
        <w:t>3.7</w:t>
      </w:r>
      <w:r>
        <w:rPr>
          <w:rFonts w:hint="eastAsia" w:eastAsia="仿宋_GB2312"/>
          <w:sz w:val="30"/>
          <w:szCs w:val="30"/>
          <w:highlight w:val="none"/>
        </w:rPr>
        <w:t>亿元，其他</w:t>
      </w:r>
      <w:r>
        <w:rPr>
          <w:rFonts w:hint="eastAsia" w:eastAsia="仿宋_GB2312"/>
          <w:sz w:val="30"/>
          <w:szCs w:val="30"/>
          <w:highlight w:val="none"/>
          <w:lang w:eastAsia="zh-CN"/>
        </w:rPr>
        <w:t>用于就业工作资金</w:t>
      </w:r>
      <w:r>
        <w:rPr>
          <w:rFonts w:hint="eastAsia"/>
          <w:sz w:val="30"/>
          <w:szCs w:val="30"/>
          <w:highlight w:val="none"/>
          <w:lang w:val="en-US" w:eastAsia="zh-CN"/>
        </w:rPr>
        <w:t>2.96</w:t>
      </w:r>
      <w:r>
        <w:rPr>
          <w:rFonts w:hint="eastAsia" w:eastAsia="仿宋_GB2312"/>
          <w:sz w:val="30"/>
          <w:szCs w:val="30"/>
          <w:highlight w:val="none"/>
        </w:rPr>
        <w:t>亿元。按照市、区两级资金支出规模，我市将</w:t>
      </w:r>
      <w:r>
        <w:rPr>
          <w:rFonts w:hint="default"/>
          <w:sz w:val="30"/>
          <w:szCs w:val="30"/>
          <w:highlight w:val="none"/>
          <w:shd w:val="clear" w:color="auto" w:fill="auto"/>
          <w:lang w:val="en" w:eastAsia="zh-CN"/>
        </w:rPr>
        <w:t>10.24</w:t>
      </w:r>
      <w:r>
        <w:rPr>
          <w:rFonts w:hint="eastAsia" w:eastAsia="仿宋_GB2312"/>
          <w:sz w:val="30"/>
          <w:szCs w:val="30"/>
          <w:highlight w:val="none"/>
        </w:rPr>
        <w:t>亿元中央财政</w:t>
      </w:r>
      <w:r>
        <w:rPr>
          <w:rFonts w:hint="eastAsia"/>
          <w:sz w:val="30"/>
          <w:szCs w:val="30"/>
          <w:highlight w:val="none"/>
          <w:lang w:eastAsia="zh-CN"/>
        </w:rPr>
        <w:t>支持</w:t>
      </w:r>
      <w:r>
        <w:rPr>
          <w:rFonts w:hint="eastAsia" w:eastAsia="仿宋_GB2312"/>
          <w:sz w:val="30"/>
          <w:szCs w:val="30"/>
          <w:highlight w:val="none"/>
        </w:rPr>
        <w:t>资金统筹分配各区用于保障全年各项稳就业工作落实落地。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Cs/>
          <w:sz w:val="30"/>
          <w:szCs w:val="30"/>
          <w:highlight w:val="none"/>
        </w:rPr>
        <w:t>二、</w:t>
      </w:r>
      <w:r>
        <w:rPr>
          <w:rFonts w:hint="eastAsia" w:ascii="黑体" w:hAnsi="黑体" w:eastAsia="黑体" w:cs="黑体"/>
          <w:bCs/>
          <w:sz w:val="30"/>
          <w:szCs w:val="30"/>
          <w:highlight w:val="none"/>
          <w:lang w:eastAsia="zh-CN"/>
        </w:rPr>
        <w:t>绩效</w:t>
      </w:r>
      <w:r>
        <w:rPr>
          <w:rFonts w:hint="eastAsia" w:ascii="黑体" w:hAnsi="黑体" w:eastAsia="黑体" w:cs="黑体"/>
          <w:bCs/>
          <w:sz w:val="30"/>
          <w:szCs w:val="30"/>
          <w:highlight w:val="none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2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</w:rPr>
        <w:t>（一）资金投入情况分析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0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202</w:t>
      </w:r>
      <w:r>
        <w:rPr>
          <w:rFonts w:hint="default" w:cs="Times New Roman"/>
          <w:color w:val="auto"/>
          <w:sz w:val="30"/>
          <w:szCs w:val="30"/>
          <w:highlight w:val="none"/>
          <w:lang w:val="en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我市就业资金共计支出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default" w:cs="Times New Roman"/>
          <w:color w:val="auto"/>
          <w:sz w:val="30"/>
          <w:szCs w:val="30"/>
          <w:highlight w:val="none"/>
          <w:lang w:val="en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亿元。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00" w:firstLineChars="200"/>
        <w:textAlignment w:val="auto"/>
        <w:rPr>
          <w:rFonts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在促进重点群体就业方面。一是鼓励企业吸纳就业困难人员、高校毕业生等重点群体就业，全年累计发放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eastAsia="zh-CN"/>
        </w:rPr>
        <w:t>企业吸纳就业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补贴</w:t>
      </w: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2.7亿</w:t>
      </w:r>
      <w:r>
        <w:rPr>
          <w:rFonts w:hint="eastAsia" w:eastAsia="仿宋_GB2312"/>
          <w:color w:val="auto"/>
          <w:sz w:val="30"/>
          <w:szCs w:val="30"/>
          <w:highlight w:val="none"/>
        </w:rPr>
        <w:t>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稳定扩大就业岗位</w:t>
      </w:r>
      <w:r>
        <w:rPr>
          <w:rFonts w:hint="eastAsia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2.19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万个</w:t>
      </w:r>
      <w:r>
        <w:rPr>
          <w:rFonts w:hint="eastAsia" w:eastAsia="仿宋_GB2312"/>
          <w:color w:val="auto"/>
          <w:sz w:val="30"/>
          <w:szCs w:val="30"/>
          <w:highlight w:val="none"/>
        </w:rPr>
        <w:t>。二是开发优质见习岗位</w:t>
      </w:r>
      <w:r>
        <w:rPr>
          <w:rFonts w:hint="eastAsia"/>
          <w:color w:val="auto"/>
          <w:sz w:val="30"/>
          <w:szCs w:val="30"/>
          <w:highlight w:val="none"/>
          <w:lang w:eastAsia="zh-CN"/>
        </w:rPr>
        <w:t>，</w:t>
      </w:r>
      <w:r>
        <w:rPr>
          <w:rFonts w:eastAsia="仿宋_GB2312"/>
          <w:color w:val="auto"/>
          <w:sz w:val="30"/>
          <w:szCs w:val="30"/>
          <w:highlight w:val="none"/>
        </w:rPr>
        <w:t>鼓励</w:t>
      </w:r>
      <w:r>
        <w:rPr>
          <w:rFonts w:hint="eastAsia"/>
          <w:color w:val="auto"/>
          <w:sz w:val="30"/>
          <w:szCs w:val="30"/>
          <w:highlight w:val="none"/>
          <w:lang w:eastAsia="zh-CN"/>
        </w:rPr>
        <w:t>高校毕业生等青年群体</w:t>
      </w:r>
      <w:r>
        <w:rPr>
          <w:rFonts w:eastAsia="仿宋_GB2312"/>
          <w:color w:val="auto"/>
          <w:sz w:val="30"/>
          <w:szCs w:val="30"/>
          <w:highlight w:val="none"/>
        </w:rPr>
        <w:t>参加就业见习，</w:t>
      </w:r>
      <w:r>
        <w:rPr>
          <w:rFonts w:hint="eastAsia"/>
          <w:color w:val="auto"/>
          <w:sz w:val="30"/>
          <w:szCs w:val="30"/>
          <w:highlight w:val="none"/>
          <w:lang w:eastAsia="zh-CN"/>
        </w:rPr>
        <w:t>提升就业竞争力，</w:t>
      </w:r>
      <w:r>
        <w:rPr>
          <w:rFonts w:hint="eastAsia" w:eastAsia="仿宋_GB2312"/>
          <w:color w:val="auto"/>
          <w:sz w:val="30"/>
          <w:szCs w:val="30"/>
          <w:highlight w:val="none"/>
        </w:rPr>
        <w:t>全年组织</w:t>
      </w: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1.9</w:t>
      </w:r>
      <w:r>
        <w:rPr>
          <w:rFonts w:hint="eastAsia" w:eastAsia="仿宋_GB2312"/>
          <w:color w:val="auto"/>
          <w:sz w:val="30"/>
          <w:szCs w:val="30"/>
          <w:highlight w:val="none"/>
        </w:rPr>
        <w:t>万人参加就业见习，累计发放就业见习补贴</w:t>
      </w: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1.99</w:t>
      </w:r>
      <w:r>
        <w:rPr>
          <w:rFonts w:hint="eastAsia" w:eastAsia="仿宋_GB2312"/>
          <w:color w:val="auto"/>
          <w:sz w:val="30"/>
          <w:szCs w:val="30"/>
          <w:highlight w:val="none"/>
          <w:lang w:val="en-US" w:eastAsia="zh-CN"/>
        </w:rPr>
        <w:t>亿</w:t>
      </w:r>
      <w:r>
        <w:rPr>
          <w:rFonts w:hint="eastAsia" w:eastAsia="仿宋_GB2312"/>
          <w:color w:val="auto"/>
          <w:sz w:val="30"/>
          <w:szCs w:val="30"/>
          <w:highlight w:val="none"/>
        </w:rPr>
        <w:t>元。三是为</w:t>
      </w: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26176</w:t>
      </w:r>
      <w:r>
        <w:rPr>
          <w:rFonts w:hint="eastAsia" w:eastAsia="仿宋_GB2312"/>
          <w:color w:val="auto"/>
          <w:sz w:val="30"/>
          <w:szCs w:val="30"/>
          <w:highlight w:val="none"/>
        </w:rPr>
        <w:t>名202</w:t>
      </w: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5</w:t>
      </w:r>
      <w:r>
        <w:rPr>
          <w:rFonts w:hint="eastAsia" w:eastAsia="仿宋_GB2312"/>
          <w:color w:val="auto"/>
          <w:sz w:val="30"/>
          <w:szCs w:val="30"/>
          <w:highlight w:val="none"/>
        </w:rPr>
        <w:t>届困难高校毕业生发放</w:t>
      </w:r>
      <w:r>
        <w:rPr>
          <w:rFonts w:hint="eastAsia"/>
          <w:color w:val="auto"/>
          <w:sz w:val="30"/>
          <w:szCs w:val="30"/>
          <w:highlight w:val="none"/>
          <w:lang w:eastAsia="zh-CN"/>
        </w:rPr>
        <w:t>一次性</w:t>
      </w:r>
      <w:r>
        <w:rPr>
          <w:rFonts w:hint="eastAsia" w:eastAsia="仿宋_GB2312"/>
          <w:color w:val="auto"/>
          <w:sz w:val="30"/>
          <w:szCs w:val="30"/>
          <w:highlight w:val="none"/>
        </w:rPr>
        <w:t>求职补贴</w:t>
      </w: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7852.8</w:t>
      </w:r>
      <w:r>
        <w:rPr>
          <w:rFonts w:hint="eastAsia" w:eastAsia="仿宋_GB2312"/>
          <w:color w:val="auto"/>
          <w:sz w:val="30"/>
          <w:szCs w:val="30"/>
          <w:highlight w:val="none"/>
        </w:rPr>
        <w:t>万元，进一步提高了毕业生的就业创业意愿，保障其做好进入职场前的平稳过度衔接。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rPr>
          <w:rFonts w:hint="eastAsia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eastAsia="仿宋_GB2312"/>
          <w:color w:val="auto"/>
          <w:sz w:val="30"/>
          <w:szCs w:val="30"/>
          <w:highlight w:val="none"/>
        </w:rPr>
        <w:t>在支持创新创业方面。</w:t>
      </w:r>
      <w:r>
        <w:rPr>
          <w:rFonts w:hint="eastAsia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修订创业孵化基地、创业培训等政策，综合运用创业培训、房租补贴、一次性创业补贴等政策，支持各类群体自主创业，发放各类创业补贴4316.9万元。新建创业孵化基地11家，累计建成34家，为创业者提供全链条创业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outlineLvl w:val="0"/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eastAsia="仿宋_GB2312"/>
          <w:color w:val="auto"/>
          <w:kern w:val="0"/>
          <w:sz w:val="30"/>
          <w:szCs w:val="30"/>
          <w:highlight w:val="none"/>
        </w:rPr>
        <w:t>在</w:t>
      </w:r>
      <w:r>
        <w:rPr>
          <w:rFonts w:hint="eastAsia"/>
          <w:color w:val="auto"/>
          <w:kern w:val="0"/>
          <w:sz w:val="30"/>
          <w:szCs w:val="30"/>
          <w:highlight w:val="none"/>
          <w:lang w:eastAsia="zh-CN"/>
        </w:rPr>
        <w:t>强化公共就业服务</w:t>
      </w:r>
      <w:r>
        <w:rPr>
          <w:rFonts w:hint="eastAsia" w:eastAsia="仿宋_GB2312"/>
          <w:color w:val="auto"/>
          <w:kern w:val="0"/>
          <w:sz w:val="30"/>
          <w:szCs w:val="30"/>
          <w:highlight w:val="none"/>
        </w:rPr>
        <w:t>方面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。成功上线数字就业创业信息系统，实现全市范围内政策经办、就业服务、管理监督、决策支持等功能集中于“一库一平台”。精心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组织</w:t>
      </w:r>
      <w:r>
        <w:rPr>
          <w:rFonts w:hint="eastAsia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就业援助月、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民营企业服务月</w:t>
      </w:r>
      <w:r>
        <w:rPr>
          <w:rFonts w:hint="eastAsia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大中城市联合招聘等“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10+N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公共就业服务专项活动，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highlight w:val="none"/>
          <w:lang w:val="en-US" w:eastAsia="zh-CN" w:bidi="ar-SA"/>
        </w:rPr>
        <w:t>促进人岗精准对接。进一步加强基层公共就业服务队伍建设，推动就业公共服务下沉基层，全年就业创业服务补助支出0.4亿元。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2" w:firstLineChars="200"/>
        <w:textAlignment w:val="auto"/>
        <w:outlineLvl w:val="0"/>
        <w:rPr>
          <w:rFonts w:hint="eastAsia" w:ascii="仿宋_GB2312" w:hAnsi="仿宋_GB2312" w:cs="仿宋_GB2312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（二）资金管理情况分析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outlineLvl w:val="0"/>
        <w:rPr>
          <w:rFonts w:hint="eastAsia" w:ascii="仿宋_GB2312" w:hAnsi="仿宋_GB2312" w:cs="仿宋_GB2312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cs="仿宋_GB2312"/>
          <w:b w:val="0"/>
          <w:bCs w:val="0"/>
          <w:sz w:val="30"/>
          <w:szCs w:val="30"/>
          <w:highlight w:val="none"/>
          <w:lang w:val="en-US" w:eastAsia="zh-CN"/>
        </w:rPr>
        <w:t>中央财政直达我市</w:t>
      </w: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10.24</w:t>
      </w:r>
      <w:r>
        <w:rPr>
          <w:rFonts w:hint="eastAsia" w:ascii="仿宋_GB2312" w:hAnsi="仿宋_GB2312" w:cs="仿宋_GB2312"/>
          <w:b w:val="0"/>
          <w:bCs w:val="0"/>
          <w:sz w:val="30"/>
          <w:szCs w:val="30"/>
          <w:highlight w:val="none"/>
          <w:lang w:val="en-US" w:eastAsia="zh-CN"/>
        </w:rPr>
        <w:t>亿元资金</w:t>
      </w:r>
      <w:r>
        <w:rPr>
          <w:rFonts w:hint="eastAsia" w:ascii="仿宋_GB2312" w:hAnsi="仿宋_GB2312" w:cs="仿宋_GB2312"/>
          <w:b w:val="0"/>
          <w:bCs w:val="0"/>
          <w:sz w:val="30"/>
          <w:szCs w:val="30"/>
          <w:highlight w:val="none"/>
          <w:lang w:eastAsia="zh-CN"/>
        </w:rPr>
        <w:t>按照因素分配原则，统筹考虑市、区两级重点工作完成情况、地方财政投入力度、资金执行进度、年度重点工作安排等情况分配市本级、各区</w:t>
      </w:r>
      <w:r>
        <w:rPr>
          <w:rFonts w:hint="eastAsia" w:ascii="仿宋_GB2312" w:hAnsi="仿宋_GB2312" w:cs="仿宋_GB2312"/>
          <w:b w:val="0"/>
          <w:bCs w:val="0"/>
          <w:sz w:val="30"/>
          <w:szCs w:val="30"/>
          <w:highlight w:val="none"/>
          <w:lang w:val="en-US" w:eastAsia="zh-CN"/>
        </w:rPr>
        <w:t>。按照要求，在接到中央直达资金指标发文后</w:t>
      </w: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30</w:t>
      </w:r>
      <w:r>
        <w:rPr>
          <w:rFonts w:hint="eastAsia" w:ascii="仿宋_GB2312" w:hAnsi="仿宋_GB2312" w:cs="仿宋_GB2312"/>
          <w:b w:val="0"/>
          <w:bCs w:val="0"/>
          <w:sz w:val="30"/>
          <w:szCs w:val="30"/>
          <w:highlight w:val="none"/>
          <w:lang w:val="en-US" w:eastAsia="zh-CN"/>
        </w:rPr>
        <w:t>日内，配合市财政部门提出分配方案并报财政部备案，按照财政部反馈意见及时将资金下达至各单位。各部门在严格落实《就业补助资金管理办法》的前提下，结合我市实际，按照我市出台的各项稳就业补贴政策规定，进行补贴受理、审核、拨付，坚持“谁管理、谁负责、谁审批、谁负责”原则，分级负责、协调配合，层层压实责任。市人社、财政部门定期对各单位资金使用情况进行调度，对资金执行进度慢的区及时进行督导，确保资金高效平稳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2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（三）总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体绩效目标完成情况分析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eastAsia="仿宋_GB2312"/>
          <w:sz w:val="30"/>
          <w:szCs w:val="30"/>
          <w:highlight w:val="none"/>
        </w:rPr>
        <w:t>202</w:t>
      </w:r>
      <w:r>
        <w:rPr>
          <w:rFonts w:hint="eastAsia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年</w:t>
      </w:r>
      <w:r>
        <w:rPr>
          <w:rFonts w:hint="eastAsia" w:ascii="仿宋_GB2312" w:hAnsi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我市总体绩效目标</w:t>
      </w:r>
      <w:r>
        <w:rPr>
          <w:rFonts w:hint="eastAsia" w:ascii="仿宋_GB2312" w:hAnsi="仿宋_GB2312" w:cs="仿宋_GB2312"/>
          <w:sz w:val="30"/>
          <w:szCs w:val="30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一是资金按规定用于职业培训补贴、社会保险补贴、公益性岗位补贴、创业补贴、就业见习补贴、</w:t>
      </w:r>
      <w:r>
        <w:rPr>
          <w:rFonts w:hint="eastAsia" w:ascii="仿宋_GB2312" w:hAnsi="仿宋_GB2312" w:cs="仿宋_GB2312"/>
          <w:sz w:val="30"/>
          <w:szCs w:val="30"/>
          <w:highlight w:val="none"/>
          <w:lang w:eastAsia="zh-CN"/>
        </w:rPr>
        <w:t>一次性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求职补贴、就业创业服务补助、高技能人才培养补助等支出以及经</w:t>
      </w:r>
      <w:r>
        <w:rPr>
          <w:rFonts w:hint="eastAsia" w:ascii="仿宋_GB2312" w:hAnsi="仿宋_GB2312" w:cs="仿宋_GB2312"/>
          <w:sz w:val="30"/>
          <w:szCs w:val="30"/>
          <w:highlight w:val="none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政府批准的其他支出项目；二是确保完成年度城镇新增就业目标任务；三是确保年末城镇</w:t>
      </w:r>
      <w:r>
        <w:rPr>
          <w:rFonts w:hint="eastAsia" w:ascii="仿宋_GB2312" w:hAnsi="仿宋_GB2312" w:cs="仿宋_GB2312"/>
          <w:sz w:val="30"/>
          <w:szCs w:val="30"/>
          <w:highlight w:val="none"/>
          <w:lang w:eastAsia="zh-CN"/>
        </w:rPr>
        <w:t>调查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失业率保持在目标范围内。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  <w:highlight w:val="none"/>
        </w:rPr>
        <w:t>202</w:t>
      </w:r>
      <w:r>
        <w:rPr>
          <w:rFonts w:hint="eastAsia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年，我市就业工作完成总体绩效目标要求，一是补贴资金发放严格按照《就业补助资金管理办法》</w:t>
      </w:r>
      <w:r>
        <w:rPr>
          <w:rFonts w:hint="eastAsia" w:eastAsia="仿宋_GB2312"/>
          <w:sz w:val="30"/>
          <w:szCs w:val="30"/>
          <w:highlight w:val="none"/>
        </w:rPr>
        <w:t>及相关政策规定的保障范围执行</w:t>
      </w:r>
      <w:r>
        <w:rPr>
          <w:rFonts w:hint="eastAsia"/>
          <w:sz w:val="30"/>
          <w:szCs w:val="30"/>
          <w:highlight w:val="none"/>
          <w:lang w:eastAsia="zh-CN"/>
        </w:rPr>
        <w:t>，补贴资金及时准确发放到位</w:t>
      </w:r>
      <w:r>
        <w:rPr>
          <w:rFonts w:hint="eastAsia" w:eastAsia="仿宋_GB2312"/>
          <w:sz w:val="30"/>
          <w:szCs w:val="30"/>
          <w:highlight w:val="none"/>
        </w:rPr>
        <w:t>；二是</w:t>
      </w:r>
      <w:r>
        <w:rPr>
          <w:rFonts w:hint="eastAsia" w:ascii="仿宋_GB2312" w:eastAsia="仿宋_GB2312" w:cs="仿宋_GB2312"/>
          <w:sz w:val="30"/>
          <w:szCs w:val="30"/>
          <w:highlight w:val="none"/>
        </w:rPr>
        <w:t>会同相关部门</w:t>
      </w:r>
      <w:r>
        <w:rPr>
          <w:rFonts w:hint="eastAsia" w:ascii="仿宋_GB2312" w:cs="仿宋_GB2312"/>
          <w:sz w:val="30"/>
          <w:szCs w:val="30"/>
          <w:highlight w:val="none"/>
          <w:lang w:eastAsia="zh-CN"/>
        </w:rPr>
        <w:t>修订</w:t>
      </w:r>
      <w:r>
        <w:rPr>
          <w:rFonts w:hint="eastAsia" w:ascii="仿宋_GB2312" w:eastAsia="仿宋_GB2312" w:cs="仿宋_GB2312"/>
          <w:sz w:val="30"/>
          <w:szCs w:val="30"/>
          <w:highlight w:val="none"/>
        </w:rPr>
        <w:t>系列稳就业政策，</w:t>
      </w:r>
      <w:r>
        <w:rPr>
          <w:rFonts w:eastAsia="仿宋_GB2312"/>
          <w:sz w:val="30"/>
          <w:szCs w:val="30"/>
          <w:highlight w:val="none"/>
        </w:rPr>
        <w:t>围绕降低企业负担、稳定就业岗位、拓展就业渠道、保障重点群体就业、加强兜底帮扶等方面，</w:t>
      </w:r>
      <w:r>
        <w:rPr>
          <w:rFonts w:hint="eastAsia"/>
          <w:sz w:val="30"/>
          <w:szCs w:val="30"/>
          <w:highlight w:val="none"/>
          <w:lang w:eastAsia="zh-CN"/>
        </w:rPr>
        <w:t>进一步完善</w:t>
      </w:r>
      <w:r>
        <w:rPr>
          <w:rFonts w:eastAsia="仿宋_GB2312"/>
          <w:sz w:val="30"/>
          <w:szCs w:val="30"/>
          <w:highlight w:val="none"/>
        </w:rPr>
        <w:t>多层次、全覆盖的促进就业政策体系</w:t>
      </w:r>
      <w:r>
        <w:rPr>
          <w:rFonts w:hint="eastAsia" w:eastAsia="仿宋_GB2312"/>
          <w:sz w:val="30"/>
          <w:szCs w:val="30"/>
          <w:highlight w:val="none"/>
        </w:rPr>
        <w:t>，进一步</w:t>
      </w:r>
      <w:r>
        <w:rPr>
          <w:rFonts w:hint="eastAsia"/>
          <w:sz w:val="30"/>
          <w:szCs w:val="30"/>
          <w:highlight w:val="none"/>
          <w:lang w:eastAsia="zh-CN"/>
        </w:rPr>
        <w:t>促进我市就业形势保持稳定，城镇新增就业实现</w:t>
      </w:r>
      <w:r>
        <w:rPr>
          <w:rFonts w:hint="eastAsia"/>
          <w:sz w:val="30"/>
          <w:szCs w:val="30"/>
          <w:highlight w:val="none"/>
          <w:lang w:val="en-US" w:eastAsia="zh-CN"/>
        </w:rPr>
        <w:t>36.8万人，超额完成任务目标</w:t>
      </w:r>
      <w:r>
        <w:rPr>
          <w:rFonts w:hint="eastAsia" w:eastAsia="仿宋_GB2312"/>
          <w:sz w:val="30"/>
          <w:szCs w:val="30"/>
          <w:highlight w:val="none"/>
        </w:rPr>
        <w:t>；三是年末城镇</w:t>
      </w:r>
      <w:r>
        <w:rPr>
          <w:rFonts w:hint="eastAsia"/>
          <w:sz w:val="30"/>
          <w:szCs w:val="30"/>
          <w:highlight w:val="none"/>
          <w:lang w:eastAsia="zh-CN"/>
        </w:rPr>
        <w:t>调查</w:t>
      </w:r>
      <w:r>
        <w:rPr>
          <w:rFonts w:hint="eastAsia" w:eastAsia="仿宋_GB2312"/>
          <w:sz w:val="30"/>
          <w:szCs w:val="30"/>
          <w:highlight w:val="none"/>
        </w:rPr>
        <w:t>失业率</w:t>
      </w:r>
      <w:r>
        <w:rPr>
          <w:rFonts w:hint="eastAsia"/>
          <w:sz w:val="30"/>
          <w:szCs w:val="30"/>
          <w:highlight w:val="none"/>
          <w:lang w:val="en-US" w:eastAsia="zh-CN"/>
        </w:rPr>
        <w:t>5.2</w:t>
      </w:r>
      <w:r>
        <w:rPr>
          <w:rFonts w:hint="eastAsia" w:eastAsia="仿宋_GB2312"/>
          <w:sz w:val="30"/>
          <w:szCs w:val="30"/>
          <w:highlight w:val="none"/>
        </w:rPr>
        <w:t>%，</w:t>
      </w:r>
      <w:r>
        <w:rPr>
          <w:rFonts w:hint="eastAsia"/>
          <w:sz w:val="30"/>
          <w:szCs w:val="30"/>
          <w:highlight w:val="none"/>
          <w:lang w:eastAsia="zh-CN"/>
        </w:rPr>
        <w:t>控制在年度目标内</w:t>
      </w:r>
      <w:r>
        <w:rPr>
          <w:rFonts w:hint="eastAsia" w:eastAsia="仿宋_GB2312"/>
          <w:sz w:val="30"/>
          <w:szCs w:val="30"/>
          <w:highlight w:val="none"/>
        </w:rPr>
        <w:t>，就业局势</w:t>
      </w:r>
      <w:r>
        <w:rPr>
          <w:rFonts w:hint="eastAsia"/>
          <w:sz w:val="30"/>
          <w:szCs w:val="30"/>
          <w:highlight w:val="none"/>
          <w:lang w:eastAsia="zh-CN"/>
        </w:rPr>
        <w:t>保持总体稳定</w:t>
      </w:r>
      <w:r>
        <w:rPr>
          <w:rFonts w:hint="eastAsia" w:eastAsia="仿宋_GB2312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（四）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eastAsia="仿宋_GB2312"/>
          <w:sz w:val="30"/>
          <w:szCs w:val="30"/>
          <w:highlight w:val="none"/>
        </w:rPr>
        <w:t>数量指标中，享受</w:t>
      </w:r>
      <w:r>
        <w:rPr>
          <w:rFonts w:hint="eastAsia"/>
          <w:sz w:val="30"/>
          <w:szCs w:val="30"/>
          <w:highlight w:val="none"/>
          <w:lang w:eastAsia="zh-CN"/>
        </w:rPr>
        <w:t>职业培训</w:t>
      </w:r>
      <w:r>
        <w:rPr>
          <w:rFonts w:hint="eastAsia" w:eastAsia="仿宋_GB2312"/>
          <w:sz w:val="30"/>
          <w:szCs w:val="30"/>
          <w:highlight w:val="none"/>
        </w:rPr>
        <w:t>补贴</w:t>
      </w:r>
      <w:r>
        <w:rPr>
          <w:rFonts w:hint="eastAsia"/>
          <w:sz w:val="30"/>
          <w:szCs w:val="30"/>
          <w:highlight w:val="none"/>
          <w:lang w:val="en-US" w:eastAsia="zh-CN"/>
        </w:rPr>
        <w:t>4.8</w:t>
      </w:r>
      <w:r>
        <w:rPr>
          <w:rFonts w:hint="eastAsia" w:eastAsia="仿宋_GB2312"/>
          <w:sz w:val="30"/>
          <w:szCs w:val="30"/>
          <w:highlight w:val="none"/>
        </w:rPr>
        <w:t>万</w:t>
      </w:r>
      <w:r>
        <w:rPr>
          <w:rFonts w:hint="eastAsia"/>
          <w:sz w:val="30"/>
          <w:szCs w:val="30"/>
          <w:highlight w:val="none"/>
          <w:lang w:eastAsia="zh-CN"/>
        </w:rPr>
        <w:t>人次</w:t>
      </w:r>
      <w:r>
        <w:rPr>
          <w:rFonts w:hint="eastAsia" w:eastAsia="仿宋_GB2312"/>
          <w:sz w:val="30"/>
          <w:szCs w:val="30"/>
          <w:highlight w:val="none"/>
        </w:rPr>
        <w:t>，</w:t>
      </w:r>
      <w:r>
        <w:rPr>
          <w:rFonts w:hint="eastAsia" w:eastAsia="仿宋_GB2312"/>
          <w:sz w:val="30"/>
          <w:szCs w:val="30"/>
          <w:highlight w:val="none"/>
          <w:lang w:eastAsia="zh-CN"/>
        </w:rPr>
        <w:t>完成</w:t>
      </w:r>
      <w:r>
        <w:rPr>
          <w:rFonts w:hint="eastAsia"/>
          <w:sz w:val="30"/>
          <w:szCs w:val="30"/>
          <w:highlight w:val="none"/>
          <w:lang w:val="en-US" w:eastAsia="zh-CN"/>
        </w:rPr>
        <w:t>4</w:t>
      </w:r>
      <w:r>
        <w:rPr>
          <w:rFonts w:hint="eastAsia" w:eastAsia="仿宋_GB2312"/>
          <w:sz w:val="30"/>
          <w:szCs w:val="30"/>
          <w:highlight w:val="none"/>
        </w:rPr>
        <w:t>万</w:t>
      </w:r>
      <w:r>
        <w:rPr>
          <w:rFonts w:hint="eastAsia"/>
          <w:sz w:val="30"/>
          <w:szCs w:val="30"/>
          <w:highlight w:val="none"/>
          <w:lang w:eastAsia="zh-CN"/>
        </w:rPr>
        <w:t>人次</w:t>
      </w:r>
      <w:r>
        <w:rPr>
          <w:rFonts w:hint="eastAsia" w:eastAsia="仿宋_GB2312"/>
          <w:sz w:val="30"/>
          <w:szCs w:val="30"/>
          <w:highlight w:val="none"/>
        </w:rPr>
        <w:t>的预期目标；享受社会保险补贴</w:t>
      </w:r>
      <w:r>
        <w:rPr>
          <w:rFonts w:hint="eastAsia"/>
          <w:sz w:val="30"/>
          <w:szCs w:val="30"/>
          <w:highlight w:val="none"/>
          <w:lang w:val="en-US" w:eastAsia="zh-CN"/>
        </w:rPr>
        <w:t>2.5</w:t>
      </w:r>
      <w:r>
        <w:rPr>
          <w:rFonts w:hint="eastAsia" w:eastAsia="仿宋_GB2312"/>
          <w:sz w:val="30"/>
          <w:szCs w:val="30"/>
          <w:highlight w:val="none"/>
        </w:rPr>
        <w:t>万人，</w:t>
      </w:r>
      <w:r>
        <w:rPr>
          <w:rFonts w:hint="eastAsia" w:eastAsia="仿宋_GB2312"/>
          <w:sz w:val="30"/>
          <w:szCs w:val="30"/>
          <w:highlight w:val="none"/>
          <w:lang w:eastAsia="zh-CN"/>
        </w:rPr>
        <w:t>完成</w:t>
      </w:r>
      <w:r>
        <w:rPr>
          <w:rFonts w:hint="eastAsia"/>
          <w:sz w:val="30"/>
          <w:szCs w:val="30"/>
          <w:highlight w:val="none"/>
          <w:lang w:val="en-US" w:eastAsia="zh-CN"/>
        </w:rPr>
        <w:t>2.8</w:t>
      </w:r>
      <w:r>
        <w:rPr>
          <w:rFonts w:hint="eastAsia" w:eastAsia="仿宋_GB2312"/>
          <w:sz w:val="30"/>
          <w:szCs w:val="30"/>
          <w:highlight w:val="none"/>
        </w:rPr>
        <w:t>万人的预期目标；享受就业见习补贴2.</w:t>
      </w:r>
      <w:r>
        <w:rPr>
          <w:rFonts w:hint="default"/>
          <w:sz w:val="30"/>
          <w:szCs w:val="30"/>
          <w:highlight w:val="none"/>
          <w:lang w:val="en" w:eastAsia="zh-CN"/>
        </w:rPr>
        <w:t>1</w:t>
      </w:r>
      <w:r>
        <w:rPr>
          <w:rFonts w:hint="eastAsia" w:eastAsia="仿宋_GB2312"/>
          <w:sz w:val="30"/>
          <w:szCs w:val="30"/>
          <w:highlight w:val="none"/>
        </w:rPr>
        <w:t>万人，</w:t>
      </w:r>
      <w:r>
        <w:rPr>
          <w:rFonts w:hint="eastAsia" w:eastAsia="仿宋_GB2312"/>
          <w:sz w:val="30"/>
          <w:szCs w:val="30"/>
          <w:highlight w:val="none"/>
          <w:lang w:eastAsia="zh-CN"/>
        </w:rPr>
        <w:t>完成</w:t>
      </w:r>
      <w:r>
        <w:rPr>
          <w:rFonts w:hint="eastAsia"/>
          <w:sz w:val="30"/>
          <w:szCs w:val="30"/>
          <w:highlight w:val="none"/>
          <w:lang w:val="en-US" w:eastAsia="zh-CN"/>
        </w:rPr>
        <w:t>2</w:t>
      </w:r>
      <w:r>
        <w:rPr>
          <w:rFonts w:hint="eastAsia" w:eastAsia="仿宋_GB2312"/>
          <w:sz w:val="30"/>
          <w:szCs w:val="30"/>
          <w:highlight w:val="none"/>
        </w:rPr>
        <w:t>万人的预期目标；建设</w:t>
      </w:r>
      <w:r>
        <w:rPr>
          <w:rFonts w:hint="eastAsia"/>
          <w:sz w:val="30"/>
          <w:szCs w:val="30"/>
          <w:highlight w:val="none"/>
          <w:lang w:val="en-US" w:eastAsia="zh-CN"/>
        </w:rPr>
        <w:t>5个</w:t>
      </w:r>
      <w:r>
        <w:rPr>
          <w:rFonts w:hint="eastAsia" w:eastAsia="仿宋_GB2312"/>
          <w:sz w:val="30"/>
          <w:szCs w:val="30"/>
          <w:highlight w:val="none"/>
        </w:rPr>
        <w:t>国家级高技能人才培训基地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  <w:lang w:val="en-US" w:eastAsia="zh-CN"/>
        </w:rPr>
        <w:t>5个</w:t>
      </w:r>
      <w:r>
        <w:rPr>
          <w:rFonts w:hint="eastAsia" w:eastAsia="仿宋_GB2312"/>
          <w:sz w:val="30"/>
          <w:szCs w:val="30"/>
          <w:highlight w:val="none"/>
        </w:rPr>
        <w:t>大师工作室</w:t>
      </w:r>
      <w:r>
        <w:rPr>
          <w:rFonts w:hint="eastAsia"/>
          <w:sz w:val="30"/>
          <w:szCs w:val="30"/>
          <w:highlight w:val="none"/>
          <w:lang w:eastAsia="zh-CN"/>
        </w:rPr>
        <w:t>，</w:t>
      </w:r>
      <w:r>
        <w:rPr>
          <w:rFonts w:hint="eastAsia" w:eastAsia="仿宋_GB2312"/>
          <w:sz w:val="30"/>
          <w:szCs w:val="30"/>
          <w:highlight w:val="none"/>
        </w:rPr>
        <w:t>符合</w:t>
      </w:r>
      <w:r>
        <w:rPr>
          <w:rFonts w:hint="eastAsia"/>
          <w:sz w:val="30"/>
          <w:szCs w:val="30"/>
          <w:highlight w:val="none"/>
          <w:lang w:eastAsia="zh-CN"/>
        </w:rPr>
        <w:t>预期目标</w:t>
      </w:r>
      <w:r>
        <w:rPr>
          <w:rFonts w:hint="eastAsia" w:eastAsia="仿宋_GB2312"/>
          <w:sz w:val="30"/>
          <w:szCs w:val="30"/>
          <w:highlight w:val="none"/>
        </w:rPr>
        <w:t>。质量指标中，各项补贴发放准确率均</w:t>
      </w:r>
      <w:r>
        <w:rPr>
          <w:rFonts w:hint="eastAsia"/>
          <w:sz w:val="30"/>
          <w:szCs w:val="30"/>
          <w:highlight w:val="none"/>
          <w:lang w:eastAsia="zh-CN"/>
        </w:rPr>
        <w:t>超过预期目标</w:t>
      </w:r>
      <w:r>
        <w:rPr>
          <w:rFonts w:hint="eastAsia" w:eastAsia="仿宋_GB2312"/>
          <w:sz w:val="30"/>
          <w:szCs w:val="30"/>
          <w:highlight w:val="none"/>
        </w:rPr>
        <w:t>。时效指标中，资金在规定时间内下达及支付到位率均</w:t>
      </w:r>
      <w:r>
        <w:rPr>
          <w:rFonts w:hint="eastAsia"/>
          <w:sz w:val="30"/>
          <w:szCs w:val="30"/>
          <w:highlight w:val="none"/>
          <w:lang w:eastAsia="zh-CN"/>
        </w:rPr>
        <w:t>超过</w:t>
      </w:r>
      <w:r>
        <w:rPr>
          <w:rFonts w:hint="eastAsia" w:eastAsia="仿宋_GB2312"/>
          <w:sz w:val="30"/>
          <w:szCs w:val="30"/>
          <w:highlight w:val="none"/>
        </w:rPr>
        <w:t>预期目标。成本指标中，各类补贴标准均按照文件规定执行，职业培训补贴人均标准2</w:t>
      </w:r>
      <w:r>
        <w:rPr>
          <w:rFonts w:hint="eastAsia"/>
          <w:sz w:val="30"/>
          <w:szCs w:val="30"/>
          <w:highlight w:val="none"/>
          <w:lang w:val="en-US" w:eastAsia="zh-CN"/>
        </w:rPr>
        <w:t>174</w:t>
      </w:r>
      <w:r>
        <w:rPr>
          <w:rFonts w:hint="eastAsia" w:eastAsia="仿宋_GB2312"/>
          <w:sz w:val="30"/>
          <w:szCs w:val="30"/>
          <w:highlight w:val="none"/>
        </w:rPr>
        <w:t>元</w:t>
      </w:r>
      <w:r>
        <w:rPr>
          <w:rFonts w:hint="eastAsia"/>
          <w:sz w:val="30"/>
          <w:szCs w:val="30"/>
          <w:highlight w:val="none"/>
          <w:lang w:eastAsia="zh-CN"/>
        </w:rPr>
        <w:t>，</w:t>
      </w:r>
      <w:r>
        <w:rPr>
          <w:rFonts w:hint="eastAsia" w:eastAsia="仿宋_GB2312"/>
          <w:sz w:val="30"/>
          <w:szCs w:val="30"/>
          <w:highlight w:val="none"/>
        </w:rPr>
        <w:t>社会保险补贴</w:t>
      </w:r>
      <w:r>
        <w:rPr>
          <w:rFonts w:hint="eastAsia"/>
          <w:sz w:val="30"/>
          <w:szCs w:val="30"/>
          <w:highlight w:val="none"/>
          <w:lang w:eastAsia="zh-CN"/>
        </w:rPr>
        <w:t>人均标准不超过社会保险费实际缴费金额的三分之二</w:t>
      </w:r>
      <w:r>
        <w:rPr>
          <w:rFonts w:hint="eastAsia" w:eastAsia="仿宋_GB2312"/>
          <w:sz w:val="30"/>
          <w:szCs w:val="30"/>
          <w:highlight w:val="none"/>
        </w:rPr>
        <w:t>，公益性岗位补贴</w:t>
      </w:r>
      <w:r>
        <w:rPr>
          <w:rFonts w:hint="eastAsia"/>
          <w:sz w:val="30"/>
          <w:szCs w:val="30"/>
          <w:highlight w:val="none"/>
          <w:lang w:eastAsia="zh-CN"/>
        </w:rPr>
        <w:t>标准不高于最低工资标准</w:t>
      </w:r>
      <w:r>
        <w:rPr>
          <w:rFonts w:hint="eastAsia" w:eastAsia="仿宋_GB2312"/>
          <w:sz w:val="30"/>
          <w:szCs w:val="30"/>
          <w:highlight w:val="none"/>
        </w:rPr>
        <w:t>。经济效益指标中，</w:t>
      </w:r>
      <w:r>
        <w:rPr>
          <w:rFonts w:hint="eastAsia"/>
          <w:sz w:val="30"/>
          <w:szCs w:val="30"/>
          <w:highlight w:val="none"/>
          <w:lang w:eastAsia="zh-CN"/>
        </w:rPr>
        <w:t>城镇新增就业</w:t>
      </w:r>
      <w:r>
        <w:rPr>
          <w:rFonts w:hint="eastAsia"/>
          <w:sz w:val="30"/>
          <w:szCs w:val="30"/>
          <w:highlight w:val="none"/>
          <w:lang w:val="en-US" w:eastAsia="zh-CN"/>
        </w:rPr>
        <w:t>36.8万人，超过30万人任务目标；</w:t>
      </w:r>
      <w:r>
        <w:rPr>
          <w:rFonts w:hint="eastAsia" w:eastAsia="仿宋_GB2312"/>
          <w:sz w:val="30"/>
          <w:szCs w:val="30"/>
          <w:highlight w:val="none"/>
        </w:rPr>
        <w:t>城镇调查失业率</w:t>
      </w:r>
      <w:r>
        <w:rPr>
          <w:rFonts w:hint="eastAsia"/>
          <w:sz w:val="30"/>
          <w:szCs w:val="30"/>
          <w:highlight w:val="none"/>
          <w:lang w:eastAsia="zh-CN"/>
        </w:rPr>
        <w:t>为</w:t>
      </w:r>
      <w:r>
        <w:rPr>
          <w:rFonts w:hint="eastAsia"/>
          <w:sz w:val="30"/>
          <w:szCs w:val="30"/>
          <w:highlight w:val="none"/>
          <w:lang w:val="en-US" w:eastAsia="zh-CN"/>
        </w:rPr>
        <w:t>5.2%，</w:t>
      </w:r>
      <w:r>
        <w:rPr>
          <w:rFonts w:hint="eastAsia" w:eastAsia="仿宋_GB2312"/>
          <w:sz w:val="30"/>
          <w:szCs w:val="30"/>
          <w:highlight w:val="none"/>
        </w:rPr>
        <w:t>控制在</w:t>
      </w:r>
      <w:r>
        <w:rPr>
          <w:rFonts w:hint="eastAsia"/>
          <w:sz w:val="30"/>
          <w:szCs w:val="30"/>
          <w:highlight w:val="none"/>
          <w:lang w:eastAsia="zh-CN"/>
        </w:rPr>
        <w:t>预期</w:t>
      </w:r>
      <w:r>
        <w:rPr>
          <w:rFonts w:hint="eastAsia" w:eastAsia="仿宋_GB2312"/>
          <w:sz w:val="30"/>
          <w:szCs w:val="30"/>
          <w:highlight w:val="none"/>
        </w:rPr>
        <w:t>目标内；年末高校毕业生</w:t>
      </w:r>
      <w:r>
        <w:rPr>
          <w:rFonts w:hint="eastAsia"/>
          <w:sz w:val="30"/>
          <w:szCs w:val="30"/>
          <w:highlight w:val="none"/>
          <w:lang w:eastAsia="zh-CN"/>
        </w:rPr>
        <w:t>就业去向落实</w:t>
      </w:r>
      <w:r>
        <w:rPr>
          <w:rFonts w:hint="eastAsia" w:eastAsia="仿宋_GB2312"/>
          <w:sz w:val="30"/>
          <w:szCs w:val="30"/>
          <w:highlight w:val="none"/>
        </w:rPr>
        <w:t>率保持稳定</w:t>
      </w:r>
      <w:r>
        <w:rPr>
          <w:rFonts w:hint="eastAsia"/>
          <w:sz w:val="30"/>
          <w:szCs w:val="30"/>
          <w:highlight w:val="none"/>
          <w:lang w:eastAsia="zh-CN"/>
        </w:rPr>
        <w:t>；失业人员再就业</w:t>
      </w:r>
      <w:r>
        <w:rPr>
          <w:rFonts w:hint="eastAsia"/>
          <w:sz w:val="30"/>
          <w:szCs w:val="30"/>
          <w:highlight w:val="none"/>
          <w:lang w:val="en-US" w:eastAsia="zh-CN"/>
        </w:rPr>
        <w:t>17.77万人，超过8万人任务目标；就业困难人员实现就业3.03万人，超过3万人预期目标</w:t>
      </w:r>
      <w:r>
        <w:rPr>
          <w:rFonts w:hint="eastAsia" w:eastAsia="仿宋_GB2312"/>
          <w:sz w:val="30"/>
          <w:szCs w:val="30"/>
          <w:highlight w:val="none"/>
        </w:rPr>
        <w:t>。社会效益指标中，对零就业家庭人员帮扶就业，确保动态清零；未发生因就业问题产生的重大群体性事件，就业局势总体稳定。服务对象满意度指标中，就业扶持政策经办服务满意度均达到98%，完成预期目标。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ascii="仿宋_GB2312"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  <w:lang w:eastAsia="zh-CN"/>
        </w:rPr>
        <w:t>无</w:t>
      </w:r>
      <w:r>
        <w:rPr>
          <w:rFonts w:hint="eastAsia" w:ascii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四、绩效自评结果拟应用和公开情况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绩效自评结果拟应用于预算安排、改进管理、问题整改的重要参考依据，确保转移支付资金绩效目标保质保量实现。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无</w:t>
      </w:r>
      <w:r>
        <w:rPr>
          <w:rFonts w:hint="eastAsia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"/>
        </w:rPr>
      </w:pPr>
      <w:r>
        <w:rPr>
          <w:rFonts w:hint="eastAsia" w:ascii="黑体" w:hAnsi="黑体" w:eastAsia="黑体" w:cs="黑体"/>
          <w:sz w:val="30"/>
          <w:szCs w:val="30"/>
          <w:lang w:val="en"/>
        </w:rPr>
        <w:t>六、附件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"/>
        </w:rPr>
      </w:pPr>
      <w:r>
        <w:rPr>
          <w:rFonts w:hint="eastAsia"/>
          <w:sz w:val="30"/>
          <w:szCs w:val="30"/>
        </w:rPr>
        <w:t>天津市中央转移支付2024年度绩效自评表（就业补助资金）</w:t>
      </w: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dit="readOnly"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E965F2"/>
    <w:rsid w:val="0FF7AA4F"/>
    <w:rsid w:val="139840D3"/>
    <w:rsid w:val="143E091F"/>
    <w:rsid w:val="14865FC8"/>
    <w:rsid w:val="150C2DB0"/>
    <w:rsid w:val="15E83BCA"/>
    <w:rsid w:val="1A7D29EA"/>
    <w:rsid w:val="1D994BCF"/>
    <w:rsid w:val="1E761F05"/>
    <w:rsid w:val="1F6D00FD"/>
    <w:rsid w:val="1F7BE1E6"/>
    <w:rsid w:val="1FC7205C"/>
    <w:rsid w:val="228B3D05"/>
    <w:rsid w:val="284E74F8"/>
    <w:rsid w:val="2ADB48E8"/>
    <w:rsid w:val="2B9D7A7E"/>
    <w:rsid w:val="2FDE3A89"/>
    <w:rsid w:val="36687282"/>
    <w:rsid w:val="367793B2"/>
    <w:rsid w:val="3794FC37"/>
    <w:rsid w:val="38EF7AD8"/>
    <w:rsid w:val="3AFF98F6"/>
    <w:rsid w:val="3E1672E6"/>
    <w:rsid w:val="3EB9C2BB"/>
    <w:rsid w:val="3EDF7C07"/>
    <w:rsid w:val="3FEF6A07"/>
    <w:rsid w:val="3FFCD4B4"/>
    <w:rsid w:val="415F08D8"/>
    <w:rsid w:val="44E2230F"/>
    <w:rsid w:val="48B51347"/>
    <w:rsid w:val="491B45FA"/>
    <w:rsid w:val="4A55216A"/>
    <w:rsid w:val="4FE0696A"/>
    <w:rsid w:val="546F8569"/>
    <w:rsid w:val="55673508"/>
    <w:rsid w:val="59595A6F"/>
    <w:rsid w:val="597350B8"/>
    <w:rsid w:val="599330CA"/>
    <w:rsid w:val="5A7FCB1F"/>
    <w:rsid w:val="5FEAF7C9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3EFD03A"/>
    <w:rsid w:val="76A548F2"/>
    <w:rsid w:val="775D0A58"/>
    <w:rsid w:val="7765772E"/>
    <w:rsid w:val="776F5E62"/>
    <w:rsid w:val="77867685"/>
    <w:rsid w:val="77EE7FE7"/>
    <w:rsid w:val="781F36B6"/>
    <w:rsid w:val="790627AD"/>
    <w:rsid w:val="79DFF8C4"/>
    <w:rsid w:val="7ADC59FA"/>
    <w:rsid w:val="7AFF2FC3"/>
    <w:rsid w:val="7BF6B4C5"/>
    <w:rsid w:val="7DDD794F"/>
    <w:rsid w:val="7DFA6624"/>
    <w:rsid w:val="7DFD8AD7"/>
    <w:rsid w:val="7DFEFB95"/>
    <w:rsid w:val="7ECD6B9A"/>
    <w:rsid w:val="7F1FF7D7"/>
    <w:rsid w:val="7FBA576D"/>
    <w:rsid w:val="7FDE47D5"/>
    <w:rsid w:val="7FFC7CB2"/>
    <w:rsid w:val="7FFD003D"/>
    <w:rsid w:val="94BFC172"/>
    <w:rsid w:val="9BFA614C"/>
    <w:rsid w:val="A75E4AB2"/>
    <w:rsid w:val="AAFDD6AA"/>
    <w:rsid w:val="B78F9B14"/>
    <w:rsid w:val="BAFE1E17"/>
    <w:rsid w:val="BBDF5B5A"/>
    <w:rsid w:val="BBE428C2"/>
    <w:rsid w:val="BE5EE778"/>
    <w:rsid w:val="BFBF52D7"/>
    <w:rsid w:val="DF6E82F1"/>
    <w:rsid w:val="DFCEE0CE"/>
    <w:rsid w:val="DFFF7077"/>
    <w:rsid w:val="EEBF76D9"/>
    <w:rsid w:val="F36EF6AC"/>
    <w:rsid w:val="F6FDCC0E"/>
    <w:rsid w:val="F767D450"/>
    <w:rsid w:val="F76FB1DB"/>
    <w:rsid w:val="F7FBEBBF"/>
    <w:rsid w:val="F9F3FBF0"/>
    <w:rsid w:val="FB9F8FA2"/>
    <w:rsid w:val="FDB5389F"/>
    <w:rsid w:val="FDFF12BB"/>
    <w:rsid w:val="FFAFB80B"/>
    <w:rsid w:val="FFDF4FA5"/>
    <w:rsid w:val="FFF76A78"/>
    <w:rsid w:val="FFF9F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7"/>
    <w:link w:val="4"/>
    <w:qFormat/>
    <w:uiPriority w:val="99"/>
    <w:rPr>
      <w:rFonts w:eastAsia="仿宋_GB2312"/>
      <w:kern w:val="2"/>
      <w:sz w:val="18"/>
      <w:szCs w:val="18"/>
    </w:rPr>
  </w:style>
  <w:style w:type="character" w:customStyle="1" w:styleId="9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410</Characters>
  <Lines>3</Lines>
  <Paragraphs>1</Paragraphs>
  <TotalTime>19</TotalTime>
  <ScaleCrop>false</ScaleCrop>
  <LinksUpToDate>false</LinksUpToDate>
  <CharactersWithSpaces>480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2019-02-20T06:26:00Z</dcterms:created>
  <dc:creator>lhn</dc:creator>
  <cp:lastModifiedBy>a</cp:lastModifiedBy>
  <cp:lastPrinted>2025-04-08T10:17:07Z</cp:lastPrinted>
  <dcterms:modified xsi:type="dcterms:W3CDTF">2025-04-08T10:31:41Z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