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sz w:val="32"/>
          <w:szCs w:val="32"/>
          <w:lang w:val="en"/>
        </w:rPr>
      </w:pPr>
      <w:r>
        <w:rPr>
          <w:rFonts w:hint="eastAsia" w:ascii="黑体" w:hAnsi="黑体" w:eastAsia="黑体" w:cs="黑体"/>
          <w:sz w:val="32"/>
          <w:szCs w:val="32"/>
          <w:lang w:val="en"/>
        </w:rPr>
        <w:t>附件</w:t>
      </w:r>
    </w:p>
    <w:p>
      <w:pPr>
        <w:pStyle w:val="2"/>
        <w:rPr>
          <w:rFonts w:hint="eastAsia"/>
          <w:lang w:val="en" w:eastAsia="zh-CN"/>
        </w:rPr>
      </w:pPr>
    </w:p>
    <w:p>
      <w:pPr>
        <w:spacing w:line="580" w:lineRule="exact"/>
        <w:ind w:left="105" w:leftChars="50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val="en"/>
        </w:rPr>
        <w:t>就业创业服务补助使用项目指导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目录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"/>
        </w:rPr>
        <w:t>（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"/>
        </w:rPr>
        <w:t>）</w:t>
      </w:r>
    </w:p>
    <w:bookmarkEnd w:id="0"/>
    <w:tbl>
      <w:tblPr>
        <w:tblStyle w:val="4"/>
        <w:tblpPr w:leftFromText="180" w:rightFromText="180" w:vertAnchor="text" w:horzAnchor="page" w:tblpXSpec="center" w:tblpY="588"/>
        <w:tblOverlap w:val="never"/>
        <w:tblW w:w="90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7"/>
        <w:gridCol w:w="6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16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</w:t>
            </w:r>
          </w:p>
        </w:tc>
        <w:tc>
          <w:tcPr>
            <w:tcW w:w="6870" w:type="dxa"/>
            <w:noWrap w:val="0"/>
            <w:vAlign w:val="center"/>
          </w:tcPr>
          <w:p>
            <w:pPr>
              <w:spacing w:line="360" w:lineRule="auto"/>
              <w:ind w:firstLine="6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2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公共招聘活动补贴</w:t>
            </w:r>
          </w:p>
        </w:tc>
        <w:tc>
          <w:tcPr>
            <w:tcW w:w="6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就业服务机构举办线上或线下专项招聘活动、日常招聘活动，可根据活动规模和成效，给予一定补贴。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2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公共就业服务专项活动补贴</w:t>
            </w:r>
          </w:p>
        </w:tc>
        <w:tc>
          <w:tcPr>
            <w:tcW w:w="6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就业服务机构根据我市公共就业服务活动安排，组织专场招聘或用工对接服务等活动的，可根据活动规模和成效，给予一定补贴。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2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岗位归集补贴</w:t>
            </w:r>
          </w:p>
        </w:tc>
        <w:tc>
          <w:tcPr>
            <w:tcW w:w="6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就业服务机构归集就业岗位的，可根据归集岗位信息的数量和质量情况，给予一定补贴。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2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职业介绍补贴</w:t>
            </w:r>
          </w:p>
        </w:tc>
        <w:tc>
          <w:tcPr>
            <w:tcW w:w="6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人力资源服务机构为登记失业人员提供免费职业介绍服务（不含劳务派遣）并帮助成功就业的，可根据服务人员数量和稳定就业质量给予一定补贴。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2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重点企业用工输送补贴</w:t>
            </w:r>
          </w:p>
        </w:tc>
        <w:tc>
          <w:tcPr>
            <w:tcW w:w="6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人力资源服务机构、劳务协作站、职业院校为重点企业输送用工的，可根据输送用工数量和稳定就业时间，给予一定补贴。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2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创业服务补贴</w:t>
            </w:r>
          </w:p>
        </w:tc>
        <w:tc>
          <w:tcPr>
            <w:tcW w:w="6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就业服务机构或创业导师面向高校毕业生等重点创业人群，提供创业指导、项目评估、开业指导、创业实训、项目路演、成果展示、跟踪扶持等服务的，可根据服务量和服务成效，给予一定补贴。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2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服务信息平台建设补贴</w:t>
            </w:r>
          </w:p>
        </w:tc>
        <w:tc>
          <w:tcPr>
            <w:tcW w:w="6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就业服务机构为提升服务能力，开展就业信息网络系统建设及维护的，可根据相关工作成效，给予一定补贴。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2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服务人员能力提升补贴</w:t>
            </w:r>
          </w:p>
        </w:tc>
        <w:tc>
          <w:tcPr>
            <w:tcW w:w="6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就业服务机构开展提升服务人员工作能力和服务水平专项培训的，可给予一定补贴。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2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购买基本公共就业服务</w:t>
            </w:r>
          </w:p>
        </w:tc>
        <w:tc>
          <w:tcPr>
            <w:tcW w:w="6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根据工作需要，向社会力量购买招聘活动、劳务协作、能力提升、就业服务系统开发等基本公共就业服务的，委托社会机构开展公共就业服务满意度调查、劳动力资源调查、用工监测、就业创业信息收集分析等服务的，可按规定由就业补助资金列支。</w:t>
            </w:r>
          </w:p>
        </w:tc>
      </w:tr>
    </w:tbl>
    <w:p>
      <w:pPr>
        <w:pStyle w:val="2"/>
        <w:rPr>
          <w:rFonts w:hint="eastAsia"/>
          <w:lang w:val="en"/>
        </w:rPr>
      </w:pPr>
    </w:p>
    <w:p>
      <w:pPr>
        <w:pStyle w:val="2"/>
        <w:rPr>
          <w:rFonts w:hint="eastAsia"/>
          <w:lang w:val="e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</w:pPr>
      <w:r>
        <w:rPr>
          <w:rFonts w:hint="eastAsia" w:ascii="宋体" w:hAnsi="宋体" w:eastAsia="宋体" w:cs="宋体"/>
          <w:sz w:val="21"/>
          <w:szCs w:val="21"/>
        </w:rPr>
        <w:t>注：本目录所列项目为各区制定就业服务相关政策、规范使用就业创业服务补助的参考项目，各区可结合实际选择使用相关项目，制定具体政策，明确补贴范围、标准、经办程序和监管要求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20B9D8B-414D-4F3F-8B26-73BC93BF8CF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2910940E-02C6-41B3-AF30-E23DD1D1087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7C1F9D"/>
    <w:rsid w:val="357C1F9D"/>
    <w:rsid w:val="688B1459"/>
    <w:rsid w:val="6A20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  <w:outlineLvl w:val="0"/>
    </w:pPr>
    <w:rPr>
      <w:rFonts w:hint="eastAsia" w:ascii="宋体" w:hAnsi="宋体" w:eastAsia="方正小标宋简体" w:cs="宋体"/>
      <w:bCs/>
      <w:kern w:val="44"/>
      <w:sz w:val="44"/>
      <w:szCs w:val="48"/>
      <w:lang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2022-05-07T03:22:00Z</dcterms:created>
  <dc:creator>姚乃嘉</dc:creator>
  <cp:lastModifiedBy>姚乃嘉</cp:lastModifiedBy>
  <dcterms:modified xsi:type="dcterms:W3CDTF">2022-05-07T03:22:54Z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68B222CF31C14C7B9C57CFAD7803D6AB</vt:lpwstr>
  </property>
</Properties>
</file>