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snapToGrid w:val="0"/>
        <w:spacing w:before="0" w:beforeAutospacing="0" w:after="0" w:afterAutospacing="0" w:line="600" w:lineRule="exact"/>
        <w:ind w:left="0" w:right="0"/>
        <w:jc w:val="both"/>
        <w:rPr>
          <w:rFonts w:hint="eastAsia" w:ascii="Times New Roman" w:hAnsi="Times New Roman" w:eastAsia="黑体" w:cs="黑体"/>
          <w:color w:val="auto"/>
          <w:kern w:val="0"/>
          <w:sz w:val="32"/>
          <w:szCs w:val="32"/>
        </w:rPr>
      </w:pPr>
      <w:bookmarkStart w:id="0" w:name="_GoBack"/>
      <w:bookmarkEnd w:id="0"/>
      <w:r>
        <w:rPr>
          <w:rFonts w:hint="eastAsia" w:ascii="Times New Roman" w:hAnsi="Times New Roman" w:eastAsia="黑体" w:cs="黑体"/>
          <w:color w:val="auto"/>
          <w:kern w:val="0"/>
          <w:sz w:val="32"/>
          <w:szCs w:val="32"/>
          <w:lang w:val="en-US" w:eastAsia="zh-CN" w:bidi="ar"/>
        </w:rPr>
        <w:t>附件</w:t>
      </w:r>
    </w:p>
    <w:p>
      <w:pPr>
        <w:pStyle w:val="7"/>
        <w:widowControl/>
        <w:spacing w:line="600" w:lineRule="exact"/>
        <w:jc w:val="both"/>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auto"/>
          <w:kern w:val="2"/>
          <w:sz w:val="44"/>
          <w:szCs w:val="44"/>
        </w:rPr>
      </w:pPr>
      <w:r>
        <w:rPr>
          <w:rFonts w:hint="eastAsia" w:ascii="Times New Roman" w:hAnsi="Times New Roman" w:eastAsia="方正小标宋简体" w:cs="方正小标宋简体"/>
          <w:color w:val="auto"/>
          <w:kern w:val="2"/>
          <w:sz w:val="44"/>
          <w:szCs w:val="44"/>
          <w:lang w:val="en-US" w:eastAsia="zh-CN" w:bidi="ar"/>
        </w:rPr>
        <w:t>天津市评选推荐全国老龄系统先进集体和先进工作者领导小组及办公室人员名单</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黑体" w:cs="黑体"/>
          <w:color w:val="auto"/>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黑体" w:cs="Times New Roman"/>
          <w:color w:val="auto"/>
          <w:kern w:val="2"/>
          <w:sz w:val="32"/>
          <w:szCs w:val="32"/>
        </w:rPr>
      </w:pPr>
      <w:r>
        <w:rPr>
          <w:rFonts w:hint="eastAsia" w:ascii="Times New Roman" w:hAnsi="Times New Roman" w:eastAsia="黑体" w:cs="黑体"/>
          <w:color w:val="auto"/>
          <w:kern w:val="2"/>
          <w:sz w:val="32"/>
          <w:szCs w:val="32"/>
          <w:lang w:val="en-US" w:eastAsia="zh-CN" w:bidi="ar"/>
        </w:rPr>
        <w:t>一、领导小组</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bCs/>
          <w:color w:val="auto"/>
          <w:spacing w:val="-23"/>
          <w:w w:val="98"/>
          <w:kern w:val="2"/>
          <w:sz w:val="32"/>
          <w:szCs w:val="32"/>
        </w:rPr>
      </w:pPr>
      <w:r>
        <w:rPr>
          <w:rFonts w:hint="eastAsia" w:ascii="Times New Roman" w:hAnsi="Times New Roman" w:eastAsia="楷体_GB2312" w:cs="楷体_GB2312"/>
          <w:b w:val="0"/>
          <w:bCs/>
          <w:color w:val="auto"/>
          <w:kern w:val="2"/>
          <w:sz w:val="32"/>
          <w:szCs w:val="32"/>
          <w:lang w:val="en-US" w:eastAsia="zh-CN" w:bidi="ar"/>
        </w:rPr>
        <w:t>组  长：</w:t>
      </w:r>
      <w:r>
        <w:rPr>
          <w:rFonts w:hint="eastAsia" w:ascii="Times New Roman" w:hAnsi="Times New Roman" w:eastAsia="仿宋_GB2312" w:cs="仿宋_GB2312"/>
          <w:bCs/>
          <w:color w:val="auto"/>
          <w:kern w:val="2"/>
          <w:sz w:val="32"/>
          <w:szCs w:val="32"/>
          <w:lang w:val="en-US" w:eastAsia="zh-CN" w:bidi="ar"/>
        </w:rPr>
        <w:t>何</w:t>
      </w: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鹏</w:t>
      </w:r>
      <w:r>
        <w:rPr>
          <w:rFonts w:hint="default"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spacing w:val="-23"/>
          <w:w w:val="98"/>
          <w:kern w:val="2"/>
          <w:sz w:val="32"/>
          <w:szCs w:val="32"/>
          <w:lang w:val="en-US" w:eastAsia="zh-CN" w:bidi="ar"/>
        </w:rPr>
        <w:t>市卫生健康委二级巡视员、市老龄办常务副主任</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bCs/>
          <w:color w:val="auto"/>
          <w:kern w:val="2"/>
          <w:sz w:val="32"/>
          <w:szCs w:val="32"/>
        </w:rPr>
      </w:pPr>
      <w:r>
        <w:rPr>
          <w:rFonts w:hint="eastAsia" w:ascii="Times New Roman" w:hAnsi="Times New Roman" w:eastAsia="仿宋_GB2312" w:cs="Times New Roman"/>
          <w:bCs/>
          <w:color w:val="auto"/>
          <w:kern w:val="2"/>
          <w:sz w:val="32"/>
          <w:szCs w:val="32"/>
          <w:u w:val="none"/>
          <w:lang w:val="en-US" w:eastAsia="zh-CN" w:bidi="ar"/>
        </w:rPr>
        <w:t xml:space="preserve">        </w:t>
      </w:r>
      <w:r>
        <w:rPr>
          <w:rFonts w:hint="eastAsia" w:ascii="Times New Roman" w:hAnsi="Times New Roman" w:eastAsia="仿宋_GB2312" w:cs="仿宋_GB2312"/>
          <w:bCs/>
          <w:color w:val="auto"/>
          <w:kern w:val="2"/>
          <w:sz w:val="32"/>
          <w:szCs w:val="32"/>
          <w:u w:val="none"/>
          <w:lang w:val="en-US" w:eastAsia="zh-CN" w:bidi="ar"/>
        </w:rPr>
        <w:t>刘华珊</w:t>
      </w:r>
      <w:r>
        <w:rPr>
          <w:rFonts w:hint="eastAsia" w:ascii="Times New Roman" w:hAnsi="Times New Roman" w:eastAsia="仿宋_GB2312" w:cs="Times New Roman"/>
          <w:bCs/>
          <w:color w:val="auto"/>
          <w:kern w:val="2"/>
          <w:sz w:val="32"/>
          <w:szCs w:val="32"/>
          <w:u w:val="none"/>
          <w:lang w:val="en-US" w:eastAsia="zh-CN" w:bidi="ar"/>
        </w:rPr>
        <w:t xml:space="preserve">  </w:t>
      </w:r>
      <w:r>
        <w:rPr>
          <w:rFonts w:hint="eastAsia" w:ascii="Times New Roman" w:hAnsi="Times New Roman" w:eastAsia="仿宋_GB2312" w:cs="仿宋_GB2312"/>
          <w:bCs/>
          <w:color w:val="auto"/>
          <w:kern w:val="2"/>
          <w:sz w:val="32"/>
          <w:szCs w:val="32"/>
          <w:u w:val="none"/>
          <w:lang w:val="en-US" w:eastAsia="zh-CN" w:bidi="ar"/>
        </w:rPr>
        <w:t>市人社局党组成员、一级巡视员</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bCs/>
          <w:color w:val="auto"/>
          <w:spacing w:val="-11"/>
          <w:kern w:val="2"/>
          <w:sz w:val="32"/>
          <w:szCs w:val="32"/>
        </w:rPr>
      </w:pPr>
      <w:r>
        <w:rPr>
          <w:rFonts w:hint="eastAsia" w:ascii="Times New Roman" w:hAnsi="Times New Roman" w:eastAsia="楷体_GB2312" w:cs="楷体_GB2312"/>
          <w:b w:val="0"/>
          <w:bCs/>
          <w:color w:val="auto"/>
          <w:kern w:val="2"/>
          <w:sz w:val="32"/>
          <w:szCs w:val="32"/>
          <w:lang w:val="en-US" w:eastAsia="zh-CN" w:bidi="ar"/>
        </w:rPr>
        <w:t>成  员：</w:t>
      </w:r>
      <w:r>
        <w:rPr>
          <w:rFonts w:hint="eastAsia" w:ascii="Times New Roman" w:hAnsi="Times New Roman" w:eastAsia="仿宋_GB2312" w:cs="仿宋_GB2312"/>
          <w:bCs/>
          <w:color w:val="auto"/>
          <w:kern w:val="2"/>
          <w:sz w:val="32"/>
          <w:szCs w:val="32"/>
          <w:lang w:val="en-US" w:eastAsia="zh-CN" w:bidi="ar"/>
        </w:rPr>
        <w:t>于丽娜</w:t>
      </w: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spacing w:val="-11"/>
          <w:kern w:val="2"/>
          <w:sz w:val="32"/>
          <w:szCs w:val="32"/>
          <w:lang w:val="en-US" w:eastAsia="zh-CN" w:bidi="ar"/>
        </w:rPr>
        <w:t>市人社局政府表彰任免处处长、一级调研员</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bCs/>
          <w:color w:val="auto"/>
          <w:kern w:val="2"/>
          <w:sz w:val="32"/>
          <w:szCs w:val="32"/>
        </w:rPr>
      </w:pP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温晓清</w:t>
      </w:r>
      <w:r>
        <w:rPr>
          <w:rFonts w:hint="default"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市卫生健康委人事处处长</w:t>
      </w:r>
      <w:r>
        <w:rPr>
          <w:rFonts w:hint="default" w:ascii="Times New Roman" w:hAnsi="Times New Roman" w:eastAsia="仿宋_GB2312" w:cs="Times New Roman"/>
          <w:bCs/>
          <w:color w:val="auto"/>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00" w:lineRule="exact"/>
        <w:ind w:left="0" w:right="0" w:firstLine="640" w:firstLineChars="200"/>
        <w:jc w:val="both"/>
        <w:rPr>
          <w:rFonts w:hint="default" w:ascii="Times New Roman" w:hAnsi="Times New Roman" w:eastAsia="仿宋_GB2312" w:cs="Times New Roman"/>
          <w:bCs/>
          <w:color w:val="auto"/>
          <w:kern w:val="2"/>
          <w:sz w:val="32"/>
          <w:szCs w:val="32"/>
        </w:rPr>
      </w:pP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李金铸</w:t>
      </w:r>
      <w:r>
        <w:rPr>
          <w:rFonts w:hint="default"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市卫生健康委老龄健康处处长</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黑体" w:cs="Times New Roman"/>
          <w:bCs/>
          <w:color w:val="auto"/>
          <w:kern w:val="2"/>
          <w:sz w:val="32"/>
          <w:szCs w:val="32"/>
        </w:rPr>
      </w:pPr>
      <w:r>
        <w:rPr>
          <w:rFonts w:hint="eastAsia" w:ascii="Times New Roman" w:hAnsi="Times New Roman" w:eastAsia="黑体" w:cs="黑体"/>
          <w:bCs/>
          <w:color w:val="auto"/>
          <w:kern w:val="2"/>
          <w:sz w:val="32"/>
          <w:szCs w:val="32"/>
          <w:lang w:val="en-US" w:eastAsia="zh-CN" w:bidi="ar"/>
        </w:rPr>
        <w:t>二、领导小组办公室</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仿宋_GB2312" w:cs="Times New Roman"/>
          <w:bCs/>
          <w:color w:val="auto"/>
          <w:kern w:val="2"/>
          <w:sz w:val="32"/>
          <w:szCs w:val="32"/>
        </w:rPr>
      </w:pPr>
      <w:r>
        <w:rPr>
          <w:rFonts w:hint="eastAsia" w:ascii="Times New Roman" w:hAnsi="Times New Roman" w:eastAsia="楷体_GB2312" w:cs="楷体_GB2312"/>
          <w:b w:val="0"/>
          <w:bCs/>
          <w:color w:val="auto"/>
          <w:kern w:val="2"/>
          <w:sz w:val="32"/>
          <w:szCs w:val="32"/>
          <w:lang w:val="en-US" w:eastAsia="zh-CN" w:bidi="ar"/>
        </w:rPr>
        <w:t>主  任：</w:t>
      </w:r>
      <w:r>
        <w:rPr>
          <w:rFonts w:hint="eastAsia" w:ascii="Times New Roman" w:hAnsi="Times New Roman" w:eastAsia="仿宋_GB2312" w:cs="仿宋_GB2312"/>
          <w:bCs/>
          <w:color w:val="auto"/>
          <w:kern w:val="2"/>
          <w:sz w:val="32"/>
          <w:szCs w:val="32"/>
          <w:lang w:val="en-US" w:eastAsia="zh-CN" w:bidi="ar"/>
        </w:rPr>
        <w:t>李金铸（兼）</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方正楷体_GBK" w:cs="方正楷体_GBK"/>
          <w:b w:val="0"/>
          <w:bCs/>
          <w:color w:val="auto"/>
          <w:kern w:val="2"/>
          <w:sz w:val="32"/>
          <w:szCs w:val="32"/>
        </w:rPr>
      </w:pP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于丽娜（兼）</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bCs/>
          <w:color w:val="auto"/>
          <w:kern w:val="2"/>
          <w:sz w:val="32"/>
          <w:szCs w:val="32"/>
        </w:rPr>
      </w:pPr>
      <w:r>
        <w:rPr>
          <w:rFonts w:hint="eastAsia" w:ascii="Times New Roman" w:hAnsi="Times New Roman" w:eastAsia="楷体_GB2312" w:cs="楷体_GB2312"/>
          <w:b w:val="0"/>
          <w:bCs/>
          <w:color w:val="auto"/>
          <w:kern w:val="2"/>
          <w:sz w:val="32"/>
          <w:szCs w:val="32"/>
          <w:lang w:val="en-US" w:eastAsia="zh-CN" w:bidi="ar"/>
        </w:rPr>
        <w:t>成  员：</w:t>
      </w:r>
      <w:r>
        <w:rPr>
          <w:rFonts w:hint="eastAsia" w:ascii="Times New Roman" w:hAnsi="Times New Roman" w:eastAsia="仿宋_GB2312" w:cs="仿宋_GB2312"/>
          <w:bCs/>
          <w:color w:val="auto"/>
          <w:kern w:val="2"/>
          <w:sz w:val="32"/>
          <w:szCs w:val="32"/>
          <w:lang w:val="en-US" w:eastAsia="zh-CN" w:bidi="ar"/>
        </w:rPr>
        <w:t>白</w:t>
      </w: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雪</w:t>
      </w:r>
      <w:r>
        <w:rPr>
          <w:rFonts w:hint="default"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市卫生健康委人事处副处长</w:t>
      </w:r>
      <w:r>
        <w:rPr>
          <w:rFonts w:hint="default" w:ascii="Times New Roman" w:hAnsi="Times New Roman" w:eastAsia="仿宋_GB2312" w:cs="Times New Roman"/>
          <w:bCs/>
          <w:color w:val="auto"/>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bCs/>
          <w:color w:val="auto"/>
          <w:spacing w:val="-11"/>
          <w:kern w:val="2"/>
          <w:sz w:val="32"/>
          <w:szCs w:val="32"/>
        </w:rPr>
      </w:pP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程  杨</w:t>
      </w: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spacing w:val="0"/>
          <w:kern w:val="2"/>
          <w:sz w:val="32"/>
          <w:szCs w:val="32"/>
          <w:lang w:val="en-US" w:eastAsia="zh-CN" w:bidi="ar"/>
        </w:rPr>
        <w:t>市人社局政府表彰任免处三级主任科员</w:t>
      </w: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仿宋_GB2312" w:cs="Times New Roman"/>
          <w:bCs/>
          <w:color w:val="auto"/>
          <w:spacing w:val="0"/>
          <w:kern w:val="2"/>
          <w:sz w:val="32"/>
          <w:szCs w:val="32"/>
        </w:rPr>
      </w:pP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kern w:val="2"/>
          <w:sz w:val="32"/>
          <w:szCs w:val="32"/>
          <w:lang w:val="en-US" w:eastAsia="zh-CN" w:bidi="ar"/>
        </w:rPr>
        <w:t>马斯涵</w:t>
      </w:r>
      <w:r>
        <w:rPr>
          <w:rFonts w:hint="eastAsia" w:ascii="Times New Roman" w:hAnsi="Times New Roman" w:eastAsia="仿宋_GB2312" w:cs="Times New Roman"/>
          <w:bCs/>
          <w:color w:val="auto"/>
          <w:kern w:val="2"/>
          <w:sz w:val="32"/>
          <w:szCs w:val="32"/>
          <w:lang w:val="en-US" w:eastAsia="zh-CN" w:bidi="ar"/>
        </w:rPr>
        <w:t xml:space="preserve">  </w:t>
      </w:r>
      <w:r>
        <w:rPr>
          <w:rFonts w:hint="eastAsia" w:ascii="Times New Roman" w:hAnsi="Times New Roman" w:eastAsia="仿宋_GB2312" w:cs="仿宋_GB2312"/>
          <w:bCs/>
          <w:color w:val="auto"/>
          <w:spacing w:val="0"/>
          <w:kern w:val="2"/>
          <w:sz w:val="32"/>
          <w:szCs w:val="32"/>
          <w:lang w:val="en-US" w:eastAsia="zh-CN" w:bidi="ar"/>
        </w:rPr>
        <w:t>市卫生健康委老龄健康处三级主任科员</w:t>
      </w:r>
    </w:p>
    <w:p>
      <w:pPr>
        <w:bidi w:val="0"/>
        <w:spacing w:line="600" w:lineRule="exact"/>
        <w:rPr>
          <w:rFonts w:hint="eastAsia" w:ascii="Times New Roman" w:hAnsi="Times New Roman" w:eastAsia="仿宋_GB2312" w:cs="仿宋_GB2312"/>
          <w:bCs/>
          <w:color w:val="auto"/>
          <w:sz w:val="32"/>
          <w:szCs w:val="32"/>
          <w:lang w:val="en-US" w:eastAsia="zh-CN"/>
        </w:rPr>
      </w:pPr>
    </w:p>
    <w:p>
      <w:pPr>
        <w:pStyle w:val="3"/>
        <w:spacing w:line="600" w:lineRule="exact"/>
        <w:ind w:firstLine="640" w:firstLineChars="200"/>
        <w:rPr>
          <w:rFonts w:hint="eastAsia" w:ascii="Times New Roman" w:eastAsia="仿宋_GB2312"/>
          <w:sz w:val="32"/>
        </w:rPr>
      </w:pPr>
    </w:p>
    <w:p>
      <w:pPr>
        <w:spacing w:line="600" w:lineRule="exact"/>
        <w:rPr>
          <w:rFonts w:hint="eastAsia" w:ascii="Times New Roman" w:eastAsia="仿宋_GB2312"/>
          <w:sz w:val="32"/>
        </w:rPr>
      </w:pPr>
    </w:p>
    <w:p>
      <w:pPr>
        <w:rPr>
          <w:rFonts w:hint="eastAsia" w:ascii="仿宋_GB2312" w:eastAsia="仿宋_GB2312"/>
          <w:sz w:val="32"/>
        </w:rPr>
      </w:pPr>
    </w:p>
    <w:sectPr>
      <w:footerReference r:id="rId3" w:type="default"/>
      <w:pgSz w:w="11906" w:h="16838"/>
      <w:pgMar w:top="1361" w:right="1587" w:bottom="1247" w:left="1587" w:header="851" w:footer="992" w:gutter="0"/>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5C9652-6B61-4933-83BF-EF2AB4E2F89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B333E3FE-5B15-42FB-949D-A2D2EF47FD6D}"/>
  </w:font>
  <w:font w:name="仿宋_GB2312">
    <w:altName w:val="仿宋"/>
    <w:panose1 w:val="02010609030101010101"/>
    <w:charset w:val="86"/>
    <w:family w:val="modern"/>
    <w:pitch w:val="default"/>
    <w:sig w:usb0="00000000" w:usb1="00000000" w:usb2="00000000" w:usb3="00000000" w:csb0="00040000" w:csb1="00000000"/>
    <w:embedRegular r:id="rId3" w:fontKey="{08CD2D23-478E-493F-8C20-E98441C355A6}"/>
  </w:font>
  <w:font w:name="楷体_GB2312">
    <w:altName w:val="楷体"/>
    <w:panose1 w:val="02010609030101010101"/>
    <w:charset w:val="86"/>
    <w:family w:val="auto"/>
    <w:pitch w:val="default"/>
    <w:sig w:usb0="00000000" w:usb1="00000000" w:usb2="00000000" w:usb3="00000000" w:csb0="00040000" w:csb1="00000000"/>
    <w:embedRegular r:id="rId4" w:fontKey="{F7126B19-211E-4E67-8042-1379EAA3B405}"/>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embedRegular r:id="rId5" w:fontKey="{8438B422-2CA8-49A3-B0A0-AE9EB5DC43F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1BF1AF3"/>
    <w:rsid w:val="174E6A12"/>
    <w:rsid w:val="341A26C6"/>
    <w:rsid w:val="3B1F20B5"/>
    <w:rsid w:val="5CA84D50"/>
    <w:rsid w:val="5D1B3694"/>
    <w:rsid w:val="6FFB6343"/>
    <w:rsid w:val="7BFC30D2"/>
    <w:rsid w:val="7F9D42E8"/>
    <w:rsid w:val="9EFFDF69"/>
    <w:rsid w:val="AD7FF6C2"/>
    <w:rsid w:val="BF4AE8F7"/>
    <w:rsid w:val="BFBFEF19"/>
    <w:rsid w:val="BFEFAC8E"/>
    <w:rsid w:val="EBC679F2"/>
    <w:rsid w:val="F77D513B"/>
    <w:rsid w:val="F7AFBA8C"/>
    <w:rsid w:val="FCFA0360"/>
    <w:rsid w:val="FF7F3B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eastAsia="宋体" w:cs="Times New Roman"/>
      <w:kern w:val="2"/>
      <w:sz w:val="18"/>
      <w:szCs w:val="18"/>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Fz_Xbs"/>
    <w:qFormat/>
    <w:uiPriority w:val="0"/>
    <w:rPr>
      <w:rFonts w:ascii="方正小标宋简体" w:hAnsi="方正小标宋简体" w:eastAsia="方正小标宋简体" w:cs="方正小标宋简体"/>
      <w:sz w:val="44"/>
    </w:rPr>
  </w:style>
  <w:style w:type="character" w:customStyle="1" w:styleId="15">
    <w:name w:val="Hei Ti Bold1"/>
    <w:qFormat/>
    <w:uiPriority w:val="0"/>
    <w:rPr>
      <w:rFonts w:ascii="黑体" w:hAnsi="黑体" w:eastAsia="黑体" w:cs="黑体"/>
      <w:b/>
      <w:sz w:val="36"/>
    </w:rPr>
  </w:style>
  <w:style w:type="character" w:customStyle="1" w:styleId="16">
    <w:name w:val="GB_23121"/>
    <w:qFormat/>
    <w:uiPriority w:val="0"/>
    <w:rPr>
      <w:rFonts w:ascii="仿宋_GB2312" w:hAnsi="仿宋_GB2312" w:eastAsia="仿宋_GB2312" w:cs="仿宋_GB2312"/>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2</Pages>
  <Words>258</Words>
  <Characters>262</Characters>
  <Lines>1</Lines>
  <Paragraphs>1</Paragraphs>
  <TotalTime>17</TotalTime>
  <ScaleCrop>false</ScaleCrop>
  <LinksUpToDate>false</LinksUpToDate>
  <CharactersWithSpaces>349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2020-09-15T22:56:00Z</dcterms:created>
  <dc:creator>linhong</dc:creator>
  <cp:lastModifiedBy>admin</cp:lastModifiedBy>
  <cp:lastPrinted>2005-02-21T07:04:00Z</cp:lastPrinted>
  <dcterms:modified xsi:type="dcterms:W3CDTF">2022-08-18T08:55:20Z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C19F66E887F54D3583DC35E5B5A52511</vt:lpwstr>
  </property>
</Properties>
</file>