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仿宋_GB2312" w:cs="仿宋_GB2312"/>
          <w:sz w:val="32"/>
          <w:szCs w:val="32"/>
          <w:highlight w:val="none"/>
          <w:lang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bookmarkStart w:id="0" w:name="_GoBack"/>
      <w:bookmarkEnd w:id="0"/>
    </w:p>
    <w:p>
      <w:pPr>
        <w:widowControl/>
        <w:jc w:val="left"/>
        <w:rPr>
          <w:rFonts w:hint="eastAsia" w:ascii="Times New Roman" w:hAnsi="Times New Roman" w:eastAsia="仿宋"/>
          <w:sz w:val="24"/>
          <w:szCs w:val="24"/>
          <w:highlight w:val="none"/>
          <w:lang w:eastAsia="zh-CN"/>
        </w:rPr>
      </w:pPr>
    </w:p>
    <w:p>
      <w:pPr>
        <w:pStyle w:val="3"/>
        <w:jc w:val="center"/>
        <w:rPr>
          <w:rFonts w:hint="eastAsia" w:eastAsia="文星简小标宋"/>
          <w:bCs/>
          <w:szCs w:val="44"/>
          <w:highlight w:val="none"/>
          <w:lang w:eastAsia="zh-CN"/>
        </w:rPr>
      </w:pPr>
      <w:r>
        <w:rPr>
          <w:rFonts w:hint="eastAsia" w:eastAsia="文星简小标宋"/>
          <w:bCs/>
          <w:szCs w:val="44"/>
          <w:highlight w:val="none"/>
        </w:rPr>
        <w:t>主体赛</w:t>
      </w:r>
      <w:r>
        <w:rPr>
          <w:rFonts w:hint="eastAsia" w:eastAsia="文星简小标宋"/>
          <w:bCs/>
          <w:szCs w:val="44"/>
          <w:highlight w:val="none"/>
          <w:lang w:eastAsia="zh-CN"/>
        </w:rPr>
        <w:t>（</w:t>
      </w:r>
      <w:r>
        <w:rPr>
          <w:rFonts w:hint="eastAsia" w:eastAsia="文星简小标宋"/>
          <w:bCs/>
          <w:szCs w:val="44"/>
          <w:highlight w:val="none"/>
        </w:rPr>
        <w:t>制造业组</w:t>
      </w:r>
      <w:r>
        <w:rPr>
          <w:rFonts w:hint="eastAsia" w:eastAsia="文星简小标宋"/>
          <w:bCs/>
          <w:szCs w:val="44"/>
          <w:highlight w:val="none"/>
          <w:lang w:eastAsia="zh-CN"/>
        </w:rPr>
        <w:t>）</w:t>
      </w:r>
      <w:r>
        <w:rPr>
          <w:rFonts w:hint="eastAsia" w:eastAsia="文星简小标宋"/>
          <w:bCs/>
          <w:szCs w:val="44"/>
          <w:highlight w:val="none"/>
        </w:rPr>
        <w:t>决赛名次及奖项</w:t>
      </w:r>
    </w:p>
    <w:tbl>
      <w:tblPr>
        <w:tblStyle w:val="11"/>
        <w:tblW w:w="1425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91"/>
        <w:gridCol w:w="120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1"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奖项</w:t>
            </w:r>
          </w:p>
        </w:tc>
        <w:tc>
          <w:tcPr>
            <w:tcW w:w="12068"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1"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一等奖</w:t>
            </w:r>
          </w:p>
        </w:tc>
        <w:tc>
          <w:tcPr>
            <w:tcW w:w="12068"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铁甲云参谋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1" w:type="dxa"/>
            <w:vMerge w:val="restart"/>
            <w:tcBorders>
              <w:top w:val="nil"/>
              <w:left w:val="single" w:color="auto" w:sz="6" w:space="0"/>
              <w:bottom w:val="single" w:color="000000"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二等奖</w:t>
            </w:r>
          </w:p>
        </w:tc>
        <w:tc>
          <w:tcPr>
            <w:tcW w:w="12068"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高精度角度传感器研发及产业化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1" w:type="dxa"/>
            <w:vMerge w:val="continue"/>
            <w:tcBorders>
              <w:top w:val="nil"/>
              <w:left w:val="single" w:color="auto" w:sz="6" w:space="0"/>
              <w:bottom w:val="single" w:color="auto" w:sz="4" w:space="0"/>
              <w:right w:val="single" w:color="auto" w:sz="6" w:space="0"/>
            </w:tcBorders>
            <w:shd w:val="clear" w:color="auto" w:fill="auto"/>
            <w:noWrap w:val="0"/>
            <w:tcMar>
              <w:left w:w="105" w:type="dxa"/>
              <w:right w:w="105" w:type="dxa"/>
            </w:tcMar>
            <w:vAlign w:val="center"/>
          </w:tcPr>
          <w:p>
            <w:pPr>
              <w:spacing w:line="240" w:lineRule="auto"/>
              <w:rPr>
                <w:rFonts w:hint="eastAsia" w:ascii="Times New Roman" w:hAnsi="Times New Roman" w:eastAsia="楷体_GB2312" w:cs="楷体_GB2312"/>
                <w:sz w:val="32"/>
                <w:szCs w:val="32"/>
                <w:highlight w:val="none"/>
              </w:rPr>
            </w:pPr>
          </w:p>
        </w:tc>
        <w:tc>
          <w:tcPr>
            <w:tcW w:w="12068"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MetaStar能源工业元宇宙数字孪生PaaS级工具链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191"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三等奖</w:t>
            </w:r>
          </w:p>
        </w:tc>
        <w:tc>
          <w:tcPr>
            <w:tcW w:w="12068"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等离子纳米抛光PLNP技术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1" w:hRule="atLeast"/>
        </w:trPr>
        <w:tc>
          <w:tcPr>
            <w:tcW w:w="2191"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rPr>
                <w:rFonts w:hint="eastAsia" w:ascii="Times New Roman" w:hAnsi="Times New Roman" w:eastAsia="楷体_GB2312" w:cs="楷体_GB2312"/>
                <w:sz w:val="32"/>
                <w:szCs w:val="32"/>
                <w:highlight w:val="none"/>
              </w:rPr>
            </w:pPr>
          </w:p>
        </w:tc>
        <w:tc>
          <w:tcPr>
            <w:tcW w:w="1206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复杂截面异形薄壁管件无焊超高压制造技术及智能产线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191"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rPr>
                <w:rFonts w:hint="eastAsia" w:ascii="Times New Roman" w:hAnsi="Times New Roman" w:eastAsia="楷体_GB2312" w:cs="楷体_GB2312"/>
                <w:sz w:val="32"/>
                <w:szCs w:val="32"/>
                <w:highlight w:val="none"/>
              </w:rPr>
            </w:pPr>
          </w:p>
        </w:tc>
        <w:tc>
          <w:tcPr>
            <w:tcW w:w="1206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数字化康复影像与治疗技术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191"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优秀奖</w:t>
            </w:r>
          </w:p>
        </w:tc>
        <w:tc>
          <w:tcPr>
            <w:tcW w:w="1206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数字化康复影高性能光固化材料研发及绿色产业化项目像与治疗技术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191"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06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新型内掺超疏水刚性防水材料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2191"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068"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北斗三期四模5G十一频卫星导航SOC芯片产业化项目</w:t>
            </w:r>
          </w:p>
        </w:tc>
      </w:tr>
    </w:tbl>
    <w:p>
      <w:pPr>
        <w:widowControl/>
        <w:jc w:val="left"/>
        <w:rPr>
          <w:rFonts w:hint="eastAsia" w:ascii="Times New Roman" w:hAnsi="Times New Roman" w:eastAsia="仿宋_GB2312" w:cs="仿宋_GB2312"/>
          <w:sz w:val="32"/>
          <w:szCs w:val="32"/>
          <w:highlight w:val="none"/>
          <w:lang w:eastAsia="zh-CN"/>
        </w:rPr>
      </w:pPr>
      <w:r>
        <w:rPr>
          <w:rFonts w:hint="default" w:ascii="Times New Roman" w:hAnsi="Times New Roman" w:eastAsia="仿宋_GB2312" w:cs="仿宋_GB2312"/>
          <w:i w:val="0"/>
          <w:iCs w:val="0"/>
          <w:caps w:val="0"/>
          <w:color w:val="333333"/>
          <w:spacing w:val="0"/>
          <w:sz w:val="32"/>
          <w:szCs w:val="32"/>
          <w:highlight w:val="none"/>
          <w:shd w:val="clear" w:color="auto" w:fill="FFFFFF"/>
          <w:lang w:val="en-US" w:eastAsia="zh-CN"/>
        </w:rPr>
        <w:br w:type="page"/>
      </w:r>
    </w:p>
    <w:p>
      <w:pPr>
        <w:widowControl/>
        <w:jc w:val="left"/>
        <w:rPr>
          <w:rFonts w:hint="eastAsia" w:ascii="Times New Roman" w:hAnsi="Times New Roman" w:eastAsia="仿宋"/>
          <w:sz w:val="24"/>
          <w:szCs w:val="24"/>
          <w:highlight w:val="none"/>
          <w:lang w:eastAsia="zh-CN"/>
        </w:rPr>
      </w:pPr>
    </w:p>
    <w:p>
      <w:pPr>
        <w:pStyle w:val="3"/>
        <w:rPr>
          <w:rFonts w:hint="eastAsia" w:eastAsia="文星简小标宋"/>
          <w:bCs/>
          <w:szCs w:val="44"/>
          <w:highlight w:val="none"/>
          <w:lang w:eastAsia="zh-CN"/>
        </w:rPr>
      </w:pPr>
      <w:r>
        <w:rPr>
          <w:rFonts w:hint="eastAsia" w:eastAsia="文星简小标宋"/>
          <w:bCs/>
          <w:szCs w:val="44"/>
          <w:highlight w:val="none"/>
        </w:rPr>
        <w:t>主体赛</w:t>
      </w:r>
      <w:r>
        <w:rPr>
          <w:rFonts w:hint="eastAsia" w:eastAsia="文星简小标宋"/>
          <w:bCs/>
          <w:szCs w:val="44"/>
          <w:highlight w:val="none"/>
          <w:lang w:eastAsia="zh-CN"/>
        </w:rPr>
        <w:t>（</w:t>
      </w:r>
      <w:r>
        <w:rPr>
          <w:rFonts w:hint="eastAsia" w:eastAsia="文星简小标宋"/>
          <w:bCs/>
          <w:szCs w:val="44"/>
          <w:highlight w:val="none"/>
        </w:rPr>
        <w:t>服务业组</w:t>
      </w:r>
      <w:r>
        <w:rPr>
          <w:rFonts w:hint="eastAsia" w:eastAsia="文星简小标宋"/>
          <w:bCs/>
          <w:szCs w:val="44"/>
          <w:highlight w:val="none"/>
          <w:lang w:eastAsia="zh-CN"/>
        </w:rPr>
        <w:t>）</w:t>
      </w:r>
      <w:r>
        <w:rPr>
          <w:rFonts w:hint="eastAsia" w:eastAsia="文星简小标宋"/>
          <w:bCs/>
          <w:szCs w:val="44"/>
          <w:highlight w:val="none"/>
        </w:rPr>
        <w:t>决赛名次及奖项</w:t>
      </w:r>
    </w:p>
    <w:tbl>
      <w:tblPr>
        <w:tblStyle w:val="11"/>
        <w:tblW w:w="1429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97"/>
        <w:gridCol w:w="121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1" w:hRule="atLeast"/>
        </w:trPr>
        <w:tc>
          <w:tcPr>
            <w:tcW w:w="219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奖项</w:t>
            </w:r>
          </w:p>
        </w:tc>
        <w:tc>
          <w:tcPr>
            <w:tcW w:w="1210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1" w:hRule="atLeast"/>
        </w:trPr>
        <w:tc>
          <w:tcPr>
            <w:tcW w:w="2197"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一等奖</w:t>
            </w:r>
          </w:p>
        </w:tc>
        <w:tc>
          <w:tcPr>
            <w:tcW w:w="121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全球首个“共享+水下智能”项目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1" w:hRule="atLeast"/>
        </w:trPr>
        <w:tc>
          <w:tcPr>
            <w:tcW w:w="2197" w:type="dxa"/>
            <w:vMerge w:val="restart"/>
            <w:tcBorders>
              <w:top w:val="nil"/>
              <w:left w:val="single" w:color="auto" w:sz="6" w:space="0"/>
              <w:bottom w:val="single" w:color="000000"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二等奖</w:t>
            </w:r>
          </w:p>
        </w:tc>
        <w:tc>
          <w:tcPr>
            <w:tcW w:w="121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电影动画游戏美术全案设计服务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1" w:hRule="atLeast"/>
        </w:trPr>
        <w:tc>
          <w:tcPr>
            <w:tcW w:w="2197" w:type="dxa"/>
            <w:vMerge w:val="continue"/>
            <w:tcBorders>
              <w:top w:val="nil"/>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p>
        </w:tc>
        <w:tc>
          <w:tcPr>
            <w:tcW w:w="1210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康语轩天津老年公寓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1" w:hRule="atLeast"/>
        </w:trPr>
        <w:tc>
          <w:tcPr>
            <w:tcW w:w="2197"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三等奖</w:t>
            </w:r>
          </w:p>
        </w:tc>
        <w:tc>
          <w:tcPr>
            <w:tcW w:w="12102"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财税行业的一站式“医院”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56" w:hRule="atLeast"/>
        </w:trPr>
        <w:tc>
          <w:tcPr>
            <w:tcW w:w="2197"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p>
        </w:tc>
        <w:tc>
          <w:tcPr>
            <w:tcW w:w="1210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电力市场仿真系列产品体系研发和市场应用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2197"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rPr>
            </w:pPr>
          </w:p>
        </w:tc>
        <w:tc>
          <w:tcPr>
            <w:tcW w:w="1210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都深精酿——低健康风险啤酒开创者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2197"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优秀奖</w:t>
            </w:r>
          </w:p>
        </w:tc>
        <w:tc>
          <w:tcPr>
            <w:tcW w:w="1210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北宸学府社会企业——教育创新与共享</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trPr>
        <w:tc>
          <w:tcPr>
            <w:tcW w:w="2197"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10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基于摆线桨技术的无人飞行器产品生态链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5" w:hRule="atLeast"/>
        </w:trPr>
        <w:tc>
          <w:tcPr>
            <w:tcW w:w="2197"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102"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骡马网检测验证平台</w:t>
            </w:r>
          </w:p>
        </w:tc>
      </w:tr>
    </w:tbl>
    <w:p>
      <w:pPr>
        <w:widowControl/>
        <w:jc w:val="left"/>
        <w:rPr>
          <w:rFonts w:hint="eastAsia" w:ascii="Times New Roman" w:hAnsi="Times New Roman" w:eastAsia="仿宋_GB2312" w:cs="仿宋_GB2312"/>
          <w:sz w:val="32"/>
          <w:szCs w:val="32"/>
          <w:highlight w:val="none"/>
          <w:lang w:eastAsia="zh-CN"/>
        </w:rPr>
      </w:pPr>
      <w:r>
        <w:rPr>
          <w:rFonts w:hint="default" w:ascii="Times New Roman" w:hAnsi="Times New Roman" w:eastAsia="仿宋_GB2312" w:cs="仿宋_GB2312"/>
          <w:i w:val="0"/>
          <w:iCs w:val="0"/>
          <w:caps w:val="0"/>
          <w:color w:val="333333"/>
          <w:spacing w:val="0"/>
          <w:sz w:val="32"/>
          <w:szCs w:val="32"/>
          <w:highlight w:val="none"/>
          <w:shd w:val="clear" w:color="auto" w:fill="FFFFFF"/>
          <w:lang w:val="en-US" w:eastAsia="zh-CN"/>
        </w:rPr>
        <w:br w:type="page"/>
      </w:r>
      <w:r>
        <w:rPr>
          <w:rFonts w:hint="default" w:ascii="Times New Roman" w:hAnsi="Times New Roman" w:eastAsia="黑体" w:cs="Times New Roman"/>
          <w:sz w:val="32"/>
          <w:szCs w:val="32"/>
          <w:highlight w:val="none"/>
          <w:lang w:eastAsia="zh-CN"/>
        </w:rPr>
        <w:t>附件</w:t>
      </w:r>
      <w:r>
        <w:rPr>
          <w:rFonts w:hint="eastAsia" w:eastAsia="黑体" w:cs="Times New Roman"/>
          <w:sz w:val="32"/>
          <w:szCs w:val="32"/>
          <w:highlight w:val="none"/>
          <w:lang w:val="en-US" w:eastAsia="zh-CN"/>
        </w:rPr>
        <w:t>2</w:t>
      </w:r>
    </w:p>
    <w:p>
      <w:pPr>
        <w:widowControl/>
        <w:jc w:val="left"/>
        <w:rPr>
          <w:rFonts w:hint="eastAsia" w:ascii="Times New Roman" w:hAnsi="Times New Roman" w:eastAsia="仿宋"/>
          <w:sz w:val="24"/>
          <w:szCs w:val="24"/>
          <w:highlight w:val="none"/>
          <w:lang w:eastAsia="zh-CN"/>
        </w:rPr>
      </w:pPr>
    </w:p>
    <w:p>
      <w:pPr>
        <w:pStyle w:val="3"/>
        <w:rPr>
          <w:rFonts w:hint="eastAsia" w:eastAsia="文星简小标宋"/>
          <w:bCs/>
          <w:szCs w:val="44"/>
          <w:highlight w:val="none"/>
          <w:lang w:eastAsia="zh-CN"/>
        </w:rPr>
      </w:pPr>
      <w:r>
        <w:rPr>
          <w:rFonts w:hint="eastAsia" w:eastAsia="文星简小标宋"/>
          <w:bCs/>
          <w:szCs w:val="44"/>
          <w:highlight w:val="none"/>
        </w:rPr>
        <w:t>青年创意专项赛决赛名次及奖项</w:t>
      </w:r>
    </w:p>
    <w:tbl>
      <w:tblPr>
        <w:tblStyle w:val="11"/>
        <w:tblW w:w="143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03"/>
        <w:gridCol w:w="1213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trPr>
        <w:tc>
          <w:tcPr>
            <w:tcW w:w="220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13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trPr>
        <w:tc>
          <w:tcPr>
            <w:tcW w:w="2203"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136"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急性A型主动脉夹层一体化术中支架系统的研发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trPr>
        <w:tc>
          <w:tcPr>
            <w:tcW w:w="2203" w:type="dxa"/>
            <w:vMerge w:val="restart"/>
            <w:tcBorders>
              <w:top w:val="nil"/>
              <w:left w:val="single" w:color="auto" w:sz="6" w:space="0"/>
              <w:bottom w:val="single" w:color="000000"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136"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智骨有道——基于物理信息融合的骨折复位系统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trPr>
        <w:tc>
          <w:tcPr>
            <w:tcW w:w="2203" w:type="dxa"/>
            <w:vMerge w:val="continue"/>
            <w:tcBorders>
              <w:top w:val="nil"/>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136"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“膜”王——高效低成本的细菌纤维素生产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4" w:hRule="atLeast"/>
        </w:trPr>
        <w:tc>
          <w:tcPr>
            <w:tcW w:w="2203"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136"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译音——基于柔性触觉集成传感器的手语翻译系统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9" w:hRule="atLeast"/>
        </w:trPr>
        <w:tc>
          <w:tcPr>
            <w:tcW w:w="2203"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13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智安科技——用卓越的智能视觉算法赋能安防</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9" w:hRule="atLeast"/>
        </w:trPr>
        <w:tc>
          <w:tcPr>
            <w:tcW w:w="2203"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13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石化先知——陆空一体化石化厂智能巡检体系领航者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9" w:hRule="atLeast"/>
        </w:trPr>
        <w:tc>
          <w:tcPr>
            <w:tcW w:w="2203"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优秀奖</w:t>
            </w:r>
          </w:p>
        </w:tc>
        <w:tc>
          <w:tcPr>
            <w:tcW w:w="1213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畅行有方——助力城市交通疏堵、节能、减污、降碳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9" w:hRule="atLeast"/>
        </w:trPr>
        <w:tc>
          <w:tcPr>
            <w:tcW w:w="2203"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13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华文CC国际交流平台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03"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136"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催化先锋——阿莫西林绿色生产技术的开拓者</w:t>
            </w:r>
          </w:p>
        </w:tc>
      </w:tr>
    </w:tbl>
    <w:p>
      <w:pPr>
        <w:widowControl/>
        <w:jc w:val="left"/>
        <w:rPr>
          <w:rFonts w:hint="eastAsia" w:ascii="Times New Roman" w:hAnsi="Times New Roman" w:eastAsia="仿宋_GB2312" w:cs="仿宋_GB2312"/>
          <w:sz w:val="32"/>
          <w:szCs w:val="32"/>
          <w:highlight w:val="none"/>
          <w:lang w:eastAsia="zh-CN"/>
        </w:rPr>
      </w:pPr>
      <w:r>
        <w:rPr>
          <w:rFonts w:hint="default" w:ascii="Times New Roman" w:hAnsi="Times New Roman" w:eastAsia="仿宋_GB2312" w:cs="仿宋_GB2312"/>
          <w:i w:val="0"/>
          <w:iCs w:val="0"/>
          <w:caps w:val="0"/>
          <w:color w:val="333333"/>
          <w:spacing w:val="0"/>
          <w:sz w:val="32"/>
          <w:szCs w:val="32"/>
          <w:highlight w:val="none"/>
          <w:shd w:val="clear" w:color="auto" w:fill="FFFFFF"/>
          <w:lang w:val="en-US" w:eastAsia="zh-CN"/>
        </w:rPr>
        <w:br w:type="page"/>
      </w:r>
      <w:r>
        <w:rPr>
          <w:rFonts w:hint="default" w:ascii="Times New Roman" w:hAnsi="Times New Roman" w:eastAsia="黑体" w:cs="Times New Roman"/>
          <w:sz w:val="32"/>
          <w:szCs w:val="32"/>
          <w:highlight w:val="none"/>
          <w:lang w:eastAsia="zh-CN"/>
        </w:rPr>
        <w:t>附件</w:t>
      </w:r>
      <w:r>
        <w:rPr>
          <w:rFonts w:hint="eastAsia" w:eastAsia="黑体" w:cs="Times New Roman"/>
          <w:sz w:val="32"/>
          <w:szCs w:val="32"/>
          <w:highlight w:val="none"/>
          <w:lang w:val="en-US" w:eastAsia="zh-CN"/>
        </w:rPr>
        <w:t>3</w:t>
      </w:r>
    </w:p>
    <w:p>
      <w:pPr>
        <w:widowControl/>
        <w:jc w:val="left"/>
        <w:rPr>
          <w:rFonts w:hint="eastAsia" w:ascii="Times New Roman" w:hAnsi="Times New Roman" w:eastAsia="仿宋"/>
          <w:sz w:val="24"/>
          <w:szCs w:val="24"/>
          <w:highlight w:val="none"/>
          <w:lang w:eastAsia="zh-CN"/>
        </w:rPr>
      </w:pPr>
    </w:p>
    <w:p>
      <w:pPr>
        <w:pStyle w:val="3"/>
        <w:rPr>
          <w:rFonts w:hint="eastAsia" w:eastAsia="文星简小标宋"/>
          <w:bCs/>
          <w:szCs w:val="44"/>
          <w:highlight w:val="none"/>
          <w:lang w:eastAsia="zh-CN"/>
        </w:rPr>
      </w:pPr>
      <w:r>
        <w:rPr>
          <w:rFonts w:hint="eastAsia" w:eastAsia="文星简小标宋"/>
          <w:bCs/>
          <w:szCs w:val="44"/>
          <w:highlight w:val="none"/>
        </w:rPr>
        <w:t>劳务品牌专项赛决赛名次及奖项</w:t>
      </w:r>
    </w:p>
    <w:p>
      <w:pPr>
        <w:widowControl/>
        <w:jc w:val="left"/>
        <w:rPr>
          <w:rFonts w:ascii="Times New Roman" w:hAnsi="Times New Roman" w:eastAsia="仿宋"/>
          <w:sz w:val="24"/>
          <w:szCs w:val="24"/>
          <w:highlight w:val="none"/>
        </w:rPr>
      </w:pPr>
    </w:p>
    <w:tbl>
      <w:tblPr>
        <w:tblStyle w:val="11"/>
        <w:tblW w:w="14239" w:type="dxa"/>
        <w:tblInd w:w="93" w:type="dxa"/>
        <w:tblLayout w:type="autofit"/>
        <w:tblCellMar>
          <w:top w:w="0" w:type="dxa"/>
          <w:left w:w="108" w:type="dxa"/>
          <w:bottom w:w="0" w:type="dxa"/>
          <w:right w:w="108" w:type="dxa"/>
        </w:tblCellMar>
      </w:tblPr>
      <w:tblGrid>
        <w:gridCol w:w="2189"/>
        <w:gridCol w:w="12050"/>
      </w:tblGrid>
      <w:tr>
        <w:tblPrEx>
          <w:tblCellMar>
            <w:top w:w="0" w:type="dxa"/>
            <w:left w:w="108" w:type="dxa"/>
            <w:bottom w:w="0" w:type="dxa"/>
            <w:right w:w="108" w:type="dxa"/>
          </w:tblCellMar>
        </w:tblPrEx>
        <w:trPr>
          <w:trHeight w:val="774" w:hRule="atLeast"/>
        </w:trPr>
        <w:tc>
          <w:tcPr>
            <w:tcW w:w="2189"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050" w:type="dxa"/>
            <w:tcBorders>
              <w:top w:val="single" w:color="auto" w:sz="4" w:space="0"/>
              <w:left w:val="nil"/>
              <w:bottom w:val="single" w:color="auto" w:sz="4" w:space="0"/>
              <w:right w:val="single" w:color="auto" w:sz="4" w:space="0"/>
            </w:tcBorders>
            <w:noWrap/>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CellMar>
            <w:top w:w="0" w:type="dxa"/>
            <w:left w:w="108" w:type="dxa"/>
            <w:bottom w:w="0" w:type="dxa"/>
            <w:right w:w="108" w:type="dxa"/>
          </w:tblCellMar>
        </w:tblPrEx>
        <w:trPr>
          <w:trHeight w:val="774" w:hRule="atLeast"/>
        </w:trPr>
        <w:tc>
          <w:tcPr>
            <w:tcW w:w="2189" w:type="dxa"/>
            <w:vMerge w:val="restart"/>
            <w:tcBorders>
              <w:top w:val="nil"/>
              <w:left w:val="single" w:color="auto" w:sz="4" w:space="0"/>
              <w:right w:val="single" w:color="auto" w:sz="4" w:space="0"/>
            </w:tcBorders>
            <w:shd w:val="clear" w:color="auto" w:fill="auto"/>
            <w:noWrap/>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优秀劳务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品牌奖</w:t>
            </w: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猫匠一站式灵活用工SaaS服务平台</w:t>
            </w:r>
          </w:p>
        </w:tc>
      </w:tr>
      <w:tr>
        <w:tblPrEx>
          <w:tblCellMar>
            <w:top w:w="0" w:type="dxa"/>
            <w:left w:w="108" w:type="dxa"/>
            <w:bottom w:w="0" w:type="dxa"/>
            <w:right w:w="108" w:type="dxa"/>
          </w:tblCellMar>
        </w:tblPrEx>
        <w:trPr>
          <w:trHeight w:val="774" w:hRule="atLeast"/>
        </w:trPr>
        <w:tc>
          <w:tcPr>
            <w:tcW w:w="2189" w:type="dxa"/>
            <w:vMerge w:val="continue"/>
            <w:tcBorders>
              <w:left w:val="single" w:color="auto" w:sz="4" w:space="0"/>
              <w:right w:val="single" w:color="auto" w:sz="4" w:space="0"/>
            </w:tcBorders>
            <w:shd w:val="clear" w:color="auto" w:fill="auto"/>
            <w:noWrap/>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仿宋_GB2312" w:cs="仿宋_GB2312"/>
                <w:kern w:val="0"/>
                <w:sz w:val="32"/>
                <w:szCs w:val="32"/>
                <w:highlight w:val="none"/>
                <w:lang w:val="en-US" w:eastAsia="zh-CN" w:bidi="ar"/>
              </w:rPr>
              <w:t>懿唐漆艺——非遗视角下的当代传承路径</w:t>
            </w:r>
          </w:p>
        </w:tc>
      </w:tr>
      <w:tr>
        <w:tblPrEx>
          <w:tblCellMar>
            <w:top w:w="0" w:type="dxa"/>
            <w:left w:w="108" w:type="dxa"/>
            <w:bottom w:w="0" w:type="dxa"/>
            <w:right w:w="108" w:type="dxa"/>
          </w:tblCellMar>
        </w:tblPrEx>
        <w:trPr>
          <w:trHeight w:val="774" w:hRule="atLeast"/>
        </w:trPr>
        <w:tc>
          <w:tcPr>
            <w:tcW w:w="2189" w:type="dxa"/>
            <w:vMerge w:val="continue"/>
            <w:tcBorders>
              <w:left w:val="single" w:color="auto" w:sz="4" w:space="0"/>
              <w:right w:val="single" w:color="auto" w:sz="4" w:space="0"/>
            </w:tcBorders>
            <w:shd w:val="clear" w:color="auto" w:fill="auto"/>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仿宋_GB2312" w:cs="仿宋_GB2312"/>
                <w:kern w:val="0"/>
                <w:sz w:val="32"/>
                <w:szCs w:val="32"/>
                <w:highlight w:val="none"/>
                <w:lang w:val="en-US" w:eastAsia="zh-CN" w:bidi="ar"/>
              </w:rPr>
              <w:t>社会养老从“</w:t>
            </w:r>
            <w:r>
              <w:rPr>
                <w:rFonts w:hint="default" w:ascii="Times New Roman" w:hAnsi="Times New Roman" w:eastAsia="仿宋_GB2312" w:cs="Times New Roman"/>
                <w:kern w:val="0"/>
                <w:sz w:val="32"/>
                <w:szCs w:val="32"/>
                <w:highlight w:val="none"/>
                <w:lang w:val="en-US" w:eastAsia="zh-CN" w:bidi="ar"/>
              </w:rPr>
              <w:t>1+N</w:t>
            </w:r>
            <w:r>
              <w:rPr>
                <w:rFonts w:hint="eastAsia" w:ascii="Times New Roman" w:hAnsi="Times New Roman" w:eastAsia="仿宋_GB2312" w:cs="仿宋_GB2312"/>
                <w:kern w:val="0"/>
                <w:sz w:val="32"/>
                <w:szCs w:val="32"/>
                <w:highlight w:val="none"/>
                <w:lang w:val="en-US" w:eastAsia="zh-CN" w:bidi="ar"/>
              </w:rPr>
              <w:t>”开始</w:t>
            </w:r>
          </w:p>
        </w:tc>
      </w:tr>
      <w:tr>
        <w:tblPrEx>
          <w:tblCellMar>
            <w:top w:w="0" w:type="dxa"/>
            <w:left w:w="108" w:type="dxa"/>
            <w:bottom w:w="0" w:type="dxa"/>
            <w:right w:w="108" w:type="dxa"/>
          </w:tblCellMar>
        </w:tblPrEx>
        <w:trPr>
          <w:trHeight w:val="754" w:hRule="atLeast"/>
        </w:trPr>
        <w:tc>
          <w:tcPr>
            <w:tcW w:w="2189" w:type="dxa"/>
            <w:vMerge w:val="continue"/>
            <w:tcBorders>
              <w:left w:val="single" w:color="auto" w:sz="4" w:space="0"/>
              <w:right w:val="single" w:color="auto" w:sz="4" w:space="0"/>
            </w:tcBorders>
            <w:shd w:val="clear" w:color="auto" w:fill="auto"/>
            <w:noWrap/>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仿宋_GB2312" w:cs="仿宋_GB2312"/>
                <w:kern w:val="0"/>
                <w:sz w:val="32"/>
                <w:szCs w:val="32"/>
                <w:highlight w:val="none"/>
                <w:lang w:val="en-US" w:eastAsia="zh-CN" w:bidi="ar"/>
              </w:rPr>
              <w:t>传统特色食品的品牌产业化建设项目</w:t>
            </w:r>
          </w:p>
        </w:tc>
      </w:tr>
      <w:tr>
        <w:tblPrEx>
          <w:tblCellMar>
            <w:top w:w="0" w:type="dxa"/>
            <w:left w:w="108" w:type="dxa"/>
            <w:bottom w:w="0" w:type="dxa"/>
            <w:right w:w="108" w:type="dxa"/>
          </w:tblCellMar>
        </w:tblPrEx>
        <w:trPr>
          <w:trHeight w:val="774" w:hRule="atLeast"/>
        </w:trPr>
        <w:tc>
          <w:tcPr>
            <w:tcW w:w="2189" w:type="dxa"/>
            <w:vMerge w:val="continue"/>
            <w:tcBorders>
              <w:left w:val="single" w:color="auto" w:sz="4" w:space="0"/>
              <w:right w:val="single" w:color="auto" w:sz="4" w:space="0"/>
            </w:tcBorders>
            <w:shd w:val="clear" w:color="auto" w:fill="auto"/>
            <w:noWrap w:val="0"/>
            <w:vAlign w:val="center"/>
          </w:tcPr>
          <w:p>
            <w:pPr>
              <w:widowControl/>
              <w:spacing w:before="100" w:beforeAutospacing="1" w:after="100" w:afterAutospacing="1" w:line="240" w:lineRule="atLeast"/>
              <w:ind w:left="-105" w:leftChars="-50"/>
              <w:jc w:val="left"/>
              <w:rPr>
                <w:rFonts w:ascii="Times New Roman" w:hAnsi="Times New Roman" w:cs="Times New Roman"/>
                <w:color w:val="000000"/>
                <w:kern w:val="0"/>
                <w:sz w:val="28"/>
                <w:szCs w:val="28"/>
                <w:highlight w:val="none"/>
              </w:rPr>
            </w:pP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仿宋_GB2312" w:cs="仿宋_GB2312"/>
                <w:kern w:val="0"/>
                <w:sz w:val="32"/>
                <w:szCs w:val="32"/>
                <w:highlight w:val="none"/>
                <w:lang w:val="en-US" w:eastAsia="zh-CN" w:bidi="ar"/>
              </w:rPr>
              <w:t>鸿文人才服务中心-天津高校通</w:t>
            </w:r>
          </w:p>
        </w:tc>
      </w:tr>
      <w:tr>
        <w:tblPrEx>
          <w:tblCellMar>
            <w:top w:w="0" w:type="dxa"/>
            <w:left w:w="108" w:type="dxa"/>
            <w:bottom w:w="0" w:type="dxa"/>
            <w:right w:w="108" w:type="dxa"/>
          </w:tblCellMar>
        </w:tblPrEx>
        <w:trPr>
          <w:trHeight w:val="804" w:hRule="atLeast"/>
        </w:trPr>
        <w:tc>
          <w:tcPr>
            <w:tcW w:w="2189" w:type="dxa"/>
            <w:vMerge w:val="continue"/>
            <w:tcBorders>
              <w:left w:val="single" w:color="auto" w:sz="4" w:space="0"/>
              <w:bottom w:val="single" w:color="000000" w:sz="4" w:space="0"/>
              <w:right w:val="single" w:color="auto" w:sz="4" w:space="0"/>
            </w:tcBorders>
            <w:shd w:val="clear" w:color="auto" w:fill="auto"/>
            <w:noWrap w:val="0"/>
            <w:vAlign w:val="center"/>
          </w:tcPr>
          <w:p>
            <w:pPr>
              <w:widowControl/>
              <w:spacing w:before="100" w:beforeAutospacing="1" w:after="100" w:afterAutospacing="1" w:line="240" w:lineRule="atLeast"/>
              <w:ind w:left="-105" w:leftChars="-50"/>
              <w:jc w:val="left"/>
              <w:rPr>
                <w:rFonts w:ascii="Times New Roman" w:hAnsi="Times New Roman" w:cs="Times New Roman"/>
                <w:color w:val="000000"/>
                <w:kern w:val="0"/>
                <w:sz w:val="28"/>
                <w:szCs w:val="28"/>
                <w:highlight w:val="none"/>
              </w:rPr>
            </w:pPr>
          </w:p>
        </w:tc>
        <w:tc>
          <w:tcPr>
            <w:tcW w:w="12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仿宋_GB2312" w:cs="仿宋_GB2312"/>
                <w:kern w:val="0"/>
                <w:sz w:val="32"/>
                <w:szCs w:val="32"/>
                <w:highlight w:val="none"/>
                <w:lang w:val="en-US" w:eastAsia="zh-CN" w:bidi="ar"/>
              </w:rPr>
              <w:t>猎头职业技能行业规范建设</w:t>
            </w:r>
          </w:p>
        </w:tc>
      </w:tr>
    </w:tbl>
    <w:p>
      <w:pPr>
        <w:rPr>
          <w:rFonts w:hint="eastAsia"/>
          <w:highlight w:val="none"/>
        </w:rPr>
      </w:pPr>
    </w:p>
    <w:p>
      <w:pPr>
        <w:widowControl/>
        <w:jc w:val="left"/>
        <w:rPr>
          <w:rFonts w:hint="eastAsia" w:ascii="Times New Roman" w:hAnsi="Times New Roman" w:eastAsia="仿宋_GB2312" w:cs="仿宋_GB2312"/>
          <w:sz w:val="32"/>
          <w:szCs w:val="32"/>
          <w:highlight w:val="none"/>
          <w:lang w:eastAsia="zh-CN"/>
        </w:rPr>
      </w:pPr>
      <w:r>
        <w:rPr>
          <w:rFonts w:hint="eastAsia"/>
          <w:highlight w:val="none"/>
        </w:rPr>
        <w:br w:type="page"/>
      </w:r>
      <w:r>
        <w:rPr>
          <w:rFonts w:hint="default" w:ascii="Times New Roman" w:hAnsi="Times New Roman" w:eastAsia="黑体" w:cs="Times New Roman"/>
          <w:sz w:val="32"/>
          <w:szCs w:val="32"/>
          <w:highlight w:val="none"/>
          <w:lang w:eastAsia="zh-CN"/>
        </w:rPr>
        <w:t>附件</w:t>
      </w:r>
      <w:r>
        <w:rPr>
          <w:rFonts w:hint="eastAsia" w:eastAsia="黑体" w:cs="Times New Roman"/>
          <w:sz w:val="32"/>
          <w:szCs w:val="32"/>
          <w:highlight w:val="none"/>
          <w:lang w:val="en-US" w:eastAsia="zh-CN"/>
        </w:rPr>
        <w:t>4</w:t>
      </w:r>
    </w:p>
    <w:p>
      <w:pPr>
        <w:widowControl/>
        <w:jc w:val="left"/>
        <w:rPr>
          <w:rFonts w:hint="eastAsia" w:ascii="Times New Roman" w:hAnsi="Times New Roman" w:eastAsia="仿宋"/>
          <w:sz w:val="24"/>
          <w:szCs w:val="24"/>
          <w:highlight w:val="none"/>
          <w:lang w:eastAsia="zh-CN"/>
        </w:rPr>
      </w:pPr>
    </w:p>
    <w:p>
      <w:pPr>
        <w:pStyle w:val="3"/>
        <w:rPr>
          <w:rFonts w:hint="eastAsia" w:eastAsia="文星简小标宋"/>
          <w:bCs/>
          <w:szCs w:val="44"/>
          <w:highlight w:val="none"/>
          <w:lang w:eastAsia="zh-CN"/>
        </w:rPr>
      </w:pPr>
      <w:r>
        <w:rPr>
          <w:rFonts w:hint="eastAsia" w:eastAsia="文星简小标宋"/>
          <w:bCs/>
          <w:szCs w:val="44"/>
          <w:highlight w:val="none"/>
        </w:rPr>
        <w:t>乡村振兴专项赛决赛名次及奖项</w:t>
      </w:r>
    </w:p>
    <w:tbl>
      <w:tblPr>
        <w:tblStyle w:val="11"/>
        <w:tblW w:w="1441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6"/>
        <w:gridCol w:w="122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1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203"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16"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星火燎原——中国城乡儿童军事营地教育先行者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16" w:type="dxa"/>
            <w:vMerge w:val="restart"/>
            <w:tcBorders>
              <w:top w:val="nil"/>
              <w:left w:val="single" w:color="auto" w:sz="6" w:space="0"/>
              <w:bottom w:val="single" w:color="000000"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低碳智慧 数字富农 助力乡村振兴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16" w:type="dxa"/>
            <w:vMerge w:val="continue"/>
            <w:tcBorders>
              <w:top w:val="nil"/>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科芯人工智能精准农业标准化生产系统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216"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203"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蚯蚓与果树种养殖结合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6"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0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心有灵硒——依托富硒产业链致力于乡村振兴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6"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0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黔程无忧——扶智教育助力乡村旅游的智慧振兴之路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6"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优秀奖</w:t>
            </w:r>
          </w:p>
        </w:tc>
        <w:tc>
          <w:tcPr>
            <w:tcW w:w="1220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红绿双擎 以文化乡</w:t>
            </w:r>
            <w:r>
              <w:rPr>
                <w:rFonts w:hint="default" w:ascii="Times New Roman" w:hAnsi="Times New Roman" w:eastAsia="仿宋_GB2312" w:cs="仿宋_GB2312"/>
                <w:sz w:val="32"/>
                <w:szCs w:val="32"/>
                <w:highlight w:val="none"/>
                <w:lang w:val="en"/>
              </w:rPr>
              <w:t xml:space="preserve"> </w:t>
            </w:r>
            <w:r>
              <w:rPr>
                <w:rFonts w:hint="eastAsia" w:ascii="Times New Roman" w:hAnsi="Times New Roman" w:eastAsia="仿宋_GB2312" w:cs="仿宋_GB2312"/>
                <w:sz w:val="32"/>
                <w:szCs w:val="32"/>
                <w:highlight w:val="none"/>
              </w:rPr>
              <w:t>西小站村乡村振兴发展之路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6"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20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韩家墅电商超市项目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4" w:hRule="atLeast"/>
        </w:trPr>
        <w:tc>
          <w:tcPr>
            <w:tcW w:w="2216"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Times New Roman"/>
                <w:sz w:val="32"/>
                <w:szCs w:val="32"/>
                <w:highlight w:val="none"/>
              </w:rPr>
            </w:pPr>
          </w:p>
        </w:tc>
        <w:tc>
          <w:tcPr>
            <w:tcW w:w="12203"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为特色小镇/乡村文旅园区赋能升级的实境娱乐解决方案</w:t>
            </w:r>
          </w:p>
        </w:tc>
      </w:tr>
    </w:tbl>
    <w:p>
      <w:pPr>
        <w:rPr>
          <w:rFonts w:hint="eastAsia"/>
          <w:highlight w:val="none"/>
        </w:rPr>
      </w:pPr>
    </w:p>
    <w:p>
      <w:pPr>
        <w:widowControl/>
        <w:jc w:val="left"/>
        <w:rPr>
          <w:rFonts w:hint="eastAsia" w:ascii="Times New Roman" w:hAnsi="Times New Roman" w:eastAsia="仿宋_GB2312" w:cs="仿宋_GB2312"/>
          <w:sz w:val="32"/>
          <w:szCs w:val="32"/>
          <w:highlight w:val="none"/>
          <w:lang w:eastAsia="zh-CN"/>
        </w:rPr>
      </w:pPr>
      <w:r>
        <w:rPr>
          <w:rFonts w:hint="eastAsia"/>
        </w:rPr>
        <w:br w:type="page"/>
      </w:r>
      <w:r>
        <w:rPr>
          <w:rFonts w:hint="default" w:ascii="Times New Roman" w:hAnsi="Times New Roman" w:eastAsia="黑体" w:cs="Times New Roman"/>
          <w:sz w:val="32"/>
          <w:szCs w:val="32"/>
          <w:highlight w:val="none"/>
          <w:lang w:eastAsia="zh-CN"/>
        </w:rPr>
        <w:t>附件</w:t>
      </w:r>
      <w:r>
        <w:rPr>
          <w:rFonts w:hint="eastAsia" w:eastAsia="黑体" w:cs="Times New Roman"/>
          <w:sz w:val="32"/>
          <w:szCs w:val="32"/>
          <w:highlight w:val="none"/>
          <w:lang w:val="en-US" w:eastAsia="zh-CN"/>
        </w:rPr>
        <w:t>5</w:t>
      </w:r>
    </w:p>
    <w:p>
      <w:pPr>
        <w:pStyle w:val="3"/>
        <w:snapToGrid w:val="0"/>
        <w:spacing w:line="240" w:lineRule="atLeast"/>
        <w:jc w:val="left"/>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博士后揭榜领题赛获奖名单</w:t>
      </w:r>
      <w:r>
        <w:rPr>
          <w:rFonts w:hint="eastAsia" w:eastAsia="文星简小标宋"/>
          <w:bCs/>
          <w:szCs w:val="44"/>
          <w:highlight w:val="none"/>
          <w:lang w:eastAsia="zh-CN"/>
        </w:rPr>
        <w:t>（技术攻关</w:t>
      </w:r>
      <w:r>
        <w:rPr>
          <w:rFonts w:hint="eastAsia" w:eastAsia="文星简小标宋"/>
          <w:bCs/>
          <w:szCs w:val="44"/>
          <w:highlight w:val="none"/>
        </w:rPr>
        <w:t>第一组</w:t>
      </w:r>
      <w:r>
        <w:rPr>
          <w:rFonts w:hint="eastAsia" w:eastAsia="文星简小标宋"/>
          <w:bCs/>
          <w:szCs w:val="44"/>
          <w:highlight w:val="none"/>
          <w:lang w:eastAsia="zh-CN"/>
        </w:rPr>
        <w:t>）</w:t>
      </w:r>
    </w:p>
    <w:p>
      <w:pPr>
        <w:pStyle w:val="4"/>
        <w:rPr>
          <w:rFonts w:hint="eastAsia"/>
          <w:lang w:eastAsia="zh-CN"/>
        </w:rPr>
      </w:pPr>
    </w:p>
    <w:p>
      <w:pPr>
        <w:pStyle w:val="4"/>
        <w:rPr>
          <w:rFonts w:hint="eastAsia"/>
          <w:lang w:eastAsia="zh-CN"/>
        </w:rPr>
      </w:pPr>
    </w:p>
    <w:tbl>
      <w:tblPr>
        <w:tblStyle w:val="11"/>
        <w:tblW w:w="13898"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548"/>
        <w:gridCol w:w="1589"/>
        <w:gridCol w:w="5024"/>
        <w:gridCol w:w="1245"/>
        <w:gridCol w:w="4595"/>
        <w:gridCol w:w="8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序号</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专业领域</w:t>
            </w:r>
          </w:p>
        </w:tc>
        <w:tc>
          <w:tcPr>
            <w:tcW w:w="502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揭榜项目名称</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负责人</w:t>
            </w:r>
          </w:p>
        </w:tc>
        <w:tc>
          <w:tcPr>
            <w:tcW w:w="45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团队成员</w:t>
            </w:r>
          </w:p>
        </w:tc>
        <w:tc>
          <w:tcPr>
            <w:tcW w:w="89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奖项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新型听觉障碍诊断技术及知识图谱构建</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白艳茹</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白艳茹、林建桃、倪广健、于韩、陈鱼、郭欣萌</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基于数字孪生的承压设备增材修复及其实践</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刘争</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刘争、陈旭、王东坡、梁行、孙兴悦、武少杰</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超大容量超长距离海缆传输系统关键技术研究</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刘亚平</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刘亚平、张林、杨志群、许涛、王序涛</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高端装备制造</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基于视觉伺服的非结构场景移动协作机器人关键技术</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李云鹏</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李云鹏、杨燕罡、覃名翠、纪越、牛燕、宋丽梅</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连续手语标注识别关键技术研究</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薛翠红</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薛翠红、袁甜甜、薛万利、胡彬、赵伟、沈丛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基于NLP的智能文本拆条及智能摘要技术</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郭文雅</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郭文雅、张政坤、周宝航、隋旭辉、朱浩泽</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7"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0"/>
                <w:u w:val="none"/>
                <w:lang w:val="en-US" w:eastAsia="zh-CN" w:bidi="ar"/>
              </w:rPr>
              <w:t>新一代</w:t>
            </w:r>
          </w:p>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信息技术</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高灵敏多功能水质监测BOD传感器的开发</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廖承美</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廖承美、王鑫、李田、王子源、刘华旺、李明</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8" w:hRule="atLeast"/>
        </w:trPr>
        <w:tc>
          <w:tcPr>
            <w:tcW w:w="54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w:t>
            </w:r>
          </w:p>
        </w:tc>
        <w:tc>
          <w:tcPr>
            <w:tcW w:w="15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高端装备制造</w:t>
            </w:r>
          </w:p>
        </w:tc>
        <w:tc>
          <w:tcPr>
            <w:tcW w:w="5024"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空心电抗器雷电暂态过电压计算与分析</w:t>
            </w:r>
          </w:p>
        </w:tc>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金亮</w:t>
            </w:r>
          </w:p>
        </w:tc>
        <w:tc>
          <w:tcPr>
            <w:tcW w:w="4595" w:type="dxa"/>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金亮、祝登锋、张闯、张俊杰、徐小宇、杨承晓</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bl>
    <w:p>
      <w:pPr>
        <w:pStyle w:val="5"/>
        <w:rPr>
          <w:rFonts w:hint="eastAsia"/>
          <w:lang w:eastAsia="zh-CN"/>
        </w:rPr>
      </w:pPr>
    </w:p>
    <w:p>
      <w:pPr>
        <w:rPr>
          <w:rFonts w:hint="eastAsia"/>
          <w:lang w:eastAsia="zh-CN"/>
        </w:rPr>
      </w:pPr>
    </w:p>
    <w:p>
      <w:pPr>
        <w:pStyle w:val="2"/>
        <w:rPr>
          <w:rFonts w:hint="eastAsia"/>
          <w:lang w:eastAsia="zh-CN"/>
        </w:rPr>
      </w:pPr>
    </w:p>
    <w:p>
      <w:pPr>
        <w:pStyle w:val="6"/>
        <w:rPr>
          <w:rFonts w:hint="eastAsia" w:ascii="Times New Roman" w:hAnsi="Times New Roman"/>
          <w:lang w:eastAsia="zh-CN"/>
        </w:rPr>
      </w:pPr>
    </w:p>
    <w:p>
      <w:pPr>
        <w:rPr>
          <w:rFonts w:hint="eastAsia"/>
          <w:lang w:eastAsia="zh-CN"/>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博士后揭榜领题赛获奖名单</w:t>
      </w:r>
      <w:r>
        <w:rPr>
          <w:rFonts w:hint="eastAsia" w:eastAsia="文星简小标宋"/>
          <w:bCs/>
          <w:szCs w:val="44"/>
          <w:highlight w:val="none"/>
          <w:lang w:eastAsia="zh-CN"/>
        </w:rPr>
        <w:t>（技术攻关</w:t>
      </w:r>
      <w:r>
        <w:rPr>
          <w:rFonts w:hint="eastAsia" w:eastAsia="文星简小标宋"/>
          <w:bCs/>
          <w:szCs w:val="44"/>
          <w:highlight w:val="none"/>
        </w:rPr>
        <w:t>第</w:t>
      </w:r>
      <w:r>
        <w:rPr>
          <w:rFonts w:hint="eastAsia" w:eastAsia="文星简小标宋"/>
          <w:bCs/>
          <w:szCs w:val="44"/>
          <w:highlight w:val="none"/>
          <w:lang w:eastAsia="zh-CN"/>
        </w:rPr>
        <w:t>二</w:t>
      </w:r>
      <w:r>
        <w:rPr>
          <w:rFonts w:hint="eastAsia" w:eastAsia="文星简小标宋"/>
          <w:bCs/>
          <w:szCs w:val="44"/>
          <w:highlight w:val="none"/>
        </w:rPr>
        <w:t>组</w:t>
      </w:r>
      <w:r>
        <w:rPr>
          <w:rFonts w:hint="eastAsia" w:eastAsia="文星简小标宋"/>
          <w:bCs/>
          <w:szCs w:val="44"/>
          <w:highlight w:val="none"/>
          <w:lang w:eastAsia="zh-CN"/>
        </w:rPr>
        <w:t>）</w:t>
      </w:r>
    </w:p>
    <w:tbl>
      <w:tblPr>
        <w:tblStyle w:val="11"/>
        <w:tblW w:w="14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528"/>
        <w:gridCol w:w="5297"/>
        <w:gridCol w:w="1174"/>
        <w:gridCol w:w="4881"/>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序号</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专业领域</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揭榜项目名称</w:t>
            </w:r>
          </w:p>
        </w:tc>
        <w:tc>
          <w:tcPr>
            <w:tcW w:w="11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负责人</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团队成员</w:t>
            </w:r>
          </w:p>
        </w:tc>
        <w:tc>
          <w:tcPr>
            <w:tcW w:w="10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节能环保</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滨海湿地石油污染土壤低碳微生物修复技术研发</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李田</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李田、周启星、王鑫、张晓林、李瑞祥、汪国梁</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节能环保</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基于水泥窑尾气的CO2高效利用制备高附加值化学品技术的研究</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曹彦伟</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曹彦伟、黄洋、朱刚利、何林、夏春谷</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节能环保</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塔式电站吸热器涂料及施工</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李浩</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李浩、王志英、苏伟怡、杨振生</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新能源（含新能源汽车）</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高比能长寿命钠离子电池关键技术开发</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高苏宁</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高苏宁、任</w:t>
            </w:r>
            <w:r>
              <w:rPr>
                <w:rFonts w:hint="eastAsia" w:cs="宋体"/>
                <w:i w:val="0"/>
                <w:color w:val="000000"/>
                <w:kern w:val="0"/>
                <w:sz w:val="20"/>
                <w:szCs w:val="20"/>
                <w:u w:val="none"/>
                <w:lang w:val="en-US" w:eastAsia="zh-CN" w:bidi="ar"/>
              </w:rPr>
              <w:t>锰</w:t>
            </w:r>
            <w:r>
              <w:rPr>
                <w:rFonts w:hint="eastAsia" w:ascii="Times New Roman" w:hAnsi="Times New Roman" w:eastAsia="宋体" w:cs="宋体"/>
                <w:i w:val="0"/>
                <w:color w:val="000000"/>
                <w:kern w:val="0"/>
                <w:sz w:val="20"/>
                <w:szCs w:val="20"/>
                <w:u w:val="none"/>
                <w:lang w:val="en-US" w:eastAsia="zh-CN" w:bidi="ar"/>
              </w:rPr>
              <w:t xml:space="preserve"> 、房恒义、耿</w:t>
            </w:r>
            <w:r>
              <w:rPr>
                <w:rFonts w:hint="eastAsia" w:cs="宋体"/>
                <w:i w:val="0"/>
                <w:color w:val="000000"/>
                <w:kern w:val="0"/>
                <w:sz w:val="20"/>
                <w:szCs w:val="20"/>
                <w:u w:val="none"/>
                <w:lang w:val="en-US" w:eastAsia="zh-CN" w:bidi="ar"/>
              </w:rPr>
              <w:t>佳</w:t>
            </w:r>
            <w:r>
              <w:rPr>
                <w:rFonts w:hint="eastAsia" w:ascii="Times New Roman" w:hAnsi="Times New Roman" w:eastAsia="宋体" w:cs="宋体"/>
                <w:i w:val="0"/>
                <w:color w:val="000000"/>
                <w:kern w:val="0"/>
                <w:sz w:val="20"/>
                <w:szCs w:val="20"/>
                <w:u w:val="none"/>
                <w:lang w:val="en-US" w:eastAsia="zh-CN" w:bidi="ar"/>
              </w:rPr>
              <w:t>润、张彤</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新材料</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FDM型金属3D 打印材料</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刘海辉</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刘海辉、靳艳梅、田子韩、李国婷、王帅、张伊放</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新能源（含新能源汽车）</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面向规模储能的锌离子电池用高安全、宽温域电解液</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韩大量</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韩大量、崔长俊、郭晓霞、孙睿、张渤</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新材料</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高纯聚酰亚胺单体对-亚苯基-双苯偏三酸酯二酐工业化技术</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朱文举</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朱文举</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w:t>
            </w:r>
          </w:p>
        </w:tc>
        <w:tc>
          <w:tcPr>
            <w:tcW w:w="15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新材料</w:t>
            </w:r>
          </w:p>
        </w:tc>
        <w:tc>
          <w:tcPr>
            <w:tcW w:w="54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高性能导热硅橡胶的研究</w:t>
            </w:r>
          </w:p>
        </w:tc>
        <w:tc>
          <w:tcPr>
            <w:tcW w:w="117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俞慧涛</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俞慧涛、陈灿、张恒、何青霞</w:t>
            </w:r>
          </w:p>
        </w:tc>
        <w:tc>
          <w:tcPr>
            <w:tcW w:w="10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bl>
    <w:p>
      <w:pPr>
        <w:pStyle w:val="2"/>
        <w:jc w:val="both"/>
        <w:rPr>
          <w:rFonts w:hint="eastAsia"/>
          <w:lang w:eastAsia="zh-CN"/>
        </w:rPr>
      </w:pPr>
    </w:p>
    <w:p>
      <w:pPr>
        <w:pStyle w:val="6"/>
        <w:rPr>
          <w:rFonts w:hint="eastAsia" w:ascii="Times New Roman" w:hAnsi="Times New Roman"/>
          <w:lang w:eastAsia="zh-CN"/>
        </w:rPr>
      </w:pPr>
    </w:p>
    <w:p>
      <w:pPr>
        <w:rPr>
          <w:rFonts w:hint="eastAsia"/>
          <w:lang w:eastAsia="zh-CN"/>
        </w:rPr>
      </w:pPr>
    </w:p>
    <w:p>
      <w:pPr>
        <w:pStyle w:val="2"/>
        <w:rPr>
          <w:rFonts w:hint="eastAsia"/>
          <w:lang w:eastAsia="zh-CN"/>
        </w:rPr>
      </w:pPr>
    </w:p>
    <w:p>
      <w:pPr>
        <w:pStyle w:val="6"/>
        <w:rPr>
          <w:rFonts w:hint="eastAsia" w:ascii="Times New Roman" w:hAnsi="Times New Roman"/>
          <w:lang w:eastAsia="zh-CN"/>
        </w:rPr>
      </w:pPr>
    </w:p>
    <w:p>
      <w:pPr>
        <w:rPr>
          <w:rFonts w:hint="eastAsia"/>
          <w:lang w:eastAsia="zh-CN"/>
        </w:rPr>
      </w:pPr>
    </w:p>
    <w:p>
      <w:pPr>
        <w:rPr>
          <w:rFonts w:hint="eastAsia"/>
          <w:lang w:eastAsia="zh-CN"/>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博士后揭榜领题赛获奖名单</w:t>
      </w:r>
      <w:r>
        <w:rPr>
          <w:rFonts w:hint="eastAsia" w:eastAsia="文星简小标宋"/>
          <w:bCs/>
          <w:szCs w:val="44"/>
          <w:highlight w:val="none"/>
          <w:lang w:eastAsia="zh-CN"/>
        </w:rPr>
        <w:t>（技术攻关</w:t>
      </w:r>
      <w:r>
        <w:rPr>
          <w:rFonts w:hint="eastAsia" w:eastAsia="文星简小标宋"/>
          <w:bCs/>
          <w:szCs w:val="44"/>
          <w:highlight w:val="none"/>
        </w:rPr>
        <w:t>第</w:t>
      </w:r>
      <w:r>
        <w:rPr>
          <w:rFonts w:hint="eastAsia" w:eastAsia="文星简小标宋"/>
          <w:bCs/>
          <w:szCs w:val="44"/>
          <w:highlight w:val="none"/>
          <w:lang w:eastAsia="zh-CN"/>
        </w:rPr>
        <w:t>三</w:t>
      </w:r>
      <w:r>
        <w:rPr>
          <w:rFonts w:hint="eastAsia" w:eastAsia="文星简小标宋"/>
          <w:bCs/>
          <w:szCs w:val="44"/>
          <w:highlight w:val="none"/>
        </w:rPr>
        <w:t>组</w:t>
      </w:r>
      <w:r>
        <w:rPr>
          <w:rFonts w:hint="eastAsia" w:eastAsia="文星简小标宋"/>
          <w:bCs/>
          <w:szCs w:val="44"/>
          <w:highlight w:val="none"/>
          <w:lang w:eastAsia="zh-CN"/>
        </w:rPr>
        <w:t>）</w:t>
      </w:r>
    </w:p>
    <w:tbl>
      <w:tblPr>
        <w:tblStyle w:val="11"/>
        <w:tblW w:w="14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9"/>
        <w:gridCol w:w="1937"/>
        <w:gridCol w:w="5270"/>
        <w:gridCol w:w="1135"/>
        <w:gridCol w:w="527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4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序号</w:t>
            </w:r>
          </w:p>
        </w:tc>
        <w:tc>
          <w:tcPr>
            <w:tcW w:w="19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专业领域</w:t>
            </w:r>
          </w:p>
        </w:tc>
        <w:tc>
          <w:tcPr>
            <w:tcW w:w="52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揭榜项目名称</w:t>
            </w:r>
          </w:p>
        </w:tc>
        <w:tc>
          <w:tcPr>
            <w:tcW w:w="1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负责人</w:t>
            </w:r>
          </w:p>
        </w:tc>
        <w:tc>
          <w:tcPr>
            <w:tcW w:w="52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团队成员</w:t>
            </w:r>
          </w:p>
        </w:tc>
        <w:tc>
          <w:tcPr>
            <w:tcW w:w="8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9"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1937"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现代农业与食品</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南美白对虾养殖过程中有毒有害物快速检测方法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李诗洁</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李诗洁、董璐、王子龙、陈义元、王娅娅</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193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难溶性小分子化学药物制剂增溶关键技术研究</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段晓川</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段晓川、张烜、段宏泉、王银松、倪天雯</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中医药特色知识图谱平台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陈昳冰</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陈昳冰、崔元璐、樊官伟、李旷代、许栋、林静怡</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纵向情感计算结合脑电-功能近红外多模态神经成像及多组学联用在防治青少年抑郁中的研究应用</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陈力群</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陈力群、李双、陈岳、司霄鹏、姬晓元、黄永志</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中医药特色知识图谱平台</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吕明</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吕明、朱彦、陈</w:t>
            </w:r>
            <w:r>
              <w:rPr>
                <w:rFonts w:hint="eastAsia" w:cs="宋体"/>
                <w:i w:val="0"/>
                <w:color w:val="000000"/>
                <w:kern w:val="0"/>
                <w:sz w:val="20"/>
                <w:szCs w:val="20"/>
                <w:u w:val="none"/>
                <w:lang w:val="en-US" w:eastAsia="zh-CN" w:bidi="ar"/>
              </w:rPr>
              <w:t>婧</w:t>
            </w:r>
            <w:r>
              <w:rPr>
                <w:rFonts w:hint="eastAsia" w:ascii="Times New Roman" w:hAnsi="Times New Roman" w:eastAsia="宋体" w:cs="宋体"/>
                <w:i w:val="0"/>
                <w:color w:val="000000"/>
                <w:kern w:val="0"/>
                <w:sz w:val="20"/>
                <w:szCs w:val="20"/>
                <w:u w:val="none"/>
                <w:lang w:val="en-US" w:eastAsia="zh-CN" w:bidi="ar"/>
              </w:rPr>
              <w:t>、董鹏志、李鑫举、雷伟</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4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葫芦素片的药效作用特点及其临床价值挖掘</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彭鑫</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彭鑫、孔德新、陈曦、赵文楠、贾闻青</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7</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手性合成(R)-3-(4-溴-1H-吡唑-1-基)-3-环戊基丙腈的合成方法研究</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庞美俊</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庞美俊、刘秀云、黄剑辉、樊爱萍、汪以馼、张阔</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8</w:t>
            </w:r>
          </w:p>
        </w:tc>
        <w:tc>
          <w:tcPr>
            <w:tcW w:w="193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生物医药与大健康</w:t>
            </w:r>
          </w:p>
        </w:tc>
        <w:tc>
          <w:tcPr>
            <w:tcW w:w="52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脓毒血症新型治疗技术开发</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李伊楠</w:t>
            </w:r>
          </w:p>
        </w:tc>
        <w:tc>
          <w:tcPr>
            <w:tcW w:w="52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李伊楠、陈财鸿、赵秀赫、黄秀、陈洋、李迎莹</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bl>
    <w:p>
      <w:pPr>
        <w:pStyle w:val="2"/>
        <w:jc w:val="both"/>
        <w:rPr>
          <w:rFonts w:hint="eastAsia"/>
          <w:lang w:eastAsia="zh-CN"/>
        </w:rPr>
      </w:pPr>
    </w:p>
    <w:p>
      <w:pPr>
        <w:pStyle w:val="2"/>
        <w:rPr>
          <w:rFonts w:hint="eastAsia"/>
          <w:lang w:eastAsia="zh-CN"/>
        </w:rPr>
      </w:pPr>
    </w:p>
    <w:p>
      <w:pPr>
        <w:pStyle w:val="6"/>
        <w:rPr>
          <w:rFonts w:hint="eastAsia" w:ascii="Times New Roman" w:hAnsi="Times New Roman"/>
          <w:lang w:eastAsia="zh-CN"/>
        </w:rPr>
      </w:pPr>
    </w:p>
    <w:p>
      <w:pPr>
        <w:rPr>
          <w:rFonts w:hint="eastAsia"/>
          <w:lang w:eastAsia="zh-CN"/>
        </w:rPr>
      </w:pPr>
    </w:p>
    <w:p>
      <w:pPr>
        <w:pStyle w:val="2"/>
        <w:rPr>
          <w:rFonts w:hint="eastAsia"/>
          <w:lang w:eastAsia="zh-CN"/>
        </w:rPr>
      </w:pPr>
    </w:p>
    <w:p>
      <w:pPr>
        <w:rPr>
          <w:rFonts w:hint="eastAsia"/>
          <w:lang w:eastAsia="zh-CN"/>
        </w:rPr>
      </w:pPr>
    </w:p>
    <w:p>
      <w:pPr>
        <w:pStyle w:val="3"/>
        <w:snapToGrid w:val="0"/>
        <w:spacing w:line="240" w:lineRule="atLeast"/>
        <w:rPr>
          <w:rFonts w:hint="eastAsia" w:eastAsia="文星简小标宋"/>
          <w:bCs/>
          <w:szCs w:val="44"/>
          <w:highlight w:val="none"/>
        </w:rPr>
      </w:pPr>
    </w:p>
    <w:p>
      <w:pPr>
        <w:pStyle w:val="3"/>
        <w:snapToGrid w:val="0"/>
        <w:spacing w:line="240" w:lineRule="atLeast"/>
        <w:rPr>
          <w:rFonts w:hint="eastAsia" w:eastAsia="文星简小标宋"/>
          <w:bCs/>
          <w:szCs w:val="44"/>
          <w:highlight w:val="none"/>
        </w:rPr>
      </w:pPr>
    </w:p>
    <w:p>
      <w:pPr>
        <w:pStyle w:val="3"/>
        <w:snapToGrid w:val="0"/>
        <w:spacing w:line="240" w:lineRule="atLeast"/>
        <w:rPr>
          <w:rFonts w:hint="eastAsia" w:eastAsia="文星简小标宋"/>
          <w:bCs/>
          <w:szCs w:val="44"/>
          <w:highlight w:val="none"/>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博士后揭榜领题赛获奖名单</w:t>
      </w:r>
      <w:r>
        <w:rPr>
          <w:rFonts w:hint="eastAsia" w:eastAsia="文星简小标宋"/>
          <w:bCs/>
          <w:szCs w:val="44"/>
          <w:highlight w:val="none"/>
          <w:lang w:eastAsia="zh-CN"/>
        </w:rPr>
        <w:t>（</w:t>
      </w:r>
      <w:r>
        <w:rPr>
          <w:rFonts w:hint="eastAsia" w:eastAsia="文星简小标宋"/>
          <w:bCs/>
          <w:szCs w:val="44"/>
          <w:highlight w:val="none"/>
          <w:lang w:val="en-US" w:eastAsia="zh-CN"/>
        </w:rPr>
        <w:t>成果转化</w:t>
      </w:r>
      <w:r>
        <w:rPr>
          <w:rFonts w:hint="eastAsia" w:eastAsia="文星简小标宋"/>
          <w:bCs/>
          <w:szCs w:val="44"/>
          <w:highlight w:val="none"/>
        </w:rPr>
        <w:t>组</w:t>
      </w:r>
      <w:r>
        <w:rPr>
          <w:rFonts w:hint="eastAsia" w:eastAsia="文星简小标宋"/>
          <w:bCs/>
          <w:szCs w:val="44"/>
          <w:highlight w:val="none"/>
          <w:lang w:eastAsia="zh-CN"/>
        </w:rPr>
        <w:t>）</w:t>
      </w:r>
    </w:p>
    <w:tbl>
      <w:tblPr>
        <w:tblStyle w:val="11"/>
        <w:tblW w:w="15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2150"/>
        <w:gridCol w:w="5671"/>
        <w:gridCol w:w="1195"/>
        <w:gridCol w:w="5030"/>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序号</w:t>
            </w:r>
          </w:p>
        </w:tc>
        <w:tc>
          <w:tcPr>
            <w:tcW w:w="205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专业领域</w:t>
            </w:r>
          </w:p>
        </w:tc>
        <w:tc>
          <w:tcPr>
            <w:tcW w:w="54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成果转化项目名称</w:t>
            </w:r>
          </w:p>
        </w:tc>
        <w:tc>
          <w:tcPr>
            <w:tcW w:w="114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kern w:val="0"/>
                <w:sz w:val="20"/>
                <w:szCs w:val="20"/>
                <w:u w:val="none"/>
                <w:lang w:val="en-US" w:eastAsia="zh-CN" w:bidi="ar"/>
              </w:rPr>
            </w:pPr>
            <w:r>
              <w:rPr>
                <w:rFonts w:hint="eastAsia" w:ascii="Times New Roman" w:hAnsi="Times New Roman" w:eastAsia="黑体" w:cs="黑体"/>
                <w:b w:val="0"/>
                <w:bCs/>
                <w:i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负责人</w:t>
            </w:r>
          </w:p>
        </w:tc>
        <w:tc>
          <w:tcPr>
            <w:tcW w:w="48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团队成员</w:t>
            </w:r>
          </w:p>
        </w:tc>
        <w:tc>
          <w:tcPr>
            <w:tcW w:w="9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黑体" w:cs="黑体"/>
                <w:b w:val="0"/>
                <w:bCs/>
                <w:i w:val="0"/>
                <w:color w:val="000000"/>
                <w:sz w:val="20"/>
                <w:szCs w:val="20"/>
                <w:u w:val="none"/>
              </w:rPr>
            </w:pPr>
            <w:r>
              <w:rPr>
                <w:rFonts w:hint="eastAsia" w:ascii="Times New Roman" w:hAnsi="Times New Roman" w:eastAsia="黑体" w:cs="黑体"/>
                <w:b w:val="0"/>
                <w:bCs/>
                <w:i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1</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现代农业与食品</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食品安全风险因子智能化快速检测技术及应用</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李诗洁</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李诗洁、</w:t>
            </w:r>
            <w:r>
              <w:rPr>
                <w:rFonts w:hint="eastAsia" w:cs="宋体"/>
                <w:i w:val="0"/>
                <w:color w:val="000000"/>
                <w:kern w:val="0"/>
                <w:sz w:val="22"/>
                <w:szCs w:val="22"/>
                <w:u w:val="none"/>
                <w:lang w:val="en-US" w:eastAsia="zh-CN" w:bidi="ar"/>
              </w:rPr>
              <w:t>张顺扬、</w:t>
            </w:r>
            <w:r>
              <w:rPr>
                <w:rFonts w:hint="eastAsia" w:ascii="Times New Roman" w:hAnsi="Times New Roman" w:eastAsia="宋体" w:cs="宋体"/>
                <w:i w:val="0"/>
                <w:color w:val="000000"/>
                <w:kern w:val="0"/>
                <w:sz w:val="22"/>
                <w:szCs w:val="22"/>
                <w:u w:val="none"/>
                <w:lang w:val="en-US" w:eastAsia="zh-CN" w:bidi="ar"/>
              </w:rPr>
              <w:t>贾增艳、马天宇、聂临清</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2</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其他行业</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高精度短焦投影光学系统制造技术与产业化应用</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李泽骁</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李泽骁、刘现磊、朱琳琳、秦莉</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3</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新材料</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卤水提锂技术</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余晓平</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余晓平、郭亚飞、赵凯宇、胡佳音、李珑、邓天龙</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4</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其他行业</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类皮肤超感生物液电检测技术</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李爽</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李爽、陈泽涛、刘邈、张阔</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5</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新能源（新能源汽车）</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新一代超快充储能器件——“双碳”基超级电容器产业化项目</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时志强</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时志强、刘盼、张鹏、张帅、王雨佳、王若萱</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5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6</w:t>
            </w:r>
          </w:p>
        </w:tc>
        <w:tc>
          <w:tcPr>
            <w:tcW w:w="205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新材料</w:t>
            </w:r>
          </w:p>
        </w:tc>
        <w:tc>
          <w:tcPr>
            <w:tcW w:w="54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竹质生物活性炭大规模产业化</w:t>
            </w:r>
          </w:p>
        </w:tc>
        <w:tc>
          <w:tcPr>
            <w:tcW w:w="11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董丽华</w:t>
            </w:r>
          </w:p>
        </w:tc>
        <w:tc>
          <w:tcPr>
            <w:tcW w:w="4814"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宋体" w:cs="宋体"/>
                <w:i w:val="0"/>
                <w:color w:val="000000"/>
                <w:kern w:val="0"/>
                <w:sz w:val="22"/>
                <w:szCs w:val="22"/>
                <w:u w:val="none"/>
                <w:lang w:val="en-US" w:eastAsia="zh-CN" w:bidi="ar"/>
              </w:rPr>
              <w:t>董丽华、侯立安、韩英杰、陈志颖、宋晨、杨晓红</w:t>
            </w:r>
          </w:p>
        </w:tc>
        <w:tc>
          <w:tcPr>
            <w:tcW w:w="91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color w:val="000000"/>
                <w:sz w:val="20"/>
                <w:szCs w:val="20"/>
                <w:u w:val="none"/>
              </w:rPr>
            </w:pPr>
            <w:r>
              <w:rPr>
                <w:rFonts w:hint="eastAsia" w:ascii="Times New Roman" w:hAnsi="Times New Roman" w:eastAsia="宋体" w:cs="宋体"/>
                <w:i w:val="0"/>
                <w:color w:val="000000"/>
                <w:kern w:val="0"/>
                <w:sz w:val="20"/>
                <w:szCs w:val="20"/>
                <w:u w:val="none"/>
                <w:lang w:val="en-US" w:eastAsia="zh-CN" w:bidi="ar"/>
              </w:rPr>
              <w:t>三等奖</w:t>
            </w:r>
          </w:p>
        </w:tc>
      </w:tr>
    </w:tbl>
    <w:p>
      <w:pPr>
        <w:pStyle w:val="2"/>
        <w:jc w:val="both"/>
        <w:rPr>
          <w:rFonts w:hint="eastAsia"/>
          <w:lang w:eastAsia="zh-CN"/>
        </w:rPr>
      </w:pPr>
    </w:p>
    <w:p>
      <w:pPr>
        <w:pStyle w:val="6"/>
        <w:rPr>
          <w:rFonts w:hint="eastAsia" w:ascii="Times New Roman" w:hAnsi="Times New Roman"/>
          <w:lang w:eastAsia="zh-CN"/>
        </w:rPr>
      </w:pPr>
    </w:p>
    <w:p>
      <w:pPr>
        <w:rPr>
          <w:rFonts w:hint="eastAsia"/>
          <w:lang w:eastAsia="zh-CN"/>
        </w:rPr>
      </w:pPr>
    </w:p>
    <w:p>
      <w:pPr>
        <w:pStyle w:val="2"/>
        <w:rPr>
          <w:rFonts w:hint="eastAsia"/>
          <w:lang w:eastAsia="zh-CN"/>
        </w:rPr>
      </w:pPr>
    </w:p>
    <w:p>
      <w:pPr>
        <w:pStyle w:val="6"/>
        <w:rPr>
          <w:rFonts w:hint="eastAsia" w:ascii="Times New Roman" w:hAnsi="Times New Roman"/>
          <w:lang w:eastAsia="zh-CN"/>
        </w:rPr>
      </w:pPr>
    </w:p>
    <w:p>
      <w:pPr>
        <w:widowControl/>
        <w:jc w:val="left"/>
        <w:rPr>
          <w:rFonts w:hint="default" w:ascii="Times New Roman" w:hAnsi="Times New Roman" w:eastAsia="黑体" w:cs="Times New Roman"/>
          <w:sz w:val="32"/>
          <w:szCs w:val="32"/>
          <w:highlight w:val="none"/>
          <w:lang w:eastAsia="zh-CN"/>
        </w:rPr>
      </w:pPr>
    </w:p>
    <w:p>
      <w:pPr>
        <w:widowControl/>
        <w:jc w:val="left"/>
        <w:rPr>
          <w:rFonts w:hint="default" w:ascii="Times New Roman" w:hAnsi="Times New Roman" w:eastAsia="黑体" w:cs="Times New Roman"/>
          <w:sz w:val="32"/>
          <w:szCs w:val="32"/>
          <w:highlight w:val="none"/>
          <w:lang w:eastAsia="zh-CN"/>
        </w:rPr>
      </w:pPr>
    </w:p>
    <w:p>
      <w:pPr>
        <w:widowControl/>
        <w:jc w:val="left"/>
        <w:rPr>
          <w:rFonts w:hint="default" w:ascii="Times New Roman" w:hAnsi="Times New Roman" w:eastAsia="黑体" w:cs="Times New Roman"/>
          <w:sz w:val="32"/>
          <w:szCs w:val="32"/>
          <w:highlight w:val="none"/>
          <w:lang w:eastAsia="zh-CN"/>
        </w:rPr>
      </w:pPr>
    </w:p>
    <w:p>
      <w:pPr>
        <w:widowControl/>
        <w:jc w:val="left"/>
        <w:rPr>
          <w:rFonts w:hint="default" w:ascii="Times New Roman" w:hAnsi="Times New Roman" w:eastAsia="黑体" w:cs="Times New Roman"/>
          <w:sz w:val="32"/>
          <w:szCs w:val="32"/>
          <w:highlight w:val="none"/>
          <w:lang w:eastAsia="zh-CN"/>
        </w:rPr>
      </w:pPr>
    </w:p>
    <w:p>
      <w:pPr>
        <w:widowControl/>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br w:type="page"/>
      </w:r>
    </w:p>
    <w:p>
      <w:pPr>
        <w:widowControl/>
        <w:jc w:val="left"/>
        <w:rPr>
          <w:rFonts w:hint="eastAsia" w:ascii="Times New Roman" w:hAnsi="Times New Roman" w:eastAsia="仿宋_GB2312" w:cs="仿宋_GB2312"/>
          <w:sz w:val="32"/>
          <w:szCs w:val="32"/>
          <w:highlight w:val="none"/>
          <w:lang w:eastAsia="zh-CN"/>
        </w:rPr>
      </w:pPr>
      <w:r>
        <w:rPr>
          <w:rFonts w:hint="default" w:ascii="Times New Roman" w:hAnsi="Times New Roman" w:eastAsia="黑体" w:cs="Times New Roman"/>
          <w:sz w:val="32"/>
          <w:szCs w:val="32"/>
          <w:highlight w:val="none"/>
          <w:lang w:eastAsia="zh-CN"/>
        </w:rPr>
        <w:t>附件</w:t>
      </w:r>
      <w:r>
        <w:rPr>
          <w:rFonts w:hint="eastAsia" w:eastAsia="黑体" w:cs="Times New Roman"/>
          <w:sz w:val="32"/>
          <w:szCs w:val="32"/>
          <w:highlight w:val="none"/>
          <w:lang w:val="en-US" w:eastAsia="zh-CN"/>
        </w:rPr>
        <w:t>6</w:t>
      </w:r>
    </w:p>
    <w:p>
      <w:pPr>
        <w:pStyle w:val="3"/>
        <w:snapToGrid w:val="0"/>
        <w:spacing w:line="240" w:lineRule="atLeast"/>
        <w:jc w:val="left"/>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海外人才赛获奖名单</w:t>
      </w:r>
      <w:r>
        <w:rPr>
          <w:rFonts w:hint="eastAsia" w:eastAsia="文星简小标宋"/>
          <w:bCs/>
          <w:szCs w:val="44"/>
          <w:highlight w:val="none"/>
          <w:lang w:eastAsia="zh-CN"/>
        </w:rPr>
        <w:t>（信创组）</w:t>
      </w:r>
    </w:p>
    <w:tbl>
      <w:tblPr>
        <w:tblStyle w:val="11"/>
        <w:tblW w:w="144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9"/>
        <w:gridCol w:w="1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22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光载毫米波器件和接收关键模块开发</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nil"/>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FastPDF</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好活云数字化就业与协同治理平台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智能射频电磁场EDA仿真优化设计平台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220"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低功耗物联网无线供电系统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车规电源管理控制芯片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七月猫工业级3D动漫</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远程数字化智能病理分析系统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晶圆制造环节量测设备的开发及产业化</w:t>
            </w:r>
          </w:p>
        </w:tc>
      </w:tr>
    </w:tbl>
    <w:p>
      <w:pPr>
        <w:pStyle w:val="4"/>
        <w:rPr>
          <w:rFonts w:hint="eastAsia"/>
          <w:lang w:eastAsia="zh-CN"/>
        </w:rPr>
      </w:pPr>
    </w:p>
    <w:p>
      <w:pPr>
        <w:pStyle w:val="4"/>
        <w:rPr>
          <w:rFonts w:hint="eastAsia"/>
          <w:lang w:eastAsia="zh-CN"/>
        </w:rPr>
      </w:pPr>
    </w:p>
    <w:p>
      <w:pPr>
        <w:pStyle w:val="3"/>
        <w:snapToGrid w:val="0"/>
        <w:spacing w:line="240" w:lineRule="atLeast"/>
        <w:jc w:val="left"/>
        <w:rPr>
          <w:rFonts w:hint="eastAsia"/>
          <w:lang w:eastAsia="zh-CN"/>
        </w:rPr>
      </w:pPr>
      <w:r>
        <w:rPr>
          <w:rFonts w:hint="eastAsia"/>
          <w:lang w:eastAsia="zh-CN"/>
        </w:rPr>
        <w:br w:type="page"/>
      </w:r>
    </w:p>
    <w:p>
      <w:pPr>
        <w:pStyle w:val="4"/>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海外人才赛获奖名单</w:t>
      </w:r>
      <w:r>
        <w:rPr>
          <w:rFonts w:hint="eastAsia" w:eastAsia="文星简小标宋"/>
          <w:bCs/>
          <w:szCs w:val="44"/>
          <w:highlight w:val="none"/>
          <w:lang w:eastAsia="zh-CN"/>
        </w:rPr>
        <w:t>（生物医药组）</w:t>
      </w:r>
    </w:p>
    <w:tbl>
      <w:tblPr>
        <w:tblStyle w:val="11"/>
        <w:tblW w:w="144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9"/>
        <w:gridCol w:w="1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22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人多能干细胞来源多巴胺能神经前体细胞治疗帕金森等神经系统疾病的研发与产业化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nil"/>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艾因-新一代术后修复产品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新一代基于HPV检测的宫颈癌居家早筛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智能听诊器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220"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长程动态心电记录仪-心血管监测诊断解决方案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多孔微球骨粘接剂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开启无按压止血新时代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开创柔性高精度X射线检测新时代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全球首创柔性拓扑结构神经导管</w:t>
            </w:r>
          </w:p>
        </w:tc>
      </w:tr>
    </w:tbl>
    <w:p>
      <w:pPr>
        <w:pStyle w:val="4"/>
        <w:rPr>
          <w:rFonts w:hint="eastAsia"/>
          <w:lang w:eastAsia="zh-CN"/>
        </w:rPr>
      </w:pPr>
    </w:p>
    <w:p>
      <w:pPr>
        <w:pStyle w:val="4"/>
        <w:rPr>
          <w:rFonts w:hint="eastAsia"/>
          <w:lang w:eastAsia="zh-CN"/>
        </w:rPr>
      </w:pPr>
    </w:p>
    <w:p>
      <w:pPr>
        <w:rPr>
          <w:rFonts w:hint="eastAsia"/>
          <w:lang w:eastAsia="zh-CN"/>
        </w:rPr>
      </w:pPr>
    </w:p>
    <w:p>
      <w:pPr>
        <w:pStyle w:val="3"/>
        <w:snapToGrid w:val="0"/>
        <w:spacing w:line="240" w:lineRule="atLeast"/>
        <w:jc w:val="left"/>
        <w:rPr>
          <w:rFonts w:hint="eastAsia"/>
          <w:lang w:eastAsia="zh-CN"/>
        </w:rPr>
      </w:pPr>
      <w:r>
        <w:rPr>
          <w:rFonts w:hint="eastAsia"/>
          <w:lang w:eastAsia="zh-CN"/>
        </w:rPr>
        <w:br w:type="page"/>
      </w:r>
    </w:p>
    <w:p>
      <w:pPr>
        <w:pStyle w:val="4"/>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海外人才赛获奖名单</w:t>
      </w:r>
      <w:r>
        <w:rPr>
          <w:rFonts w:hint="eastAsia" w:eastAsia="文星简小标宋"/>
          <w:bCs/>
          <w:szCs w:val="44"/>
          <w:highlight w:val="none"/>
          <w:lang w:eastAsia="zh-CN"/>
        </w:rPr>
        <w:t>（高端装备制造组）</w:t>
      </w:r>
    </w:p>
    <w:tbl>
      <w:tblPr>
        <w:tblStyle w:val="11"/>
        <w:tblW w:w="144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9"/>
        <w:gridCol w:w="1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22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心脑血管汽车移动医院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nil"/>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无人机反制系统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智能环保在线检测与计算机最优控制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海底光纤监控系统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220"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半导体芯片检测高分辨原子力显微镜探针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基于智能检测的管道完整性管理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智能制造应用解决方案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一款可以准确预测随机载荷下金属疲劳寿命的数值工具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5G+AI算法的通讯基带芯片提供</w:t>
            </w:r>
          </w:p>
        </w:tc>
      </w:tr>
    </w:tbl>
    <w:p>
      <w:pPr>
        <w:pStyle w:val="4"/>
        <w:rPr>
          <w:rFonts w:hint="eastAsia"/>
          <w:lang w:eastAsia="zh-CN"/>
        </w:rPr>
      </w:pPr>
    </w:p>
    <w:p>
      <w:pPr>
        <w:pStyle w:val="4"/>
        <w:rPr>
          <w:rFonts w:hint="eastAsia"/>
          <w:lang w:eastAsia="zh-CN"/>
        </w:rPr>
      </w:pPr>
    </w:p>
    <w:p>
      <w:pPr>
        <w:rPr>
          <w:rFonts w:hint="eastAsia"/>
          <w:lang w:eastAsia="zh-CN"/>
        </w:rPr>
      </w:pPr>
    </w:p>
    <w:p>
      <w:pPr>
        <w:pStyle w:val="3"/>
        <w:snapToGrid w:val="0"/>
        <w:spacing w:line="240" w:lineRule="atLeast"/>
        <w:jc w:val="left"/>
        <w:rPr>
          <w:rFonts w:hint="eastAsia"/>
          <w:lang w:eastAsia="zh-CN"/>
        </w:rPr>
      </w:pPr>
      <w:r>
        <w:rPr>
          <w:rFonts w:hint="eastAsia"/>
          <w:lang w:eastAsia="zh-CN"/>
        </w:rPr>
        <w:br w:type="page"/>
      </w:r>
    </w:p>
    <w:p>
      <w:pPr>
        <w:pStyle w:val="4"/>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海外人才赛获奖名单</w:t>
      </w:r>
      <w:r>
        <w:rPr>
          <w:rFonts w:hint="eastAsia" w:eastAsia="文星简小标宋"/>
          <w:bCs/>
          <w:szCs w:val="44"/>
          <w:highlight w:val="none"/>
          <w:lang w:eastAsia="zh-CN"/>
        </w:rPr>
        <w:t>（新能源新材料组）</w:t>
      </w:r>
    </w:p>
    <w:tbl>
      <w:tblPr>
        <w:tblStyle w:val="11"/>
        <w:tblW w:w="144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9"/>
        <w:gridCol w:w="1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奖项</w:t>
            </w:r>
          </w:p>
        </w:tc>
        <w:tc>
          <w:tcPr>
            <w:tcW w:w="1222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一等奖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柔性CIGS半导体薄膜太阳电池及其智能装备应用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nil"/>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二等奖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先端合成石英基材制造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膜时代—绿色提取盐湖卤水活性多糖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全国产化电池管理系统（BMS）研发和产业化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lang w:eastAsia="zh-CN"/>
              </w:rPr>
              <w:t>三等奖</w:t>
            </w:r>
          </w:p>
        </w:tc>
        <w:tc>
          <w:tcPr>
            <w:tcW w:w="12220"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智能纳米粘弹驱油剂-靶向高效低碳驱油的领跑者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国防军工级压电陶瓷新材料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低压侧智慧光电关键技术的研发与产业化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芯片材料高通量制备系统的开发及应用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楷体_GB2312" w:cs="楷体_GB2312"/>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湿度控制材料体系产业化</w:t>
            </w:r>
          </w:p>
        </w:tc>
      </w:tr>
    </w:tbl>
    <w:p>
      <w:pPr>
        <w:pStyle w:val="4"/>
        <w:rPr>
          <w:rFonts w:hint="eastAsia"/>
          <w:lang w:eastAsia="zh-CN"/>
        </w:rPr>
      </w:pPr>
    </w:p>
    <w:p>
      <w:pPr>
        <w:pStyle w:val="4"/>
        <w:rPr>
          <w:rFonts w:hint="eastAsia"/>
          <w:lang w:eastAsia="zh-CN"/>
        </w:rPr>
      </w:pPr>
    </w:p>
    <w:p>
      <w:pPr>
        <w:pStyle w:val="3"/>
        <w:snapToGrid w:val="0"/>
        <w:spacing w:line="240" w:lineRule="atLeast"/>
        <w:jc w:val="left"/>
        <w:rPr>
          <w:rFonts w:hint="eastAsia"/>
          <w:lang w:eastAsia="zh-CN"/>
        </w:rPr>
      </w:pPr>
      <w:r>
        <w:rPr>
          <w:rFonts w:hint="eastAsia"/>
          <w:lang w:eastAsia="zh-CN"/>
        </w:rPr>
        <w:br w:type="page"/>
      </w:r>
    </w:p>
    <w:p>
      <w:pPr>
        <w:pStyle w:val="4"/>
        <w:rPr>
          <w:rFonts w:hint="eastAsia"/>
        </w:rPr>
      </w:pPr>
    </w:p>
    <w:p>
      <w:pPr>
        <w:pStyle w:val="3"/>
        <w:snapToGrid w:val="0"/>
        <w:spacing w:line="240" w:lineRule="atLeast"/>
        <w:rPr>
          <w:rFonts w:hint="eastAsia" w:eastAsia="文星简小标宋"/>
          <w:bCs/>
          <w:szCs w:val="44"/>
          <w:highlight w:val="none"/>
          <w:lang w:eastAsia="zh-CN"/>
        </w:rPr>
      </w:pPr>
      <w:r>
        <w:rPr>
          <w:rFonts w:hint="eastAsia" w:eastAsia="文星简小标宋"/>
          <w:bCs/>
          <w:szCs w:val="44"/>
          <w:highlight w:val="none"/>
        </w:rPr>
        <w:t>海外人才赛获奖名单</w:t>
      </w:r>
      <w:r>
        <w:rPr>
          <w:rFonts w:hint="eastAsia" w:eastAsia="文星简小标宋"/>
          <w:bCs/>
          <w:szCs w:val="44"/>
          <w:highlight w:val="none"/>
          <w:lang w:eastAsia="zh-CN"/>
        </w:rPr>
        <w:t>（综合组）</w:t>
      </w:r>
    </w:p>
    <w:tbl>
      <w:tblPr>
        <w:tblStyle w:val="11"/>
        <w:tblW w:w="1443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219"/>
        <w:gridCol w:w="12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奖项</w:t>
            </w:r>
          </w:p>
        </w:tc>
        <w:tc>
          <w:tcPr>
            <w:tcW w:w="1222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一等奖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动车组车底故障检测机器人系统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nil"/>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二等奖</w:t>
            </w: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森为特土体改性黑科技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AnyHandling基于智能化视觉识别算法的智慧冷链解决方案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continue"/>
            <w:tcBorders>
              <w:left w:val="single" w:color="auto" w:sz="6" w:space="0"/>
              <w:bottom w:val="single" w:color="auto" w:sz="4" w:space="0"/>
              <w:right w:val="single" w:color="auto" w:sz="6"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BIM码-孪生核·全域产业元宇宙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3" w:hRule="atLeast"/>
        </w:trPr>
        <w:tc>
          <w:tcPr>
            <w:tcW w:w="221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三等奖</w:t>
            </w:r>
          </w:p>
        </w:tc>
        <w:tc>
          <w:tcPr>
            <w:tcW w:w="12220"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热分选气化裂解发电技术在碳中和中的应用</w:t>
            </w:r>
            <w:r>
              <w:rPr>
                <w:rFonts w:hint="eastAsia" w:eastAsia="仿宋_GB2312" w:cs="Times New Roman"/>
                <w:sz w:val="32"/>
                <w:szCs w:val="32"/>
                <w:highlight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基于人工智能的个性化肠癌早期预警平台和健康管理方案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一种基于微流体和飞秒激光技术的新型基因转染设备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AR光学显示技术先行者与创新者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8" w:hRule="atLeast"/>
        </w:trPr>
        <w:tc>
          <w:tcPr>
            <w:tcW w:w="2219"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楷体_GB2312" w:cs="Times New Roman"/>
                <w:sz w:val="32"/>
                <w:szCs w:val="32"/>
                <w:highlight w:val="none"/>
                <w:lang w:eastAsia="zh-CN"/>
              </w:rPr>
            </w:pPr>
          </w:p>
        </w:tc>
        <w:tc>
          <w:tcPr>
            <w:tcW w:w="12220"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石油化工含油污泥和废水综合排放低碳创新技术及产业化</w:t>
            </w:r>
          </w:p>
        </w:tc>
      </w:tr>
    </w:tbl>
    <w:p>
      <w:pPr>
        <w:pStyle w:val="4"/>
        <w:rPr>
          <w:rFonts w:hint="eastAsia"/>
          <w:lang w:eastAsia="zh-CN"/>
        </w:rPr>
      </w:pPr>
    </w:p>
    <w:p>
      <w:pPr>
        <w:pStyle w:val="4"/>
        <w:rPr>
          <w:rFonts w:hint="eastAsia"/>
          <w:lang w:eastAsia="zh-CN"/>
        </w:rPr>
      </w:pPr>
    </w:p>
    <w:p>
      <w:pPr>
        <w:rPr>
          <w:rFonts w:hint="eastAsia"/>
          <w:lang w:eastAsia="zh-CN"/>
        </w:rPr>
      </w:pPr>
    </w:p>
    <w:p>
      <w:pPr>
        <w:rPr>
          <w:rFonts w:hint="eastAsia"/>
        </w:rPr>
      </w:pPr>
    </w:p>
    <w:p>
      <w:pPr>
        <w:rPr>
          <w:rFonts w:hint="eastAsia"/>
        </w:rPr>
      </w:pPr>
    </w:p>
    <w:sectPr>
      <w:footerReference r:id="rId3" w:type="default"/>
      <w:pgSz w:w="16838" w:h="11905" w:orient="landscape"/>
      <w:pgMar w:top="1531" w:right="1361" w:bottom="1531" w:left="1247" w:header="851" w:footer="850"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both"/>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jc w:val="both"/>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EFF159B"/>
    <w:rsid w:val="1EFFEE0B"/>
    <w:rsid w:val="2D487559"/>
    <w:rsid w:val="37F8456B"/>
    <w:rsid w:val="3FB9EFAC"/>
    <w:rsid w:val="3FCF0942"/>
    <w:rsid w:val="57FFF3A1"/>
    <w:rsid w:val="5DDF9652"/>
    <w:rsid w:val="5ECBC418"/>
    <w:rsid w:val="5FFF657E"/>
    <w:rsid w:val="6BFEE58F"/>
    <w:rsid w:val="77E714B8"/>
    <w:rsid w:val="77F5611D"/>
    <w:rsid w:val="7AE38016"/>
    <w:rsid w:val="7DF7D610"/>
    <w:rsid w:val="7E9AC387"/>
    <w:rsid w:val="7FAAD0ED"/>
    <w:rsid w:val="7FEF8250"/>
    <w:rsid w:val="BF893260"/>
    <w:rsid w:val="CF5F9A72"/>
    <w:rsid w:val="DCFBB5F4"/>
    <w:rsid w:val="DF347789"/>
    <w:rsid w:val="DFE97E28"/>
    <w:rsid w:val="EAEAF472"/>
    <w:rsid w:val="EBD52069"/>
    <w:rsid w:val="FE7FF9C5"/>
    <w:rsid w:val="FEFA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200" w:firstLineChars="200"/>
    </w:p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paragraph" w:styleId="6">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16</Pages>
  <Words>4575</Words>
  <Characters>4697</Characters>
  <Lines>1</Lines>
  <Paragraphs>1</Paragraphs>
  <TotalTime>4</TotalTime>
  <ScaleCrop>false</ScaleCrop>
  <LinksUpToDate>false</LinksUpToDate>
  <CharactersWithSpaces>4869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linhong</dc:creator>
  <cp:lastModifiedBy>琦琦乖乖的</cp:lastModifiedBy>
  <cp:lastPrinted>2005-02-23T23:04:00Z</cp:lastPrinted>
  <dcterms:modified xsi:type="dcterms:W3CDTF">2023-01-11T06:15:25Z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FED18703E9E5480C881A6DDB22E38B0F</vt:lpwstr>
  </property>
</Properties>
</file>