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b w:val="0"/>
          <w:bCs w:val="0"/>
          <w:kern w:val="0"/>
          <w:sz w:val="44"/>
          <w:szCs w:val="44"/>
          <w:lang w:val="zh-CN"/>
        </w:rPr>
      </w:pPr>
      <w:r>
        <w:rPr>
          <w:rFonts w:eastAsia="方正小标宋简体"/>
          <w:b w:val="0"/>
          <w:bCs w:val="0"/>
          <w:kern w:val="0"/>
          <w:sz w:val="44"/>
          <w:szCs w:val="44"/>
          <w:lang w:val="zh-CN"/>
        </w:rPr>
        <w:t>裁判员候选人推荐工作相关要求</w:t>
      </w:r>
    </w:p>
    <w:p>
      <w:pPr>
        <w:spacing w:line="600" w:lineRule="exact"/>
        <w:jc w:val="center"/>
        <w:rPr>
          <w:b w:val="0"/>
          <w:bCs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“海河工匠杯”</w:t>
      </w:r>
      <w:r>
        <w:rPr>
          <w:rFonts w:eastAsia="仿宋_GB2312"/>
          <w:b w:val="0"/>
          <w:bCs w:val="0"/>
          <w:sz w:val="32"/>
          <w:szCs w:val="32"/>
        </w:rPr>
        <w:t>技能大赛裁判员队伍建设，提高裁判员队伍整体素质、专业技术水平以及执裁技巧，保证职业技能竞赛公正有序进行，各单位按照裁判候选人资格条件，做好裁判员候选人推荐工作。</w:t>
      </w:r>
    </w:p>
    <w:p>
      <w:pPr>
        <w:pStyle w:val="16"/>
        <w:spacing w:line="600" w:lineRule="exact"/>
        <w:ind w:firstLine="64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一、推荐职业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具有相应职业资格、技术等级，或相关专业中级职称以上人员。</w:t>
      </w:r>
    </w:p>
    <w:p>
      <w:pPr>
        <w:pStyle w:val="16"/>
        <w:spacing w:line="600" w:lineRule="exact"/>
        <w:ind w:firstLine="64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二、裁判员候选人资格条件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（一）熟知相关职业，具有丰富的专业理论知识、实际工作经验和较高的专业技术水平；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（二）具有相应职业技师及以上职业资格或职业技能鉴定考评员资格，年龄不超过</w:t>
      </w:r>
      <w:r>
        <w:rPr>
          <w:rFonts w:hint="default" w:eastAsia="仿宋_GB2312"/>
          <w:b w:val="0"/>
          <w:bCs w:val="0"/>
          <w:sz w:val="32"/>
          <w:szCs w:val="32"/>
          <w:lang w:val="en"/>
        </w:rPr>
        <w:t>5</w:t>
      </w:r>
      <w:r>
        <w:rPr>
          <w:rFonts w:eastAsia="仿宋_GB2312"/>
          <w:b w:val="0"/>
          <w:bCs w:val="0"/>
          <w:sz w:val="32"/>
          <w:szCs w:val="32"/>
        </w:rPr>
        <w:t>5岁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（对聘用外省市专家或国家级职业技能竞赛裁判长的，可放宽至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65岁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eastAsia="仿宋_GB2312"/>
          <w:b w:val="0"/>
          <w:bCs w:val="0"/>
          <w:sz w:val="32"/>
          <w:szCs w:val="32"/>
        </w:rPr>
        <w:t>，身体健康；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（三）精通职业技能竞赛规则和执裁方法，并能准确、熟练运用；有公平、公正的执裁工作能力，具有执裁国家级、市级或行业职业技能竞赛活动的经历；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（四）积极参加人力资源和社会保障部门的相关竞赛活动，完成组织安排的执裁工作，并能按要求协助进行赛事的组织筹备工作；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（五）维护裁判员形象，不得因任何原因做有损裁判员尊严和名誉的事情；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（六）积极参加裁判员培训和专业技术水平培训。</w:t>
      </w:r>
    </w:p>
    <w:p>
      <w:pPr>
        <w:pStyle w:val="16"/>
        <w:spacing w:line="600" w:lineRule="exact"/>
        <w:ind w:firstLine="640"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三、裁判员的产生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（一）相关单位向各赛项执委会提出推荐意见；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（二）各赛项执委会初审合格后，报大赛组委会备案；</w:t>
      </w:r>
    </w:p>
    <w:p>
      <w:pPr>
        <w:spacing w:line="600" w:lineRule="exact"/>
        <w:ind w:firstLine="640" w:firstLineChars="200"/>
        <w:jc w:val="left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（三）</w:t>
      </w:r>
      <w:r>
        <w:rPr>
          <w:rFonts w:hint="default" w:eastAsia="仿宋_GB2312"/>
          <w:b w:val="0"/>
          <w:bCs w:val="0"/>
          <w:sz w:val="32"/>
          <w:szCs w:val="32"/>
          <w:lang w:eastAsia="zh-CN"/>
        </w:rPr>
        <w:t>各赛项</w:t>
      </w:r>
      <w:r>
        <w:rPr>
          <w:rFonts w:eastAsia="仿宋_GB2312"/>
          <w:b w:val="0"/>
          <w:bCs w:val="0"/>
          <w:sz w:val="32"/>
          <w:szCs w:val="32"/>
        </w:rPr>
        <w:t>执委会组织相关培训并考核，考核合格的获裁判资格。</w:t>
      </w:r>
    </w:p>
    <w:p>
      <w:pPr>
        <w:pStyle w:val="3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pStyle w:val="3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pStyle w:val="3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pStyle w:val="3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pStyle w:val="3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pStyle w:val="3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pStyle w:val="3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pStyle w:val="3"/>
        <w:jc w:val="both"/>
        <w:rPr>
          <w:rFonts w:hint="eastAsia" w:ascii="文星简小标宋" w:hAnsi="宋体" w:eastAsia="文星简小标宋"/>
          <w:b w:val="0"/>
          <w:bCs w:val="0"/>
          <w:szCs w:val="44"/>
        </w:rPr>
      </w:pPr>
    </w:p>
    <w:p>
      <w:pPr>
        <w:rPr>
          <w:rFonts w:hint="eastAsia"/>
          <w:b w:val="0"/>
          <w:bCs w:val="0"/>
        </w:rPr>
      </w:pPr>
    </w:p>
    <w:p>
      <w:pPr>
        <w:pStyle w:val="2"/>
        <w:rPr>
          <w:rFonts w:hint="eastAsia"/>
          <w:b w:val="0"/>
          <w:bCs w:val="0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80601A-9EDA-4953-96F1-2FE9F3952D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E658E0F-6CCC-4A5A-87CD-67564B9DF64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55CFEF-ED83-45BF-8F83-ED7D4EE6CA8D}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A34A05E-C5E1-4549-9246-1CBD31ED0D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ZmUzMDQ3OGE4MTlhNjUwOTAxM2Y1MGEyM2I0ODQ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1F07FDD"/>
    <w:rsid w:val="13F301A2"/>
    <w:rsid w:val="1AA70C09"/>
    <w:rsid w:val="1FBD128C"/>
    <w:rsid w:val="1FE5A414"/>
    <w:rsid w:val="1FFF00BA"/>
    <w:rsid w:val="32911E9D"/>
    <w:rsid w:val="37B15DF2"/>
    <w:rsid w:val="3B7D9852"/>
    <w:rsid w:val="3D0FE59E"/>
    <w:rsid w:val="3EDD0016"/>
    <w:rsid w:val="42662E3A"/>
    <w:rsid w:val="44CD3EAD"/>
    <w:rsid w:val="49A879C5"/>
    <w:rsid w:val="53BF282B"/>
    <w:rsid w:val="5473B42F"/>
    <w:rsid w:val="5B7D8509"/>
    <w:rsid w:val="5BBDCA1C"/>
    <w:rsid w:val="5F1EB5E1"/>
    <w:rsid w:val="654D59A3"/>
    <w:rsid w:val="6A4F36FE"/>
    <w:rsid w:val="6ACF0967"/>
    <w:rsid w:val="6CD3061D"/>
    <w:rsid w:val="73E9C8C6"/>
    <w:rsid w:val="7567D927"/>
    <w:rsid w:val="757FF02D"/>
    <w:rsid w:val="7626CE5B"/>
    <w:rsid w:val="77F93386"/>
    <w:rsid w:val="7B7CFE95"/>
    <w:rsid w:val="7BB92B33"/>
    <w:rsid w:val="7D70F2CF"/>
    <w:rsid w:val="7DDE7EF1"/>
    <w:rsid w:val="7DFCD992"/>
    <w:rsid w:val="7F6FCFA3"/>
    <w:rsid w:val="7F7317B7"/>
    <w:rsid w:val="7FFC8F2F"/>
    <w:rsid w:val="95FFDB98"/>
    <w:rsid w:val="AAD9E51F"/>
    <w:rsid w:val="AB57A1B9"/>
    <w:rsid w:val="BFDDD47E"/>
    <w:rsid w:val="BFE316BB"/>
    <w:rsid w:val="C7FCD8FA"/>
    <w:rsid w:val="C9FFF141"/>
    <w:rsid w:val="CA755FD3"/>
    <w:rsid w:val="D27BA5C1"/>
    <w:rsid w:val="D7BFFA03"/>
    <w:rsid w:val="DEFDB1F4"/>
    <w:rsid w:val="DF7F9AFF"/>
    <w:rsid w:val="DFCF6B74"/>
    <w:rsid w:val="DFD79C81"/>
    <w:rsid w:val="E42FD97E"/>
    <w:rsid w:val="E5EE851D"/>
    <w:rsid w:val="EAFB1D88"/>
    <w:rsid w:val="EDFB2F70"/>
    <w:rsid w:val="EEFF7011"/>
    <w:rsid w:val="EF768A17"/>
    <w:rsid w:val="EFFF5750"/>
    <w:rsid w:val="F367F575"/>
    <w:rsid w:val="F56E9FF3"/>
    <w:rsid w:val="F69FC026"/>
    <w:rsid w:val="F8FFE86E"/>
    <w:rsid w:val="F99E2914"/>
    <w:rsid w:val="FBD9AB82"/>
    <w:rsid w:val="FBDF17EB"/>
    <w:rsid w:val="FE77CE2D"/>
    <w:rsid w:val="FEFD9986"/>
    <w:rsid w:val="FF5768B8"/>
    <w:rsid w:val="FFC80E2F"/>
    <w:rsid w:val="FFFB2AA0"/>
    <w:rsid w:val="FF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26</Pages>
  <Words>5890</Words>
  <Characters>6329</Characters>
  <Lines>1</Lines>
  <Paragraphs>1</Paragraphs>
  <TotalTime>0</TotalTime>
  <ScaleCrop>false</ScaleCrop>
  <LinksUpToDate>false</LinksUpToDate>
  <CharactersWithSpaces>7023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2020-10-01T14:56:00Z</dcterms:created>
  <dc:creator>linhong</dc:creator>
  <cp:lastModifiedBy>ysx</cp:lastModifiedBy>
  <cp:lastPrinted>2005-03-08T23:04:00Z</cp:lastPrinted>
  <dcterms:modified xsi:type="dcterms:W3CDTF">2023-10-16T03:08:20Z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38DF5A85AF824596966272FC9E57F35A</vt:lpwstr>
  </property>
</Properties>
</file>