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52"/>
        </w:rPr>
        <w:t>人力资源市场统计报表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kern w:val="0"/>
          <w:sz w:val="32"/>
          <w:szCs w:val="32"/>
        </w:rPr>
      </w:pPr>
      <w:r>
        <w:rPr>
          <w:rFonts w:hint="eastAsia" w:ascii="黑体" w:hAnsi="黑体" w:eastAsia="黑体" w:cs="黑体"/>
          <w:kern w:val="0"/>
          <w:sz w:val="32"/>
          <w:szCs w:val="32"/>
        </w:rPr>
        <w:t>人力资源服务机构基本情况</w:t>
      </w:r>
    </w:p>
    <w:tbl>
      <w:tblPr>
        <w:tblStyle w:val="5"/>
        <w:tblW w:w="9680" w:type="dxa"/>
        <w:jc w:val="center"/>
        <w:tblLayout w:type="fixed"/>
        <w:tblCellMar>
          <w:top w:w="0" w:type="dxa"/>
          <w:left w:w="108" w:type="dxa"/>
          <w:bottom w:w="0" w:type="dxa"/>
          <w:right w:w="108" w:type="dxa"/>
        </w:tblCellMar>
      </w:tblPr>
      <w:tblGrid>
        <w:gridCol w:w="4074"/>
        <w:gridCol w:w="2025"/>
        <w:gridCol w:w="801"/>
        <w:gridCol w:w="828"/>
        <w:gridCol w:w="1952"/>
      </w:tblGrid>
      <w:tr>
        <w:tblPrEx>
          <w:tblCellMar>
            <w:top w:w="0" w:type="dxa"/>
            <w:left w:w="108" w:type="dxa"/>
            <w:bottom w:w="0" w:type="dxa"/>
            <w:right w:w="108" w:type="dxa"/>
          </w:tblCellMar>
        </w:tblPrEx>
        <w:trPr>
          <w:trHeight w:val="284" w:hRule="atLeast"/>
          <w:jc w:val="center"/>
        </w:trPr>
        <w:tc>
          <w:tcPr>
            <w:tcW w:w="6900" w:type="dxa"/>
            <w:gridSpan w:val="3"/>
          </w:tcPr>
          <w:p>
            <w:pPr>
              <w:pStyle w:val="7"/>
            </w:pPr>
          </w:p>
        </w:tc>
        <w:tc>
          <w:tcPr>
            <w:tcW w:w="828" w:type="dxa"/>
            <w:tcMar>
              <w:left w:w="0" w:type="dxa"/>
              <w:right w:w="0" w:type="dxa"/>
            </w:tcMar>
            <w:vAlign w:val="center"/>
          </w:tcPr>
          <w:p>
            <w:pPr>
              <w:pStyle w:val="7"/>
              <w:rPr>
                <w:szCs w:val="18"/>
              </w:rPr>
            </w:pPr>
            <w:r>
              <w:rPr>
                <w:rFonts w:hint="eastAsia"/>
                <w:szCs w:val="18"/>
              </w:rPr>
              <w:t>表    号：</w:t>
            </w:r>
          </w:p>
        </w:tc>
        <w:tc>
          <w:tcPr>
            <w:tcW w:w="1952" w:type="dxa"/>
            <w:vAlign w:val="center"/>
          </w:tcPr>
          <w:p>
            <w:pPr>
              <w:pStyle w:val="7"/>
              <w:rPr>
                <w:szCs w:val="18"/>
              </w:rPr>
            </w:pPr>
            <w:r>
              <w:rPr>
                <w:rFonts w:hint="default" w:cs="宋体"/>
                <w:kern w:val="0"/>
                <w:szCs w:val="18"/>
                <w:lang w:val="en" w:eastAsia="zh-CN"/>
              </w:rPr>
              <w:t>人社统</w:t>
            </w:r>
            <w:r>
              <w:rPr>
                <w:rFonts w:hint="eastAsia" w:cs="宋体"/>
                <w:kern w:val="0"/>
                <w:szCs w:val="18"/>
              </w:rPr>
              <w:t>LM1表</w:t>
            </w:r>
          </w:p>
        </w:tc>
      </w:tr>
      <w:tr>
        <w:tblPrEx>
          <w:tblCellMar>
            <w:top w:w="0" w:type="dxa"/>
            <w:left w:w="108" w:type="dxa"/>
            <w:bottom w:w="0" w:type="dxa"/>
            <w:right w:w="108" w:type="dxa"/>
          </w:tblCellMar>
        </w:tblPrEx>
        <w:trPr>
          <w:trHeight w:val="284" w:hRule="atLeast"/>
          <w:jc w:val="center"/>
        </w:trPr>
        <w:tc>
          <w:tcPr>
            <w:tcW w:w="6900" w:type="dxa"/>
            <w:gridSpan w:val="3"/>
          </w:tcPr>
          <w:p>
            <w:pPr>
              <w:pStyle w:val="7"/>
            </w:pPr>
          </w:p>
        </w:tc>
        <w:tc>
          <w:tcPr>
            <w:tcW w:w="828" w:type="dxa"/>
            <w:tcMar>
              <w:left w:w="0" w:type="dxa"/>
              <w:right w:w="0" w:type="dxa"/>
            </w:tcMar>
            <w:vAlign w:val="center"/>
          </w:tcPr>
          <w:p>
            <w:pPr>
              <w:pStyle w:val="7"/>
              <w:rPr>
                <w:szCs w:val="18"/>
              </w:rPr>
            </w:pPr>
            <w:r>
              <w:rPr>
                <w:rFonts w:hint="eastAsia"/>
                <w:szCs w:val="18"/>
              </w:rPr>
              <w:t>制定机关：</w:t>
            </w:r>
          </w:p>
        </w:tc>
        <w:tc>
          <w:tcPr>
            <w:tcW w:w="1952" w:type="dxa"/>
            <w:vAlign w:val="center"/>
          </w:tcPr>
          <w:p>
            <w:pPr>
              <w:pStyle w:val="7"/>
              <w:rPr>
                <w:szCs w:val="18"/>
              </w:rPr>
            </w:pPr>
            <w:r>
              <w:rPr>
                <w:rFonts w:hint="eastAsia" w:cs="宋体"/>
                <w:kern w:val="0"/>
                <w:szCs w:val="18"/>
              </w:rPr>
              <w:t>人力资源社会保障部</w:t>
            </w:r>
          </w:p>
        </w:tc>
      </w:tr>
      <w:tr>
        <w:tblPrEx>
          <w:tblCellMar>
            <w:top w:w="0" w:type="dxa"/>
            <w:left w:w="108" w:type="dxa"/>
            <w:bottom w:w="0" w:type="dxa"/>
            <w:right w:w="108" w:type="dxa"/>
          </w:tblCellMar>
        </w:tblPrEx>
        <w:trPr>
          <w:trHeight w:val="284" w:hRule="atLeast"/>
          <w:jc w:val="center"/>
        </w:trPr>
        <w:tc>
          <w:tcPr>
            <w:tcW w:w="6900" w:type="dxa"/>
            <w:gridSpan w:val="3"/>
            <w:vAlign w:val="center"/>
          </w:tcPr>
          <w:p>
            <w:pPr>
              <w:pStyle w:val="7"/>
            </w:pPr>
          </w:p>
        </w:tc>
        <w:tc>
          <w:tcPr>
            <w:tcW w:w="828" w:type="dxa"/>
            <w:tcMar>
              <w:left w:w="0" w:type="dxa"/>
              <w:right w:w="0" w:type="dxa"/>
            </w:tcMar>
            <w:vAlign w:val="center"/>
          </w:tcPr>
          <w:p>
            <w:pPr>
              <w:pStyle w:val="7"/>
            </w:pPr>
            <w:r>
              <w:rPr>
                <w:rFonts w:hint="eastAsia"/>
                <w:szCs w:val="18"/>
              </w:rPr>
              <w:t>批准机关：</w:t>
            </w:r>
          </w:p>
        </w:tc>
        <w:tc>
          <w:tcPr>
            <w:tcW w:w="1952" w:type="dxa"/>
            <w:vAlign w:val="center"/>
          </w:tcPr>
          <w:p>
            <w:pPr>
              <w:pStyle w:val="7"/>
              <w:rPr>
                <w:szCs w:val="18"/>
              </w:rPr>
            </w:pPr>
            <w:r>
              <w:rPr>
                <w:rFonts w:hint="eastAsia"/>
                <w:szCs w:val="18"/>
              </w:rPr>
              <w:t>国家统计局</w:t>
            </w:r>
          </w:p>
        </w:tc>
      </w:tr>
      <w:tr>
        <w:tblPrEx>
          <w:tblCellMar>
            <w:top w:w="0" w:type="dxa"/>
            <w:left w:w="108" w:type="dxa"/>
            <w:bottom w:w="0" w:type="dxa"/>
            <w:right w:w="108" w:type="dxa"/>
          </w:tblCellMar>
        </w:tblPrEx>
        <w:trPr>
          <w:trHeight w:val="284" w:hRule="atLeast"/>
          <w:jc w:val="center"/>
        </w:trPr>
        <w:tc>
          <w:tcPr>
            <w:tcW w:w="6900" w:type="dxa"/>
            <w:gridSpan w:val="3"/>
            <w:vAlign w:val="center"/>
          </w:tcPr>
          <w:p>
            <w:pPr>
              <w:pStyle w:val="7"/>
            </w:pPr>
          </w:p>
        </w:tc>
        <w:tc>
          <w:tcPr>
            <w:tcW w:w="828" w:type="dxa"/>
            <w:tcMar>
              <w:left w:w="0" w:type="dxa"/>
              <w:right w:w="0" w:type="dxa"/>
            </w:tcMar>
            <w:vAlign w:val="center"/>
          </w:tcPr>
          <w:p>
            <w:pPr>
              <w:pStyle w:val="7"/>
            </w:pPr>
            <w:r>
              <w:rPr>
                <w:rFonts w:hint="eastAsia" w:cs="宋体"/>
                <w:szCs w:val="18"/>
              </w:rPr>
              <w:t>批准文号：</w:t>
            </w:r>
            <w:r>
              <w:rPr>
                <w:rFonts w:hint="eastAsia" w:cs="宋体"/>
                <w:spacing w:val="-23"/>
                <w:szCs w:val="18"/>
              </w:rPr>
              <w:t xml:space="preserve"> </w:t>
            </w:r>
          </w:p>
        </w:tc>
        <w:tc>
          <w:tcPr>
            <w:tcW w:w="1952" w:type="dxa"/>
            <w:vAlign w:val="center"/>
          </w:tcPr>
          <w:p>
            <w:pPr>
              <w:pStyle w:val="7"/>
              <w:rPr>
                <w:rFonts w:hint="eastAsia" w:eastAsia="宋体"/>
                <w:szCs w:val="18"/>
                <w:lang w:eastAsia="zh-CN"/>
              </w:rPr>
            </w:pPr>
            <w:r>
              <w:rPr>
                <w:rFonts w:hint="eastAsia"/>
                <w:szCs w:val="18"/>
                <w:lang w:eastAsia="zh-CN"/>
              </w:rPr>
              <w:t>国统制</w:t>
            </w:r>
            <w:r>
              <w:rPr>
                <w:rFonts w:hint="default"/>
                <w:szCs w:val="18"/>
                <w:lang w:val="en" w:eastAsia="zh-CN"/>
              </w:rPr>
              <w:t>〔</w:t>
            </w:r>
            <w:r>
              <w:rPr>
                <w:rFonts w:hint="eastAsia"/>
                <w:szCs w:val="18"/>
                <w:lang w:eastAsia="zh-CN"/>
              </w:rPr>
              <w:t>2021</w:t>
            </w:r>
            <w:r>
              <w:rPr>
                <w:rFonts w:hint="default"/>
                <w:szCs w:val="18"/>
                <w:lang w:val="en" w:eastAsia="zh-CN"/>
              </w:rPr>
              <w:t>〕</w:t>
            </w:r>
            <w:r>
              <w:rPr>
                <w:rFonts w:hint="eastAsia"/>
                <w:szCs w:val="18"/>
                <w:lang w:eastAsia="zh-CN"/>
              </w:rPr>
              <w:t>162号</w:t>
            </w:r>
          </w:p>
        </w:tc>
      </w:tr>
      <w:tr>
        <w:tblPrEx>
          <w:tblCellMar>
            <w:top w:w="0" w:type="dxa"/>
            <w:left w:w="108" w:type="dxa"/>
            <w:bottom w:w="0" w:type="dxa"/>
            <w:right w:w="108" w:type="dxa"/>
          </w:tblCellMar>
        </w:tblPrEx>
        <w:trPr>
          <w:trHeight w:val="284" w:hRule="atLeast"/>
          <w:jc w:val="center"/>
        </w:trPr>
        <w:tc>
          <w:tcPr>
            <w:tcW w:w="4074" w:type="dxa"/>
            <w:vAlign w:val="center"/>
          </w:tcPr>
          <w:p>
            <w:pPr>
              <w:pStyle w:val="7"/>
            </w:pPr>
          </w:p>
        </w:tc>
        <w:tc>
          <w:tcPr>
            <w:tcW w:w="2025" w:type="dxa"/>
            <w:vAlign w:val="center"/>
          </w:tcPr>
          <w:p>
            <w:pPr>
              <w:pStyle w:val="7"/>
            </w:pPr>
          </w:p>
        </w:tc>
        <w:tc>
          <w:tcPr>
            <w:tcW w:w="801" w:type="dxa"/>
          </w:tcPr>
          <w:p>
            <w:pPr>
              <w:pStyle w:val="7"/>
            </w:pPr>
          </w:p>
        </w:tc>
        <w:tc>
          <w:tcPr>
            <w:tcW w:w="828" w:type="dxa"/>
            <w:tcMar>
              <w:left w:w="0" w:type="dxa"/>
              <w:right w:w="0" w:type="dxa"/>
            </w:tcMar>
            <w:vAlign w:val="center"/>
          </w:tcPr>
          <w:p>
            <w:pPr>
              <w:pStyle w:val="7"/>
              <w:rPr>
                <w:szCs w:val="18"/>
              </w:rPr>
            </w:pPr>
            <w:r>
              <w:rPr>
                <w:rFonts w:hint="eastAsia"/>
                <w:szCs w:val="18"/>
              </w:rPr>
              <w:t>有效期至：</w:t>
            </w:r>
          </w:p>
        </w:tc>
        <w:tc>
          <w:tcPr>
            <w:tcW w:w="1952" w:type="dxa"/>
            <w:vAlign w:val="center"/>
          </w:tcPr>
          <w:p>
            <w:pPr>
              <w:pStyle w:val="7"/>
              <w:rPr>
                <w:rFonts w:hint="eastAsia" w:eastAsia="宋体"/>
                <w:szCs w:val="18"/>
                <w:lang w:eastAsia="zh-CN"/>
              </w:rPr>
            </w:pPr>
            <w:r>
              <w:rPr>
                <w:rFonts w:hint="eastAsia"/>
                <w:szCs w:val="18"/>
                <w:lang w:eastAsia="zh-CN"/>
              </w:rPr>
              <w:t>2024年12月</w:t>
            </w:r>
          </w:p>
        </w:tc>
      </w:tr>
      <w:tr>
        <w:tblPrEx>
          <w:tblCellMar>
            <w:top w:w="0" w:type="dxa"/>
            <w:left w:w="108" w:type="dxa"/>
            <w:bottom w:w="0" w:type="dxa"/>
            <w:right w:w="108" w:type="dxa"/>
          </w:tblCellMar>
        </w:tblPrEx>
        <w:trPr>
          <w:trHeight w:val="284" w:hRule="atLeast"/>
          <w:jc w:val="center"/>
        </w:trPr>
        <w:tc>
          <w:tcPr>
            <w:tcW w:w="4074" w:type="dxa"/>
            <w:vAlign w:val="center"/>
          </w:tcPr>
          <w:p>
            <w:pPr>
              <w:pStyle w:val="7"/>
              <w:wordWrap w:val="0"/>
            </w:pPr>
          </w:p>
        </w:tc>
        <w:tc>
          <w:tcPr>
            <w:tcW w:w="2025" w:type="dxa"/>
            <w:vAlign w:val="center"/>
          </w:tcPr>
          <w:p>
            <w:pPr>
              <w:pStyle w:val="7"/>
              <w:wordWrap w:val="0"/>
              <w:ind w:right="360"/>
              <w:jc w:val="both"/>
            </w:pPr>
            <w:r>
              <w:rPr>
                <w:rFonts w:hint="eastAsia"/>
              </w:rPr>
              <w:t xml:space="preserve">  </w:t>
            </w:r>
            <w:r>
              <w:rPr>
                <w:rFonts w:hint="default"/>
                <w:lang w:val="en"/>
              </w:rPr>
              <w:t>2023</w:t>
            </w:r>
            <w:r>
              <w:rPr>
                <w:rFonts w:hint="eastAsia"/>
              </w:rPr>
              <w:t>年</w:t>
            </w:r>
          </w:p>
        </w:tc>
        <w:tc>
          <w:tcPr>
            <w:tcW w:w="801" w:type="dxa"/>
          </w:tcPr>
          <w:p>
            <w:pPr>
              <w:pStyle w:val="7"/>
            </w:pPr>
          </w:p>
        </w:tc>
        <w:tc>
          <w:tcPr>
            <w:tcW w:w="828" w:type="dxa"/>
            <w:tcMar>
              <w:left w:w="0" w:type="dxa"/>
              <w:right w:w="0" w:type="dxa"/>
            </w:tcMar>
            <w:vAlign w:val="center"/>
          </w:tcPr>
          <w:p>
            <w:pPr>
              <w:pStyle w:val="7"/>
              <w:rPr>
                <w:szCs w:val="18"/>
              </w:rPr>
            </w:pPr>
          </w:p>
        </w:tc>
        <w:tc>
          <w:tcPr>
            <w:tcW w:w="1952" w:type="dxa"/>
            <w:vAlign w:val="center"/>
          </w:tcPr>
          <w:p>
            <w:pPr>
              <w:pStyle w:val="7"/>
              <w:rPr>
                <w:szCs w:val="18"/>
              </w:rPr>
            </w:pPr>
          </w:p>
        </w:tc>
      </w:tr>
    </w:tbl>
    <w:p>
      <w:pPr>
        <w:spacing w:line="240" w:lineRule="exact"/>
        <w:ind w:right="91"/>
        <w:jc w:val="left"/>
        <w:rPr>
          <w:sz w:val="18"/>
          <w:szCs w:val="18"/>
        </w:rPr>
      </w:pPr>
      <w:r>
        <w:rPr>
          <w:rFonts w:hint="eastAsia"/>
          <w:sz w:val="18"/>
          <w:szCs w:val="18"/>
        </w:rPr>
        <w:t>统一社会信用代码□□□□□□□□□□□□□□□□□□</w:t>
      </w:r>
    </w:p>
    <w:tbl>
      <w:tblPr>
        <w:tblStyle w:val="5"/>
        <w:tblpPr w:leftFromText="180" w:rightFromText="180" w:vertAnchor="text" w:horzAnchor="margin" w:tblpXSpec="center" w:tblpY="39"/>
        <w:tblW w:w="9481" w:type="dxa"/>
        <w:tblInd w:w="0" w:type="dxa"/>
        <w:tblBorders>
          <w:top w:val="single" w:color="auto" w:sz="8" w:space="0"/>
          <w:left w:val="single" w:color="auto" w:sz="8" w:space="0"/>
          <w:bottom w:val="single" w:color="auto" w:sz="4" w:space="0"/>
          <w:right w:val="single" w:color="auto" w:sz="8" w:space="0"/>
          <w:insideH w:val="none" w:color="auto" w:sz="0" w:space="0"/>
          <w:insideV w:val="none" w:color="auto" w:sz="0" w:space="0"/>
        </w:tblBorders>
        <w:tblLayout w:type="fixed"/>
        <w:tblCellMar>
          <w:top w:w="28" w:type="dxa"/>
          <w:left w:w="28" w:type="dxa"/>
          <w:bottom w:w="57" w:type="dxa"/>
          <w:right w:w="28" w:type="dxa"/>
        </w:tblCellMar>
      </w:tblPr>
      <w:tblGrid>
        <w:gridCol w:w="9481"/>
      </w:tblGrid>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514"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vAlign w:val="center"/>
          </w:tcPr>
          <w:p>
            <w:pPr>
              <w:widowControl/>
              <w:spacing w:line="240" w:lineRule="exact"/>
              <w:jc w:val="left"/>
              <w:rPr>
                <w:rFonts w:ascii="宋体" w:hAnsi="宋体"/>
                <w:kern w:val="0"/>
                <w:sz w:val="18"/>
                <w:szCs w:val="18"/>
              </w:rPr>
            </w:pPr>
            <w:r>
              <w:rPr>
                <w:rFonts w:hint="eastAsia" w:ascii="宋体" w:hAnsi="宋体"/>
                <w:kern w:val="0"/>
                <w:sz w:val="18"/>
                <w:szCs w:val="18"/>
              </w:rPr>
              <w:t>一、</w:t>
            </w:r>
            <w:r>
              <w:rPr>
                <w:rFonts w:ascii="宋体" w:hAnsi="宋体"/>
                <w:kern w:val="0"/>
                <w:sz w:val="18"/>
                <w:szCs w:val="18"/>
              </w:rPr>
              <w:t>单位</w:t>
            </w:r>
            <w:r>
              <w:rPr>
                <w:rFonts w:hint="eastAsia" w:ascii="宋体" w:hAnsi="宋体"/>
                <w:kern w:val="0"/>
                <w:sz w:val="18"/>
                <w:szCs w:val="18"/>
              </w:rPr>
              <w:t>详细</w:t>
            </w:r>
            <w:r>
              <w:rPr>
                <w:rFonts w:ascii="宋体" w:hAnsi="宋体"/>
                <w:kern w:val="0"/>
                <w:sz w:val="18"/>
                <w:szCs w:val="18"/>
              </w:rPr>
              <w:t>名称</w:t>
            </w:r>
            <w:r>
              <w:rPr>
                <w:rFonts w:hint="eastAsia" w:ascii="宋体" w:hAnsi="宋体"/>
                <w:kern w:val="0"/>
                <w:sz w:val="18"/>
                <w:szCs w:val="18"/>
              </w:rPr>
              <w:t>（签章）</w:t>
            </w:r>
            <w:r>
              <w:rPr>
                <w:rFonts w:ascii="宋体" w:hAnsi="宋体"/>
                <w:kern w:val="0"/>
                <w:sz w:val="18"/>
                <w:szCs w:val="18"/>
              </w:rPr>
              <w:t>：</w:t>
            </w:r>
            <w:r>
              <w:rPr>
                <w:rFonts w:ascii="宋体" w:hAnsi="宋体"/>
                <w:kern w:val="0"/>
                <w:sz w:val="18"/>
                <w:szCs w:val="18"/>
                <w:u w:val="single"/>
              </w:rPr>
              <w:t xml:space="preserve">                                           </w:t>
            </w:r>
          </w:p>
          <w:p>
            <w:pPr>
              <w:widowControl/>
              <w:spacing w:line="240" w:lineRule="exact"/>
              <w:jc w:val="left"/>
              <w:rPr>
                <w:rFonts w:ascii="宋体" w:hAnsi="宋体"/>
                <w:kern w:val="0"/>
                <w:sz w:val="18"/>
                <w:szCs w:val="18"/>
              </w:rPr>
            </w:pPr>
            <w:r>
              <w:rPr>
                <w:rFonts w:hint="eastAsia" w:ascii="宋体" w:hAnsi="宋体"/>
                <w:kern w:val="0"/>
                <w:sz w:val="18"/>
                <w:szCs w:val="18"/>
              </w:rPr>
              <w:t>二、</w:t>
            </w:r>
            <w:r>
              <w:rPr>
                <w:rFonts w:ascii="宋体" w:hAnsi="宋体"/>
                <w:kern w:val="0"/>
                <w:sz w:val="18"/>
                <w:szCs w:val="18"/>
              </w:rPr>
              <w:t>法定代表人(负责人)</w:t>
            </w:r>
            <w:r>
              <w:rPr>
                <w:rFonts w:hint="eastAsia" w:ascii="宋体" w:hAnsi="宋体"/>
                <w:kern w:val="0"/>
                <w:sz w:val="18"/>
                <w:szCs w:val="18"/>
              </w:rPr>
              <w:t>：</w:t>
            </w:r>
            <w:r>
              <w:rPr>
                <w:rFonts w:ascii="宋体" w:hAnsi="宋体"/>
                <w:kern w:val="0"/>
                <w:sz w:val="18"/>
                <w:szCs w:val="18"/>
                <w:u w:val="single"/>
              </w:rPr>
              <w:t xml:space="preserve">                     </w:t>
            </w:r>
            <w:r>
              <w:rPr>
                <w:rFonts w:hint="eastAsia" w:ascii="宋体" w:hAnsi="宋体"/>
                <w:kern w:val="0"/>
                <w:sz w:val="18"/>
                <w:szCs w:val="18"/>
                <w:u w:val="single"/>
              </w:rPr>
              <w:t xml:space="preserve">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528"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tcPr>
          <w:p>
            <w:pPr>
              <w:widowControl/>
              <w:spacing w:line="240" w:lineRule="exact"/>
              <w:jc w:val="left"/>
              <w:rPr>
                <w:rFonts w:ascii="宋体" w:hAnsi="宋体"/>
                <w:kern w:val="0"/>
                <w:sz w:val="18"/>
                <w:szCs w:val="18"/>
              </w:rPr>
            </w:pPr>
            <w:r>
              <w:rPr>
                <w:rFonts w:hint="eastAsia" w:ascii="宋体" w:hAnsi="宋体"/>
                <w:kern w:val="0"/>
                <w:sz w:val="18"/>
                <w:szCs w:val="18"/>
              </w:rPr>
              <w:t>三、</w:t>
            </w:r>
            <w:r>
              <w:rPr>
                <w:rFonts w:ascii="宋体" w:hAnsi="宋体"/>
                <w:kern w:val="0"/>
                <w:sz w:val="18"/>
                <w:szCs w:val="18"/>
              </w:rPr>
              <w:t>单位所在地</w:t>
            </w:r>
          </w:p>
          <w:p>
            <w:r>
              <w:rPr>
                <w:rFonts w:ascii="宋体" w:hAnsi="宋体"/>
                <w:sz w:val="18"/>
                <w:szCs w:val="18"/>
                <w:u w:val="single"/>
              </w:rPr>
              <w:t xml:space="preserve">      </w:t>
            </w:r>
            <w:r>
              <w:rPr>
                <w:rFonts w:hint="eastAsia" w:ascii="宋体" w:hAnsi="宋体"/>
                <w:sz w:val="18"/>
                <w:szCs w:val="18"/>
              </w:rPr>
              <w:t>省（</w:t>
            </w:r>
            <w:r>
              <w:rPr>
                <w:rFonts w:ascii="宋体" w:hAnsi="宋体"/>
                <w:sz w:val="18"/>
                <w:szCs w:val="18"/>
              </w:rPr>
              <w:t>区</w:t>
            </w:r>
            <w:r>
              <w:rPr>
                <w:rFonts w:hint="eastAsia" w:ascii="宋体" w:hAnsi="宋体"/>
                <w:sz w:val="18"/>
                <w:szCs w:val="18"/>
              </w:rPr>
              <w:t>、直辖市</w:t>
            </w:r>
            <w:r>
              <w:rPr>
                <w:rFonts w:ascii="宋体" w:hAnsi="宋体"/>
                <w:sz w:val="18"/>
                <w:szCs w:val="18"/>
              </w:rPr>
              <w:t>)</w:t>
            </w:r>
            <w:r>
              <w:rPr>
                <w:rFonts w:hint="eastAsia" w:ascii="宋体" w:hAnsi="宋体"/>
                <w:sz w:val="18"/>
                <w:szCs w:val="18"/>
                <w:u w:val="single"/>
              </w:rPr>
              <w:t xml:space="preserve">      </w:t>
            </w:r>
            <w:r>
              <w:rPr>
                <w:rFonts w:ascii="宋体" w:hAnsi="宋体"/>
                <w:sz w:val="18"/>
                <w:szCs w:val="18"/>
              </w:rPr>
              <w:t>市</w:t>
            </w:r>
            <w:r>
              <w:rPr>
                <w:rFonts w:hint="eastAsia" w:ascii="宋体" w:hAnsi="宋体"/>
                <w:sz w:val="18"/>
                <w:szCs w:val="18"/>
              </w:rPr>
              <w:t>（州、盟）</w:t>
            </w:r>
            <w:r>
              <w:rPr>
                <w:rFonts w:ascii="宋体" w:hAnsi="宋体"/>
                <w:sz w:val="18"/>
                <w:szCs w:val="18"/>
                <w:u w:val="single"/>
              </w:rPr>
              <w:t xml:space="preserve">      </w:t>
            </w:r>
            <w:r>
              <w:rPr>
                <w:rFonts w:ascii="宋体" w:hAnsi="宋体"/>
                <w:sz w:val="18"/>
                <w:szCs w:val="18"/>
              </w:rPr>
              <w:t>区（</w:t>
            </w:r>
            <w:r>
              <w:rPr>
                <w:rFonts w:hint="eastAsia" w:ascii="宋体" w:hAnsi="宋体"/>
                <w:sz w:val="18"/>
                <w:szCs w:val="18"/>
              </w:rPr>
              <w:t>市、</w:t>
            </w:r>
            <w:r>
              <w:rPr>
                <w:rFonts w:ascii="宋体" w:hAnsi="宋体"/>
                <w:sz w:val="18"/>
                <w:szCs w:val="18"/>
              </w:rPr>
              <w:t>县</w:t>
            </w:r>
            <w:r>
              <w:rPr>
                <w:rFonts w:hint="eastAsia" w:ascii="宋体" w:hAnsi="宋体"/>
                <w:sz w:val="18"/>
                <w:szCs w:val="18"/>
              </w:rPr>
              <w:t>、旗</w:t>
            </w:r>
            <w:r>
              <w:rPr>
                <w:rFonts w:ascii="宋体" w:hAnsi="宋体"/>
                <w:sz w:val="18"/>
                <w:szCs w:val="18"/>
              </w:rPr>
              <w:t>)</w:t>
            </w:r>
            <w:r>
              <w:rPr>
                <w:rFonts w:ascii="宋体" w:hAnsi="宋体"/>
                <w:sz w:val="18"/>
                <w:szCs w:val="18"/>
                <w:u w:val="single"/>
              </w:rPr>
              <w:t xml:space="preserve">     </w:t>
            </w:r>
            <w:r>
              <w:rPr>
                <w:rFonts w:ascii="宋体" w:hAnsi="宋体"/>
                <w:sz w:val="18"/>
                <w:szCs w:val="18"/>
              </w:rPr>
              <w:t>乡(镇)</w:t>
            </w:r>
            <w:r>
              <w:rPr>
                <w:rFonts w:ascii="宋体" w:hAnsi="宋体"/>
                <w:sz w:val="18"/>
                <w:szCs w:val="18"/>
                <w:u w:val="single"/>
              </w:rPr>
              <w:t xml:space="preserve">     </w:t>
            </w:r>
            <w:r>
              <w:rPr>
                <w:rFonts w:ascii="宋体" w:hAnsi="宋体"/>
                <w:sz w:val="18"/>
                <w:szCs w:val="18"/>
              </w:rPr>
              <w:t>（街、道、路）</w:t>
            </w:r>
            <w:r>
              <w:rPr>
                <w:rFonts w:ascii="宋体" w:hAnsi="宋体"/>
                <w:sz w:val="18"/>
                <w:szCs w:val="18"/>
                <w:u w:val="single"/>
              </w:rPr>
              <w:t xml:space="preserve">     </w:t>
            </w:r>
            <w:r>
              <w:rPr>
                <w:rFonts w:ascii="宋体" w:hAnsi="宋体"/>
                <w:sz w:val="18"/>
                <w:szCs w:val="18"/>
              </w:rPr>
              <w:t>（门牌号）</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315"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tcPr>
          <w:p>
            <w:pPr>
              <w:spacing w:line="260" w:lineRule="exact"/>
              <w:jc w:val="left"/>
              <w:rPr>
                <w:rFonts w:ascii="宋体" w:hAnsi="宋体"/>
                <w:sz w:val="18"/>
                <w:szCs w:val="18"/>
              </w:rPr>
            </w:pPr>
            <w:r>
              <w:rPr>
                <w:rFonts w:hint="eastAsia" w:ascii="宋体" w:hAnsi="宋体"/>
                <w:sz w:val="18"/>
                <w:szCs w:val="18"/>
              </w:rPr>
              <w:t>四、</w:t>
            </w:r>
            <w:r>
              <w:rPr>
                <w:rFonts w:ascii="宋体" w:hAnsi="宋体"/>
                <w:sz w:val="18"/>
                <w:szCs w:val="18"/>
              </w:rPr>
              <w:t>成立时间</w:t>
            </w:r>
            <w:r>
              <w:rPr>
                <w:rFonts w:hint="eastAsia" w:ascii="宋体" w:hAnsi="宋体"/>
                <w:sz w:val="18"/>
                <w:szCs w:val="18"/>
              </w:rPr>
              <w:t xml:space="preserve">： </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 xml:space="preserve">月            设立分支机构 </w:t>
            </w:r>
            <w:r>
              <w:rPr>
                <w:rFonts w:hint="eastAsia" w:ascii="宋体" w:hAnsi="宋体"/>
                <w:sz w:val="18"/>
                <w:szCs w:val="18"/>
                <w:u w:val="single"/>
              </w:rPr>
              <w:t xml:space="preserve">        </w:t>
            </w:r>
            <w:r>
              <w:rPr>
                <w:rFonts w:hint="eastAsia" w:ascii="宋体" w:hAnsi="宋体"/>
                <w:sz w:val="18"/>
                <w:szCs w:val="18"/>
              </w:rPr>
              <w:t>家</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1065" w:hRule="atLeast"/>
        </w:trPr>
        <w:tc>
          <w:tcPr>
            <w:tcW w:w="9481" w:type="dxa"/>
            <w:tcBorders>
              <w:top w:val="double" w:color="auto" w:sz="4" w:space="0"/>
              <w:left w:val="double" w:color="auto" w:sz="4" w:space="0"/>
              <w:bottom w:val="single" w:color="auto" w:sz="4" w:space="0"/>
              <w:right w:val="double" w:color="auto" w:sz="4" w:space="0"/>
            </w:tcBorders>
          </w:tcPr>
          <w:p>
            <w:pPr>
              <w:widowControl/>
              <w:spacing w:line="240" w:lineRule="exact"/>
              <w:jc w:val="left"/>
              <w:rPr>
                <w:rFonts w:ascii="宋体" w:hAnsi="宋体"/>
                <w:kern w:val="0"/>
                <w:szCs w:val="21"/>
              </w:rPr>
            </w:pPr>
            <w:r>
              <w:rPr>
                <w:rFonts w:hint="eastAsia" w:ascii="宋体" w:hAnsi="宋体"/>
                <w:kern w:val="0"/>
                <w:sz w:val="18"/>
                <w:szCs w:val="18"/>
              </w:rPr>
              <w:t>五、机构类型：</w:t>
            </w:r>
            <w:r>
              <w:rPr>
                <w:rFonts w:hint="eastAsia" w:ascii="宋体" w:hAnsi="宋体"/>
                <w:kern w:val="0"/>
                <w:szCs w:val="21"/>
              </w:rPr>
              <w:t>□</w:t>
            </w:r>
            <w:r>
              <w:rPr>
                <w:rFonts w:hint="eastAsia" w:ascii="宋体" w:hAnsi="宋体"/>
                <w:kern w:val="0"/>
                <w:sz w:val="18"/>
                <w:szCs w:val="18"/>
              </w:rPr>
              <w:t>综合性公共就业和人才服务机构</w:t>
            </w:r>
            <w:r>
              <w:rPr>
                <w:rFonts w:hint="default" w:ascii="宋体" w:hAnsi="宋体"/>
                <w:kern w:val="0"/>
                <w:sz w:val="18"/>
                <w:szCs w:val="18"/>
              </w:rPr>
              <w:t xml:space="preserve">     </w:t>
            </w:r>
            <w:r>
              <w:rPr>
                <w:rFonts w:hint="eastAsia" w:ascii="宋体" w:hAnsi="宋体"/>
                <w:kern w:val="0"/>
                <w:szCs w:val="21"/>
              </w:rPr>
              <w:t>□</w:t>
            </w:r>
            <w:r>
              <w:rPr>
                <w:rFonts w:hint="eastAsia" w:ascii="宋体" w:hAnsi="宋体"/>
                <w:kern w:val="0"/>
                <w:sz w:val="18"/>
                <w:szCs w:val="18"/>
              </w:rPr>
              <w:t>公共就业服务机构</w:t>
            </w:r>
            <w:r>
              <w:rPr>
                <w:rFonts w:hint="default" w:ascii="宋体" w:hAnsi="宋体"/>
                <w:kern w:val="0"/>
                <w:sz w:val="18"/>
                <w:szCs w:val="18"/>
              </w:rPr>
              <w:t xml:space="preserve">       </w:t>
            </w:r>
            <w:r>
              <w:rPr>
                <w:rFonts w:hint="eastAsia" w:ascii="宋体" w:hAnsi="宋体"/>
                <w:kern w:val="0"/>
                <w:szCs w:val="21"/>
              </w:rPr>
              <w:t>□</w:t>
            </w:r>
            <w:r>
              <w:rPr>
                <w:rFonts w:hint="eastAsia" w:ascii="宋体" w:hAnsi="宋体"/>
                <w:kern w:val="0"/>
                <w:sz w:val="18"/>
                <w:szCs w:val="18"/>
              </w:rPr>
              <w:t xml:space="preserve">人才公共服务机构 </w:t>
            </w:r>
          </w:p>
          <w:p>
            <w:pPr>
              <w:widowControl/>
              <w:tabs>
                <w:tab w:val="left" w:pos="6600"/>
              </w:tabs>
              <w:spacing w:line="240" w:lineRule="exact"/>
              <w:ind w:firstLine="1260" w:firstLineChars="600"/>
              <w:jc w:val="left"/>
              <w:rPr>
                <w:rFonts w:ascii="宋体" w:hAnsi="宋体"/>
                <w:kern w:val="0"/>
                <w:sz w:val="18"/>
                <w:szCs w:val="18"/>
              </w:rPr>
            </w:pPr>
            <w:r>
              <w:rPr>
                <w:rFonts w:hint="eastAsia" w:ascii="宋体" w:hAnsi="宋体"/>
                <w:kern w:val="0"/>
                <w:szCs w:val="21"/>
              </w:rPr>
              <w:t>□</w:t>
            </w:r>
            <w:r>
              <w:rPr>
                <w:rFonts w:hint="eastAsia" w:ascii="宋体" w:hAnsi="宋体"/>
                <w:kern w:val="0"/>
                <w:sz w:val="18"/>
                <w:szCs w:val="18"/>
              </w:rPr>
              <w:t>行业所属服务机构</w:t>
            </w:r>
            <w:r>
              <w:rPr>
                <w:rFonts w:hint="eastAsia" w:ascii="宋体" w:hAnsi="宋体"/>
                <w:sz w:val="18"/>
                <w:szCs w:val="18"/>
              </w:rPr>
              <w:t>（事业单位）</w:t>
            </w:r>
            <w:r>
              <w:rPr>
                <w:rFonts w:hint="default" w:ascii="宋体" w:hAnsi="宋体"/>
                <w:sz w:val="18"/>
                <w:szCs w:val="18"/>
              </w:rPr>
              <w:t xml:space="preserve">     </w:t>
            </w:r>
            <w:r>
              <w:rPr>
                <w:rFonts w:hint="eastAsia" w:ascii="宋体" w:hAnsi="宋体"/>
                <w:kern w:val="0"/>
                <w:szCs w:val="21"/>
              </w:rPr>
              <w:t>□</w:t>
            </w:r>
            <w:r>
              <w:rPr>
                <w:rFonts w:hint="eastAsia" w:ascii="宋体" w:hAnsi="宋体"/>
                <w:kern w:val="0"/>
                <w:sz w:val="18"/>
                <w:szCs w:val="18"/>
              </w:rPr>
              <w:t xml:space="preserve">国有性质的服务企业     </w:t>
            </w:r>
            <w:r>
              <w:rPr>
                <w:rFonts w:hint="eastAsia" w:ascii="宋体" w:hAnsi="宋体"/>
                <w:kern w:val="0"/>
                <w:szCs w:val="21"/>
              </w:rPr>
              <w:t>□</w:t>
            </w:r>
            <w:r>
              <w:rPr>
                <w:rFonts w:hint="eastAsia" w:ascii="宋体" w:hAnsi="宋体"/>
                <w:kern w:val="0"/>
                <w:sz w:val="18"/>
                <w:szCs w:val="18"/>
              </w:rPr>
              <w:t>民营性质的服务企业</w:t>
            </w:r>
          </w:p>
          <w:p>
            <w:pPr>
              <w:widowControl/>
              <w:spacing w:line="240" w:lineRule="exact"/>
              <w:ind w:firstLine="1260" w:firstLineChars="600"/>
              <w:jc w:val="left"/>
              <w:rPr>
                <w:rFonts w:ascii="宋体" w:hAnsi="宋体"/>
                <w:kern w:val="0"/>
                <w:szCs w:val="21"/>
              </w:rPr>
            </w:pPr>
            <w:r>
              <w:rPr>
                <w:rFonts w:hint="eastAsia" w:ascii="宋体" w:hAnsi="宋体"/>
                <w:kern w:val="0"/>
                <w:szCs w:val="21"/>
              </w:rPr>
              <w:t>□</w:t>
            </w:r>
            <w:r>
              <w:rPr>
                <w:rFonts w:hint="eastAsia" w:ascii="宋体" w:hAnsi="宋体"/>
                <w:kern w:val="0"/>
                <w:sz w:val="18"/>
                <w:szCs w:val="18"/>
              </w:rPr>
              <w:t xml:space="preserve">外资性质的服务企业 </w:t>
            </w:r>
            <w:r>
              <w:rPr>
                <w:rFonts w:hint="eastAsia" w:ascii="宋体" w:hAnsi="宋体"/>
                <w:kern w:val="0"/>
                <w:szCs w:val="21"/>
              </w:rPr>
              <w:t xml:space="preserve">            □</w:t>
            </w:r>
            <w:r>
              <w:rPr>
                <w:rFonts w:hint="eastAsia" w:ascii="宋体" w:hAnsi="宋体"/>
                <w:kern w:val="0"/>
                <w:sz w:val="18"/>
                <w:szCs w:val="18"/>
              </w:rPr>
              <w:t xml:space="preserve">港资性质的服务企业     </w:t>
            </w:r>
            <w:r>
              <w:rPr>
                <w:rFonts w:hint="eastAsia" w:ascii="宋体" w:hAnsi="宋体"/>
                <w:kern w:val="0"/>
                <w:szCs w:val="21"/>
              </w:rPr>
              <w:t>□</w:t>
            </w:r>
            <w:r>
              <w:rPr>
                <w:rFonts w:hint="eastAsia" w:ascii="宋体" w:hAnsi="宋体"/>
                <w:kern w:val="0"/>
                <w:sz w:val="18"/>
                <w:szCs w:val="18"/>
              </w:rPr>
              <w:t xml:space="preserve">澳资性质的服务企业 </w:t>
            </w:r>
            <w:r>
              <w:rPr>
                <w:rFonts w:hint="eastAsia" w:ascii="宋体" w:hAnsi="宋体"/>
                <w:kern w:val="0"/>
                <w:szCs w:val="21"/>
              </w:rPr>
              <w:t xml:space="preserve">    </w:t>
            </w:r>
          </w:p>
          <w:p>
            <w:pPr>
              <w:widowControl/>
              <w:spacing w:line="240" w:lineRule="exact"/>
              <w:ind w:firstLine="1260" w:firstLineChars="600"/>
              <w:jc w:val="left"/>
              <w:rPr>
                <w:rFonts w:ascii="宋体" w:hAnsi="宋体"/>
                <w:kern w:val="0"/>
                <w:szCs w:val="21"/>
              </w:rPr>
            </w:pPr>
            <w:bookmarkStart w:id="0" w:name="_GoBack"/>
            <w:bookmarkEnd w:id="0"/>
            <w:r>
              <w:rPr>
                <w:rFonts w:hint="eastAsia" w:ascii="宋体" w:hAnsi="宋体"/>
                <w:kern w:val="0"/>
                <w:szCs w:val="21"/>
              </w:rPr>
              <w:t>□</w:t>
            </w:r>
            <w:r>
              <w:rPr>
                <w:rFonts w:hint="eastAsia" w:ascii="宋体" w:hAnsi="宋体"/>
                <w:kern w:val="0"/>
                <w:sz w:val="18"/>
                <w:szCs w:val="18"/>
              </w:rPr>
              <w:t xml:space="preserve">台资性质的服务企业 </w:t>
            </w:r>
            <w:r>
              <w:rPr>
                <w:rFonts w:hint="eastAsia" w:ascii="宋体" w:hAnsi="宋体"/>
                <w:kern w:val="0"/>
                <w:szCs w:val="21"/>
              </w:rPr>
              <w:t xml:space="preserve">            □</w:t>
            </w:r>
            <w:r>
              <w:rPr>
                <w:rFonts w:hint="eastAsia" w:ascii="宋体" w:hAnsi="宋体"/>
                <w:kern w:val="0"/>
                <w:sz w:val="18"/>
                <w:szCs w:val="18"/>
              </w:rPr>
              <w:t xml:space="preserve">民办非企业等其他性质的服务机构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460" w:hRule="atLeast"/>
        </w:trPr>
        <w:tc>
          <w:tcPr>
            <w:tcW w:w="9481" w:type="dxa"/>
            <w:tcBorders>
              <w:top w:val="double" w:color="auto" w:sz="4" w:space="0"/>
              <w:left w:val="double" w:color="auto" w:sz="4" w:space="0"/>
              <w:bottom w:val="double" w:color="auto" w:sz="4" w:space="0"/>
              <w:right w:val="double" w:color="auto" w:sz="4" w:space="0"/>
            </w:tcBorders>
          </w:tcPr>
          <w:p>
            <w:pPr>
              <w:widowControl/>
              <w:spacing w:line="240" w:lineRule="exact"/>
              <w:jc w:val="left"/>
              <w:rPr>
                <w:rFonts w:ascii="宋体" w:hAnsi="宋体"/>
                <w:kern w:val="0"/>
                <w:sz w:val="18"/>
                <w:szCs w:val="18"/>
              </w:rPr>
            </w:pPr>
            <w:r>
              <w:rPr>
                <w:rFonts w:hint="eastAsia" w:ascii="宋体" w:hAnsi="宋体"/>
                <w:kern w:val="0"/>
                <w:sz w:val="18"/>
                <w:szCs w:val="18"/>
              </w:rPr>
              <w:t>六、取得人力资源服务许可及备案情况：</w:t>
            </w:r>
          </w:p>
          <w:p>
            <w:pPr>
              <w:widowControl/>
              <w:spacing w:line="240" w:lineRule="exact"/>
              <w:ind w:firstLine="1260" w:firstLineChars="600"/>
              <w:jc w:val="left"/>
              <w:rPr>
                <w:rFonts w:hint="eastAsia" w:ascii="宋体" w:hAnsi="宋体"/>
                <w:kern w:val="0"/>
                <w:sz w:val="18"/>
                <w:szCs w:val="18"/>
                <w:u w:val="single"/>
              </w:rPr>
            </w:pPr>
            <w:r>
              <w:rPr>
                <w:rFonts w:hint="eastAsia" w:ascii="宋体" w:hAnsi="宋体"/>
                <w:kern w:val="0"/>
                <w:szCs w:val="21"/>
              </w:rPr>
              <w:t>□</w:t>
            </w:r>
            <w:r>
              <w:rPr>
                <w:rFonts w:hint="eastAsia" w:ascii="宋体" w:hAnsi="宋体"/>
                <w:kern w:val="0"/>
                <w:sz w:val="18"/>
                <w:szCs w:val="18"/>
              </w:rPr>
              <w:t xml:space="preserve">取得许可      </w:t>
            </w:r>
            <w:r>
              <w:rPr>
                <w:rFonts w:hint="eastAsia" w:ascii="宋体" w:hAnsi="宋体"/>
                <w:kern w:val="0"/>
                <w:szCs w:val="21"/>
              </w:rPr>
              <w:t>□</w:t>
            </w:r>
            <w:r>
              <w:rPr>
                <w:rFonts w:hint="eastAsia" w:ascii="宋体" w:hAnsi="宋体"/>
                <w:kern w:val="0"/>
                <w:sz w:val="18"/>
                <w:szCs w:val="18"/>
              </w:rPr>
              <w:t>取得备案      发放人力资源服务许可证单位：</w:t>
            </w:r>
            <w:r>
              <w:rPr>
                <w:rFonts w:hint="eastAsia" w:ascii="宋体" w:hAnsi="宋体"/>
                <w:kern w:val="0"/>
                <w:sz w:val="18"/>
                <w:szCs w:val="18"/>
                <w:u w:val="single"/>
              </w:rPr>
              <w:t xml:space="preserve">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960" w:hRule="atLeast"/>
        </w:trPr>
        <w:tc>
          <w:tcPr>
            <w:tcW w:w="9481" w:type="dxa"/>
            <w:tcBorders>
              <w:top w:val="double" w:color="auto" w:sz="4" w:space="0"/>
              <w:left w:val="double" w:color="auto" w:sz="4" w:space="0"/>
              <w:bottom w:val="double" w:color="auto" w:sz="4" w:space="0"/>
              <w:right w:val="double" w:color="auto" w:sz="4" w:space="0"/>
            </w:tcBorders>
          </w:tcPr>
          <w:p>
            <w:pPr>
              <w:widowControl/>
              <w:spacing w:line="240" w:lineRule="exact"/>
              <w:jc w:val="left"/>
              <w:rPr>
                <w:rFonts w:ascii="宋体" w:hAnsi="宋体"/>
                <w:kern w:val="0"/>
                <w:sz w:val="18"/>
                <w:szCs w:val="18"/>
              </w:rPr>
            </w:pPr>
            <w:r>
              <w:rPr>
                <w:rFonts w:hint="eastAsia" w:ascii="宋体" w:hAnsi="宋体"/>
                <w:kern w:val="0"/>
                <w:sz w:val="18"/>
                <w:szCs w:val="18"/>
              </w:rPr>
              <w:t>七、主要开展业务类型：</w:t>
            </w:r>
          </w:p>
          <w:p>
            <w:pPr>
              <w:widowControl/>
              <w:spacing w:line="240" w:lineRule="exact"/>
              <w:ind w:firstLine="1260" w:firstLineChars="600"/>
              <w:jc w:val="left"/>
              <w:rPr>
                <w:rFonts w:ascii="宋体" w:hAnsi="宋体"/>
                <w:sz w:val="18"/>
                <w:szCs w:val="18"/>
              </w:rPr>
            </w:pPr>
            <w:r>
              <w:rPr>
                <w:rFonts w:hint="eastAsia" w:ascii="宋体" w:hAnsi="宋体"/>
                <w:szCs w:val="21"/>
              </w:rPr>
              <w:t>□</w:t>
            </w:r>
            <w:r>
              <w:rPr>
                <w:rFonts w:hint="eastAsia" w:ascii="宋体" w:hAnsi="宋体"/>
                <w:sz w:val="18"/>
                <w:szCs w:val="18"/>
              </w:rPr>
              <w:t>人力资源招聘</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劳务派遣</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人力资源管理咨询</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人事代理</w:t>
            </w:r>
          </w:p>
          <w:p>
            <w:pPr>
              <w:widowControl/>
              <w:spacing w:line="240" w:lineRule="exact"/>
              <w:ind w:firstLine="1260" w:firstLineChars="600"/>
              <w:jc w:val="left"/>
              <w:rPr>
                <w:rFonts w:ascii="宋体" w:hAnsi="宋体"/>
                <w:sz w:val="18"/>
                <w:szCs w:val="18"/>
              </w:rPr>
            </w:pPr>
            <w:r>
              <w:rPr>
                <w:rFonts w:hint="eastAsia" w:ascii="宋体" w:hAnsi="宋体"/>
                <w:szCs w:val="21"/>
              </w:rPr>
              <w:t>□</w:t>
            </w:r>
            <w:r>
              <w:rPr>
                <w:rFonts w:hint="eastAsia" w:ascii="宋体" w:hAnsi="宋体"/>
                <w:sz w:val="18"/>
                <w:szCs w:val="18"/>
              </w:rPr>
              <w:t>人力资源</w:t>
            </w:r>
            <w:r>
              <w:rPr>
                <w:rFonts w:hint="eastAsia" w:ascii="宋体" w:hAnsi="宋体"/>
                <w:sz w:val="18"/>
                <w:szCs w:val="18"/>
                <w:lang w:eastAsia="zh-CN"/>
              </w:rPr>
              <w:t>服务</w:t>
            </w:r>
            <w:r>
              <w:rPr>
                <w:rFonts w:hint="eastAsia" w:ascii="宋体" w:hAnsi="宋体"/>
                <w:sz w:val="18"/>
                <w:szCs w:val="18"/>
              </w:rPr>
              <w:t>外包</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人力资源培训</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猎头服务</w:t>
            </w:r>
            <w:r>
              <w:rPr>
                <w:rFonts w:hint="default" w:ascii="宋体" w:hAnsi="宋体"/>
                <w:sz w:val="18"/>
                <w:szCs w:val="18"/>
              </w:rPr>
              <w:t xml:space="preserve">             </w:t>
            </w:r>
            <w:r>
              <w:rPr>
                <w:rFonts w:hint="eastAsia" w:ascii="宋体" w:hAnsi="宋体"/>
                <w:szCs w:val="21"/>
              </w:rPr>
              <w:t>□</w:t>
            </w:r>
            <w:r>
              <w:rPr>
                <w:rFonts w:hint="default" w:ascii="宋体" w:hAnsi="宋体"/>
                <w:sz w:val="18"/>
                <w:szCs w:val="18"/>
              </w:rPr>
              <w:t>人力资源</w:t>
            </w:r>
            <w:r>
              <w:rPr>
                <w:rFonts w:hint="eastAsia" w:ascii="宋体" w:hAnsi="宋体"/>
                <w:sz w:val="18"/>
                <w:szCs w:val="18"/>
              </w:rPr>
              <w:t xml:space="preserve">测评 </w:t>
            </w:r>
            <w:r>
              <w:rPr>
                <w:rFonts w:hint="eastAsia" w:ascii="宋体" w:hAnsi="宋体"/>
                <w:szCs w:val="21"/>
              </w:rPr>
              <w:t xml:space="preserve">        </w:t>
            </w:r>
          </w:p>
          <w:p>
            <w:pPr>
              <w:spacing w:line="240" w:lineRule="exact"/>
              <w:ind w:firstLine="1260" w:firstLineChars="600"/>
              <w:jc w:val="left"/>
              <w:rPr>
                <w:rFonts w:ascii="宋体" w:hAnsi="宋体"/>
                <w:szCs w:val="21"/>
              </w:rPr>
            </w:pPr>
            <w:r>
              <w:rPr>
                <w:rFonts w:hint="eastAsia" w:ascii="宋体" w:hAnsi="宋体"/>
                <w:szCs w:val="21"/>
              </w:rPr>
              <w:t>□</w:t>
            </w:r>
            <w:r>
              <w:rPr>
                <w:rFonts w:hint="eastAsia" w:ascii="宋体" w:hAnsi="宋体"/>
                <w:sz w:val="18"/>
                <w:szCs w:val="18"/>
              </w:rPr>
              <w:t>人力资源信息</w:t>
            </w:r>
            <w:r>
              <w:rPr>
                <w:rFonts w:hint="default" w:ascii="宋体" w:hAnsi="宋体"/>
                <w:sz w:val="18"/>
                <w:szCs w:val="18"/>
              </w:rPr>
              <w:t>软件</w:t>
            </w:r>
            <w:r>
              <w:rPr>
                <w:rFonts w:hint="eastAsia" w:ascii="宋体" w:hAnsi="宋体"/>
                <w:sz w:val="18"/>
                <w:szCs w:val="18"/>
              </w:rPr>
              <w:t>服务</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其他（请注明服务类型）</w:t>
            </w:r>
            <w:r>
              <w:rPr>
                <w:rFonts w:hint="eastAsia" w:ascii="宋体" w:hAnsi="宋体"/>
                <w:sz w:val="18"/>
                <w:szCs w:val="18"/>
                <w:u w:val="single"/>
              </w:rPr>
              <w:tab/>
            </w:r>
            <w:r>
              <w:rPr>
                <w:rFonts w:hint="eastAsia" w:ascii="宋体" w:hAnsi="宋体"/>
                <w:sz w:val="18"/>
                <w:szCs w:val="18"/>
                <w:u w:val="single"/>
              </w:rPr>
              <w:t xml:space="preserve">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1620" w:hRule="atLeast"/>
        </w:trPr>
        <w:tc>
          <w:tcPr>
            <w:tcW w:w="9481" w:type="dxa"/>
            <w:tcBorders>
              <w:top w:val="double" w:color="auto" w:sz="4" w:space="0"/>
              <w:left w:val="double" w:color="auto" w:sz="4" w:space="0"/>
              <w:bottom w:val="single" w:color="auto" w:sz="4" w:space="0"/>
              <w:right w:val="double" w:color="auto" w:sz="4" w:space="0"/>
            </w:tcBorders>
          </w:tcPr>
          <w:p>
            <w:pPr>
              <w:spacing w:line="300" w:lineRule="exact"/>
              <w:jc w:val="left"/>
              <w:rPr>
                <w:rFonts w:ascii="宋体" w:hAnsi="宋体"/>
                <w:kern w:val="0"/>
                <w:sz w:val="18"/>
                <w:szCs w:val="18"/>
              </w:rPr>
            </w:pPr>
            <w:r>
              <w:rPr>
                <w:rFonts w:hint="eastAsia" w:ascii="宋体" w:hAnsi="宋体"/>
                <w:kern w:val="0"/>
                <w:sz w:val="18"/>
                <w:szCs w:val="18"/>
              </w:rPr>
              <w:t>八、从业人员情况：01从业人员总数</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其中：02高中及以下学历从业人员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03大专及本科学历从业人员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04研究生及以上学历从业人员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其中：05取得人力资源职业资格从业人员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06取得人力资源管理专业职称从业人员</w:t>
            </w:r>
            <w:r>
              <w:rPr>
                <w:rFonts w:hint="eastAsia" w:ascii="宋体" w:hAnsi="宋体"/>
                <w:kern w:val="0"/>
                <w:sz w:val="18"/>
                <w:szCs w:val="18"/>
                <w:u w:val="single"/>
              </w:rPr>
              <w:t xml:space="preserve">               </w:t>
            </w:r>
            <w:r>
              <w:rPr>
                <w:rFonts w:hint="eastAsia" w:ascii="宋体" w:hAnsi="宋体"/>
                <w:kern w:val="0"/>
                <w:sz w:val="18"/>
                <w:szCs w:val="18"/>
              </w:rPr>
              <w:t>人。</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254" w:hRule="atLeast"/>
        </w:trPr>
        <w:tc>
          <w:tcPr>
            <w:tcW w:w="9481" w:type="dxa"/>
            <w:tcBorders>
              <w:top w:val="double" w:color="auto" w:sz="4" w:space="0"/>
              <w:left w:val="double" w:color="auto" w:sz="4" w:space="0"/>
              <w:bottom w:val="double" w:color="auto" w:sz="4" w:space="0"/>
              <w:right w:val="double" w:color="auto" w:sz="4" w:space="0"/>
            </w:tcBorders>
          </w:tcPr>
          <w:p>
            <w:pPr>
              <w:spacing w:line="240" w:lineRule="exact"/>
              <w:jc w:val="left"/>
              <w:rPr>
                <w:rFonts w:ascii="宋体" w:hAnsi="宋体"/>
                <w:kern w:val="0"/>
                <w:sz w:val="18"/>
                <w:szCs w:val="18"/>
              </w:rPr>
            </w:pPr>
            <w:r>
              <w:rPr>
                <w:rFonts w:hint="eastAsia" w:ascii="宋体" w:hAnsi="宋体"/>
                <w:kern w:val="0"/>
                <w:sz w:val="18"/>
                <w:szCs w:val="18"/>
              </w:rPr>
              <w:t>九、服务设施情况：设立固定招聘场所</w:t>
            </w:r>
            <w:r>
              <w:rPr>
                <w:rFonts w:hint="eastAsia" w:ascii="宋体" w:hAnsi="宋体"/>
                <w:kern w:val="0"/>
                <w:sz w:val="18"/>
                <w:szCs w:val="18"/>
                <w:u w:val="single"/>
              </w:rPr>
              <w:t xml:space="preserve">           </w:t>
            </w:r>
            <w:r>
              <w:rPr>
                <w:rFonts w:hint="eastAsia" w:ascii="宋体" w:hAnsi="宋体"/>
                <w:kern w:val="0"/>
                <w:sz w:val="18"/>
                <w:szCs w:val="18"/>
              </w:rPr>
              <w:t>个；建立人力资源服务网站</w:t>
            </w:r>
            <w:r>
              <w:rPr>
                <w:rFonts w:hint="eastAsia" w:ascii="宋体" w:hAnsi="宋体"/>
                <w:kern w:val="0"/>
                <w:sz w:val="18"/>
                <w:szCs w:val="18"/>
                <w:u w:val="single"/>
              </w:rPr>
              <w:t xml:space="preserve">             </w:t>
            </w:r>
            <w:r>
              <w:rPr>
                <w:rFonts w:hint="eastAsia" w:ascii="宋体" w:hAnsi="宋体"/>
                <w:kern w:val="0"/>
                <w:sz w:val="18"/>
                <w:szCs w:val="18"/>
              </w:rPr>
              <w:t>个。</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697" w:hRule="atLeast"/>
        </w:trPr>
        <w:tc>
          <w:tcPr>
            <w:tcW w:w="9481" w:type="dxa"/>
            <w:tcBorders>
              <w:top w:val="double" w:color="auto" w:sz="4" w:space="0"/>
              <w:left w:val="double" w:color="auto" w:sz="4" w:space="0"/>
              <w:bottom w:val="double" w:color="auto" w:sz="4" w:space="0"/>
              <w:right w:val="double" w:color="auto" w:sz="4" w:space="0"/>
            </w:tcBorders>
          </w:tcPr>
          <w:p>
            <w:pPr>
              <w:spacing w:line="240" w:lineRule="exact"/>
              <w:jc w:val="left"/>
              <w:rPr>
                <w:rFonts w:ascii="宋体" w:hAnsi="宋体"/>
                <w:kern w:val="0"/>
                <w:sz w:val="18"/>
                <w:szCs w:val="18"/>
              </w:rPr>
            </w:pPr>
            <w:r>
              <w:rPr>
                <w:rFonts w:hint="eastAsia" w:ascii="宋体" w:hAnsi="宋体"/>
                <w:kern w:val="0"/>
                <w:sz w:val="18"/>
                <w:szCs w:val="18"/>
              </w:rPr>
              <w:t>十、主要经济指标：</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07注册资本</w:t>
            </w:r>
            <w:r>
              <w:rPr>
                <w:rFonts w:hint="eastAsia" w:ascii="宋体" w:hAnsi="宋体"/>
                <w:kern w:val="0"/>
                <w:sz w:val="18"/>
                <w:szCs w:val="18"/>
                <w:u w:val="single"/>
              </w:rPr>
              <w:t xml:space="preserve">                            </w:t>
            </w:r>
            <w:r>
              <w:rPr>
                <w:rFonts w:hint="eastAsia" w:ascii="宋体" w:hAnsi="宋体"/>
                <w:kern w:val="0"/>
                <w:sz w:val="18"/>
                <w:szCs w:val="18"/>
              </w:rPr>
              <w:t>万元；</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08总资产</w:t>
            </w:r>
            <w:r>
              <w:rPr>
                <w:rFonts w:hint="eastAsia" w:ascii="宋体" w:hAnsi="宋体"/>
                <w:kern w:val="0"/>
                <w:sz w:val="18"/>
                <w:szCs w:val="18"/>
                <w:u w:val="single"/>
              </w:rPr>
              <w:t xml:space="preserve">                              </w:t>
            </w:r>
            <w:r>
              <w:rPr>
                <w:rFonts w:hint="eastAsia" w:ascii="宋体" w:hAnsi="宋体"/>
                <w:kern w:val="0"/>
                <w:sz w:val="18"/>
                <w:szCs w:val="18"/>
              </w:rPr>
              <w:t>万元；</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09全年营业收入</w:t>
            </w:r>
            <w:r>
              <w:rPr>
                <w:rFonts w:hint="eastAsia" w:ascii="宋体" w:hAnsi="宋体"/>
                <w:kern w:val="0"/>
                <w:sz w:val="18"/>
                <w:szCs w:val="18"/>
                <w:u w:val="single"/>
              </w:rPr>
              <w:t xml:space="preserve">                        </w:t>
            </w:r>
            <w:r>
              <w:rPr>
                <w:rFonts w:hint="eastAsia" w:ascii="宋体" w:hAnsi="宋体"/>
                <w:kern w:val="0"/>
                <w:sz w:val="18"/>
                <w:szCs w:val="18"/>
              </w:rPr>
              <w:t>万元；</w:t>
            </w:r>
            <w:r>
              <w:rPr>
                <w:rFonts w:hint="eastAsia" w:ascii="宋体" w:hAnsi="宋体"/>
                <w:b/>
                <w:kern w:val="0"/>
                <w:sz w:val="18"/>
                <w:szCs w:val="18"/>
              </w:rPr>
              <w:t>（限经营性服务机构填报）</w:t>
            </w:r>
            <w:r>
              <w:rPr>
                <w:rFonts w:hint="eastAsia" w:ascii="宋体" w:hAnsi="宋体"/>
                <w:kern w:val="0"/>
                <w:sz w:val="18"/>
                <w:szCs w:val="18"/>
              </w:rPr>
              <w:t>；</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其中：10代收代付部分</w:t>
            </w:r>
            <w:r>
              <w:rPr>
                <w:rFonts w:hint="eastAsia" w:ascii="宋体" w:hAnsi="宋体"/>
                <w:kern w:val="0"/>
                <w:sz w:val="18"/>
                <w:szCs w:val="18"/>
                <w:u w:val="single"/>
              </w:rPr>
              <w:t xml:space="preserve">                  </w:t>
            </w:r>
            <w:r>
              <w:rPr>
                <w:rFonts w:hint="eastAsia" w:ascii="宋体" w:hAnsi="宋体"/>
                <w:kern w:val="0"/>
                <w:sz w:val="18"/>
                <w:szCs w:val="18"/>
              </w:rPr>
              <w:t>万元。</w:t>
            </w:r>
            <w:r>
              <w:rPr>
                <w:rFonts w:hint="eastAsia" w:ascii="宋体" w:hAnsi="宋体"/>
                <w:b/>
                <w:kern w:val="0"/>
                <w:sz w:val="18"/>
                <w:szCs w:val="18"/>
              </w:rPr>
              <w:t>（限经营性服务机构填报）</w:t>
            </w:r>
            <w:r>
              <w:rPr>
                <w:rFonts w:hint="eastAsia" w:ascii="宋体" w:hAnsi="宋体"/>
                <w:kern w:val="0"/>
                <w:sz w:val="18"/>
                <w:szCs w:val="18"/>
              </w:rPr>
              <w:t>。</w:t>
            </w:r>
          </w:p>
        </w:tc>
      </w:tr>
    </w:tbl>
    <w:p>
      <w:pPr>
        <w:widowControl/>
        <w:rPr>
          <w:rFonts w:ascii="宋体" w:hAnsi="宋体"/>
          <w:kern w:val="0"/>
          <w:sz w:val="18"/>
          <w:szCs w:val="18"/>
          <w:u w:val="single"/>
        </w:rPr>
      </w:pPr>
      <w:r>
        <w:rPr>
          <w:rFonts w:ascii="宋体" w:hAnsi="宋体"/>
          <w:kern w:val="0"/>
          <w:sz w:val="18"/>
          <w:szCs w:val="18"/>
        </w:rPr>
        <w:t>单位负责人：</w:t>
      </w:r>
      <w:r>
        <w:rPr>
          <w:rFonts w:ascii="宋体" w:hAnsi="宋体"/>
          <w:kern w:val="0"/>
          <w:sz w:val="18"/>
          <w:szCs w:val="18"/>
          <w:u w:val="none"/>
        </w:rPr>
        <w:t xml:space="preserve">     </w:t>
      </w:r>
      <w:r>
        <w:rPr>
          <w:rFonts w:ascii="宋体" w:hAnsi="宋体"/>
          <w:kern w:val="0"/>
          <w:sz w:val="18"/>
          <w:szCs w:val="18"/>
        </w:rPr>
        <w:t>统计负责人：</w:t>
      </w:r>
      <w:r>
        <w:rPr>
          <w:rFonts w:ascii="宋体" w:hAnsi="宋体"/>
          <w:kern w:val="0"/>
          <w:sz w:val="18"/>
          <w:szCs w:val="18"/>
          <w:u w:val="none"/>
        </w:rPr>
        <w:t xml:space="preserve">     </w:t>
      </w:r>
      <w:r>
        <w:rPr>
          <w:rFonts w:ascii="宋体" w:hAnsi="宋体"/>
          <w:kern w:val="0"/>
          <w:sz w:val="18"/>
          <w:szCs w:val="18"/>
        </w:rPr>
        <w:t>填表人：</w:t>
      </w:r>
      <w:r>
        <w:rPr>
          <w:rFonts w:ascii="宋体" w:hAnsi="宋体"/>
          <w:kern w:val="0"/>
          <w:sz w:val="18"/>
          <w:szCs w:val="18"/>
          <w:u w:val="none"/>
        </w:rPr>
        <w:t xml:space="preserve">      </w:t>
      </w:r>
      <w:r>
        <w:rPr>
          <w:rFonts w:hint="eastAsia" w:ascii="宋体" w:hAnsi="宋体"/>
          <w:kern w:val="0"/>
          <w:sz w:val="18"/>
          <w:szCs w:val="18"/>
        </w:rPr>
        <w:t>联系电话：</w:t>
      </w:r>
      <w:r>
        <w:rPr>
          <w:rFonts w:ascii="宋体" w:hAnsi="宋体"/>
          <w:kern w:val="0"/>
          <w:sz w:val="18"/>
          <w:szCs w:val="18"/>
          <w:u w:val="none"/>
        </w:rPr>
        <w:t xml:space="preserve">     </w:t>
      </w:r>
      <w:r>
        <w:rPr>
          <w:rFonts w:hint="eastAsia" w:ascii="宋体" w:hAnsi="宋体"/>
          <w:kern w:val="0"/>
          <w:sz w:val="18"/>
          <w:szCs w:val="18"/>
          <w:u w:val="none"/>
          <w:lang w:val="en-US" w:eastAsia="zh-CN"/>
        </w:rPr>
        <w:t xml:space="preserve"> </w:t>
      </w:r>
      <w:r>
        <w:rPr>
          <w:rFonts w:hint="eastAsia" w:ascii="宋体" w:hAnsi="宋体"/>
          <w:kern w:val="0"/>
          <w:sz w:val="18"/>
          <w:szCs w:val="18"/>
        </w:rPr>
        <w:t>报出日期：</w:t>
      </w:r>
      <w:r>
        <w:rPr>
          <w:rFonts w:hint="eastAsia" w:ascii="宋体" w:hAnsi="宋体"/>
          <w:kern w:val="0"/>
          <w:sz w:val="18"/>
          <w:szCs w:val="18"/>
          <w:lang w:val="en-US" w:eastAsia="zh-CN"/>
        </w:rPr>
        <w:t xml:space="preserve">      </w:t>
      </w:r>
      <w:r>
        <w:rPr>
          <w:rFonts w:ascii="宋体" w:hAnsi="宋体"/>
          <w:kern w:val="0"/>
          <w:sz w:val="18"/>
          <w:szCs w:val="18"/>
        </w:rPr>
        <w:t>年　</w:t>
      </w:r>
      <w:r>
        <w:rPr>
          <w:rFonts w:hint="eastAsia" w:ascii="宋体" w:hAnsi="宋体"/>
          <w:kern w:val="0"/>
          <w:sz w:val="18"/>
          <w:szCs w:val="18"/>
          <w:lang w:val="en-US" w:eastAsia="zh-CN"/>
        </w:rPr>
        <w:t xml:space="preserve"> </w:t>
      </w:r>
      <w:r>
        <w:rPr>
          <w:rFonts w:ascii="宋体" w:hAnsi="宋体"/>
          <w:kern w:val="0"/>
          <w:sz w:val="18"/>
          <w:szCs w:val="18"/>
        </w:rPr>
        <w:t>月</w:t>
      </w:r>
      <w:r>
        <w:rPr>
          <w:rFonts w:hint="eastAsia" w:ascii="宋体" w:hAnsi="宋体"/>
          <w:kern w:val="0"/>
          <w:sz w:val="18"/>
          <w:szCs w:val="18"/>
          <w:lang w:val="en-US" w:eastAsia="zh-CN"/>
        </w:rPr>
        <w:t xml:space="preserve"> </w:t>
      </w:r>
      <w:r>
        <w:rPr>
          <w:rFonts w:ascii="宋体" w:hAnsi="宋体"/>
          <w:kern w:val="0"/>
          <w:sz w:val="18"/>
          <w:szCs w:val="18"/>
        </w:rPr>
        <w:t>　日</w:t>
      </w:r>
    </w:p>
    <w:p>
      <w:pPr>
        <w:widowControl/>
        <w:rPr>
          <w:rFonts w:hint="eastAsia" w:asciiTheme="minorEastAsia" w:hAnsiTheme="minorEastAsia" w:eastAsiaTheme="minorEastAsia"/>
          <w:spacing w:val="20"/>
          <w:kern w:val="0"/>
          <w:sz w:val="18"/>
          <w:szCs w:val="18"/>
        </w:rPr>
      </w:pPr>
      <w:r>
        <w:rPr>
          <w:rFonts w:hint="eastAsia" w:ascii="宋体" w:hAnsi="宋体"/>
          <w:kern w:val="0"/>
          <w:sz w:val="18"/>
          <w:szCs w:val="18"/>
        </w:rPr>
        <w:t>说明</w:t>
      </w:r>
      <w:r>
        <w:rPr>
          <w:rFonts w:hint="eastAsia"/>
          <w:bCs/>
          <w:spacing w:val="20"/>
          <w:kern w:val="0"/>
          <w:sz w:val="18"/>
          <w:szCs w:val="18"/>
        </w:rPr>
        <w:t>：</w:t>
      </w:r>
      <w:r>
        <w:rPr>
          <w:rFonts w:hint="eastAsia" w:ascii="宋体" w:hAnsi="宋体"/>
          <w:kern w:val="0"/>
          <w:sz w:val="18"/>
          <w:szCs w:val="18"/>
        </w:rPr>
        <w:t>审核关系</w:t>
      </w:r>
      <w:r>
        <w:rPr>
          <w:rFonts w:hint="eastAsia"/>
          <w:spacing w:val="20"/>
          <w:kern w:val="0"/>
          <w:sz w:val="18"/>
          <w:szCs w:val="18"/>
        </w:rPr>
        <w:t>：</w:t>
      </w:r>
      <w:r>
        <w:rPr>
          <w:rFonts w:hint="eastAsia" w:asciiTheme="minorEastAsia" w:hAnsiTheme="minorEastAsia" w:eastAsiaTheme="minorEastAsia"/>
          <w:spacing w:val="20"/>
          <w:kern w:val="0"/>
          <w:sz w:val="18"/>
          <w:szCs w:val="18"/>
        </w:rPr>
        <w:t>01=02+03+04；01≥05；01≥06；09≥10。</w:t>
      </w:r>
    </w:p>
    <w:p>
      <w:pPr>
        <w:widowControl/>
        <w:rPr>
          <w:rFonts w:hint="eastAsia" w:asciiTheme="minorEastAsia" w:hAnsiTheme="minorEastAsia" w:eastAsiaTheme="minorEastAsia"/>
          <w:spacing w:val="20"/>
          <w:kern w:val="0"/>
          <w:sz w:val="18"/>
          <w:szCs w:val="18"/>
        </w:rPr>
      </w:pPr>
    </w:p>
    <w:p>
      <w:pPr>
        <w:widowControl/>
        <w:rPr>
          <w:rFonts w:hint="eastAsia" w:asciiTheme="minorEastAsia" w:hAnsiTheme="minorEastAsia" w:eastAsiaTheme="minorEastAsia"/>
          <w:spacing w:val="20"/>
          <w:kern w:val="0"/>
          <w:sz w:val="18"/>
          <w:szCs w:val="1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widowControl/>
        <w:spacing w:line="400" w:lineRule="exact"/>
        <w:jc w:val="center"/>
        <w:rPr>
          <w:rFonts w:hint="eastAsia" w:ascii="黑体" w:hAnsi="黑体" w:eastAsia="黑体" w:cs="黑体"/>
          <w:b/>
          <w:bCs/>
          <w:kern w:val="0"/>
          <w:sz w:val="32"/>
          <w:szCs w:val="32"/>
        </w:rPr>
      </w:pPr>
      <w:r>
        <w:rPr>
          <w:rFonts w:hint="eastAsia" w:ascii="黑体" w:hAnsi="黑体" w:eastAsia="黑体" w:cs="黑体"/>
          <w:kern w:val="0"/>
          <w:sz w:val="32"/>
          <w:szCs w:val="32"/>
        </w:rPr>
        <w:t>人力资源服务机构业务情况</w:t>
      </w:r>
    </w:p>
    <w:tbl>
      <w:tblPr>
        <w:tblStyle w:val="5"/>
        <w:tblW w:w="9429" w:type="dxa"/>
        <w:jc w:val="center"/>
        <w:tblLayout w:type="fixed"/>
        <w:tblCellMar>
          <w:top w:w="0" w:type="dxa"/>
          <w:left w:w="108" w:type="dxa"/>
          <w:bottom w:w="0" w:type="dxa"/>
          <w:right w:w="108" w:type="dxa"/>
        </w:tblCellMar>
      </w:tblPr>
      <w:tblGrid>
        <w:gridCol w:w="2899"/>
        <w:gridCol w:w="2025"/>
        <w:gridCol w:w="1325"/>
        <w:gridCol w:w="1072"/>
        <w:gridCol w:w="2108"/>
      </w:tblGrid>
      <w:tr>
        <w:tblPrEx>
          <w:tblCellMar>
            <w:top w:w="0" w:type="dxa"/>
            <w:left w:w="108" w:type="dxa"/>
            <w:bottom w:w="0" w:type="dxa"/>
            <w:right w:w="108" w:type="dxa"/>
          </w:tblCellMar>
        </w:tblPrEx>
        <w:trPr>
          <w:trHeight w:val="284" w:hRule="atLeast"/>
          <w:jc w:val="center"/>
        </w:trPr>
        <w:tc>
          <w:tcPr>
            <w:tcW w:w="6249" w:type="dxa"/>
            <w:gridSpan w:val="3"/>
          </w:tcPr>
          <w:p>
            <w:pPr>
              <w:pStyle w:val="7"/>
            </w:pPr>
          </w:p>
        </w:tc>
        <w:tc>
          <w:tcPr>
            <w:tcW w:w="1072" w:type="dxa"/>
            <w:tcMar>
              <w:left w:w="0" w:type="dxa"/>
              <w:right w:w="0" w:type="dxa"/>
            </w:tcMar>
            <w:vAlign w:val="center"/>
          </w:tcPr>
          <w:p>
            <w:pPr>
              <w:pStyle w:val="7"/>
              <w:rPr>
                <w:szCs w:val="18"/>
              </w:rPr>
            </w:pPr>
            <w:r>
              <w:rPr>
                <w:rFonts w:hint="eastAsia"/>
                <w:szCs w:val="18"/>
              </w:rPr>
              <w:t>表    号：</w:t>
            </w:r>
          </w:p>
        </w:tc>
        <w:tc>
          <w:tcPr>
            <w:tcW w:w="2108" w:type="dxa"/>
            <w:vAlign w:val="center"/>
          </w:tcPr>
          <w:p>
            <w:pPr>
              <w:pStyle w:val="7"/>
              <w:rPr>
                <w:szCs w:val="18"/>
              </w:rPr>
            </w:pPr>
            <w:r>
              <w:rPr>
                <w:rFonts w:hint="default" w:cs="宋体"/>
                <w:kern w:val="0"/>
                <w:szCs w:val="18"/>
                <w:lang w:val="en" w:eastAsia="zh-CN"/>
              </w:rPr>
              <w:t>人社统</w:t>
            </w:r>
            <w:r>
              <w:rPr>
                <w:rFonts w:hint="eastAsia" w:cs="宋体"/>
                <w:kern w:val="0"/>
                <w:szCs w:val="18"/>
              </w:rPr>
              <w:t>LM2表</w:t>
            </w:r>
          </w:p>
        </w:tc>
      </w:tr>
      <w:tr>
        <w:tblPrEx>
          <w:tblCellMar>
            <w:top w:w="0" w:type="dxa"/>
            <w:left w:w="108" w:type="dxa"/>
            <w:bottom w:w="0" w:type="dxa"/>
            <w:right w:w="108" w:type="dxa"/>
          </w:tblCellMar>
        </w:tblPrEx>
        <w:trPr>
          <w:trHeight w:val="284" w:hRule="atLeast"/>
          <w:jc w:val="center"/>
        </w:trPr>
        <w:tc>
          <w:tcPr>
            <w:tcW w:w="6249" w:type="dxa"/>
            <w:gridSpan w:val="3"/>
          </w:tcPr>
          <w:p>
            <w:pPr>
              <w:pStyle w:val="7"/>
            </w:pPr>
          </w:p>
        </w:tc>
        <w:tc>
          <w:tcPr>
            <w:tcW w:w="1072" w:type="dxa"/>
            <w:tcMar>
              <w:left w:w="0" w:type="dxa"/>
              <w:right w:w="0" w:type="dxa"/>
            </w:tcMar>
            <w:vAlign w:val="center"/>
          </w:tcPr>
          <w:p>
            <w:pPr>
              <w:pStyle w:val="7"/>
              <w:rPr>
                <w:szCs w:val="18"/>
              </w:rPr>
            </w:pPr>
            <w:r>
              <w:rPr>
                <w:rFonts w:hint="eastAsia"/>
                <w:szCs w:val="18"/>
              </w:rPr>
              <w:t>制定机关：</w:t>
            </w:r>
          </w:p>
        </w:tc>
        <w:tc>
          <w:tcPr>
            <w:tcW w:w="2108" w:type="dxa"/>
            <w:vAlign w:val="center"/>
          </w:tcPr>
          <w:p>
            <w:pPr>
              <w:pStyle w:val="7"/>
              <w:rPr>
                <w:szCs w:val="18"/>
              </w:rPr>
            </w:pPr>
            <w:r>
              <w:rPr>
                <w:rFonts w:hint="eastAsia" w:cs="宋体"/>
                <w:kern w:val="0"/>
                <w:szCs w:val="18"/>
              </w:rPr>
              <w:t>人力资源社会保障部</w:t>
            </w:r>
          </w:p>
        </w:tc>
      </w:tr>
      <w:tr>
        <w:tblPrEx>
          <w:tblCellMar>
            <w:top w:w="0" w:type="dxa"/>
            <w:left w:w="108" w:type="dxa"/>
            <w:bottom w:w="0" w:type="dxa"/>
            <w:right w:w="108" w:type="dxa"/>
          </w:tblCellMar>
        </w:tblPrEx>
        <w:trPr>
          <w:trHeight w:val="284" w:hRule="atLeast"/>
          <w:jc w:val="center"/>
        </w:trPr>
        <w:tc>
          <w:tcPr>
            <w:tcW w:w="6249" w:type="dxa"/>
            <w:gridSpan w:val="3"/>
            <w:vAlign w:val="center"/>
          </w:tcPr>
          <w:p>
            <w:pPr>
              <w:pStyle w:val="7"/>
            </w:pPr>
          </w:p>
        </w:tc>
        <w:tc>
          <w:tcPr>
            <w:tcW w:w="1072" w:type="dxa"/>
            <w:tcMar>
              <w:left w:w="0" w:type="dxa"/>
              <w:right w:w="0" w:type="dxa"/>
            </w:tcMar>
            <w:vAlign w:val="center"/>
          </w:tcPr>
          <w:p>
            <w:pPr>
              <w:pStyle w:val="7"/>
            </w:pPr>
            <w:r>
              <w:rPr>
                <w:rFonts w:hint="eastAsia"/>
                <w:szCs w:val="18"/>
              </w:rPr>
              <w:t>批准机关：</w:t>
            </w:r>
          </w:p>
        </w:tc>
        <w:tc>
          <w:tcPr>
            <w:tcW w:w="2108" w:type="dxa"/>
            <w:vAlign w:val="center"/>
          </w:tcPr>
          <w:p>
            <w:pPr>
              <w:pStyle w:val="7"/>
              <w:rPr>
                <w:szCs w:val="18"/>
              </w:rPr>
            </w:pPr>
            <w:r>
              <w:rPr>
                <w:rFonts w:hint="eastAsia"/>
                <w:szCs w:val="18"/>
              </w:rPr>
              <w:t>国家统计局</w:t>
            </w:r>
          </w:p>
        </w:tc>
      </w:tr>
      <w:tr>
        <w:tblPrEx>
          <w:tblCellMar>
            <w:top w:w="0" w:type="dxa"/>
            <w:left w:w="108" w:type="dxa"/>
            <w:bottom w:w="0" w:type="dxa"/>
            <w:right w:w="108" w:type="dxa"/>
          </w:tblCellMar>
        </w:tblPrEx>
        <w:trPr>
          <w:trHeight w:val="284" w:hRule="atLeast"/>
          <w:jc w:val="center"/>
        </w:trPr>
        <w:tc>
          <w:tcPr>
            <w:tcW w:w="6249" w:type="dxa"/>
            <w:gridSpan w:val="3"/>
            <w:vAlign w:val="center"/>
          </w:tcPr>
          <w:p>
            <w:pPr>
              <w:pStyle w:val="7"/>
            </w:pPr>
          </w:p>
        </w:tc>
        <w:tc>
          <w:tcPr>
            <w:tcW w:w="1072" w:type="dxa"/>
            <w:tcMar>
              <w:left w:w="0" w:type="dxa"/>
              <w:right w:w="0" w:type="dxa"/>
            </w:tcMar>
            <w:vAlign w:val="center"/>
          </w:tcPr>
          <w:p>
            <w:pPr>
              <w:pStyle w:val="7"/>
            </w:pPr>
            <w:r>
              <w:rPr>
                <w:rFonts w:hint="eastAsia" w:cs="宋体"/>
                <w:szCs w:val="18"/>
              </w:rPr>
              <w:t>批准文号：</w:t>
            </w:r>
            <w:r>
              <w:rPr>
                <w:rFonts w:hint="eastAsia" w:cs="宋体"/>
                <w:spacing w:val="-23"/>
                <w:szCs w:val="18"/>
              </w:rPr>
              <w:t xml:space="preserve"> </w:t>
            </w:r>
          </w:p>
        </w:tc>
        <w:tc>
          <w:tcPr>
            <w:tcW w:w="2108" w:type="dxa"/>
            <w:vAlign w:val="center"/>
          </w:tcPr>
          <w:p>
            <w:pPr>
              <w:pStyle w:val="7"/>
              <w:rPr>
                <w:rFonts w:hint="eastAsia" w:eastAsia="宋体"/>
                <w:szCs w:val="18"/>
                <w:lang w:eastAsia="zh-CN"/>
              </w:rPr>
            </w:pPr>
            <w:r>
              <w:rPr>
                <w:rFonts w:hint="eastAsia"/>
                <w:szCs w:val="18"/>
                <w:lang w:eastAsia="zh-CN"/>
              </w:rPr>
              <w:t>国统制</w:t>
            </w:r>
            <w:r>
              <w:rPr>
                <w:rFonts w:hint="default"/>
                <w:szCs w:val="18"/>
                <w:lang w:val="en" w:eastAsia="zh-CN"/>
              </w:rPr>
              <w:t>〔</w:t>
            </w:r>
            <w:r>
              <w:rPr>
                <w:rFonts w:hint="eastAsia"/>
                <w:szCs w:val="18"/>
                <w:lang w:eastAsia="zh-CN"/>
              </w:rPr>
              <w:t>2021</w:t>
            </w:r>
            <w:r>
              <w:rPr>
                <w:rFonts w:hint="default"/>
                <w:szCs w:val="18"/>
                <w:lang w:val="en" w:eastAsia="zh-CN"/>
              </w:rPr>
              <w:t>〕</w:t>
            </w:r>
            <w:r>
              <w:rPr>
                <w:rFonts w:hint="eastAsia"/>
                <w:szCs w:val="18"/>
                <w:lang w:eastAsia="zh-CN"/>
              </w:rPr>
              <w:t>162号</w:t>
            </w:r>
          </w:p>
        </w:tc>
      </w:tr>
      <w:tr>
        <w:tblPrEx>
          <w:tblCellMar>
            <w:top w:w="0" w:type="dxa"/>
            <w:left w:w="108" w:type="dxa"/>
            <w:bottom w:w="0" w:type="dxa"/>
            <w:right w:w="108" w:type="dxa"/>
          </w:tblCellMar>
        </w:tblPrEx>
        <w:trPr>
          <w:trHeight w:val="284" w:hRule="atLeast"/>
          <w:jc w:val="center"/>
        </w:trPr>
        <w:tc>
          <w:tcPr>
            <w:tcW w:w="2899" w:type="dxa"/>
            <w:vAlign w:val="center"/>
          </w:tcPr>
          <w:p>
            <w:pPr>
              <w:pStyle w:val="7"/>
            </w:pPr>
          </w:p>
        </w:tc>
        <w:tc>
          <w:tcPr>
            <w:tcW w:w="2025" w:type="dxa"/>
            <w:vAlign w:val="center"/>
          </w:tcPr>
          <w:p>
            <w:pPr>
              <w:pStyle w:val="7"/>
            </w:pPr>
          </w:p>
        </w:tc>
        <w:tc>
          <w:tcPr>
            <w:tcW w:w="1325" w:type="dxa"/>
          </w:tcPr>
          <w:p>
            <w:pPr>
              <w:pStyle w:val="7"/>
            </w:pPr>
          </w:p>
        </w:tc>
        <w:tc>
          <w:tcPr>
            <w:tcW w:w="1072" w:type="dxa"/>
            <w:tcMar>
              <w:left w:w="0" w:type="dxa"/>
              <w:right w:w="0" w:type="dxa"/>
            </w:tcMar>
            <w:vAlign w:val="center"/>
          </w:tcPr>
          <w:p>
            <w:pPr>
              <w:pStyle w:val="7"/>
              <w:rPr>
                <w:szCs w:val="18"/>
              </w:rPr>
            </w:pPr>
            <w:r>
              <w:rPr>
                <w:rFonts w:hint="eastAsia"/>
                <w:szCs w:val="18"/>
              </w:rPr>
              <w:t>有效期至：</w:t>
            </w:r>
          </w:p>
        </w:tc>
        <w:tc>
          <w:tcPr>
            <w:tcW w:w="2108" w:type="dxa"/>
            <w:vAlign w:val="center"/>
          </w:tcPr>
          <w:p>
            <w:pPr>
              <w:pStyle w:val="7"/>
              <w:rPr>
                <w:rFonts w:hint="eastAsia" w:eastAsia="宋体"/>
                <w:szCs w:val="18"/>
                <w:lang w:eastAsia="zh-CN"/>
              </w:rPr>
            </w:pPr>
            <w:r>
              <w:rPr>
                <w:rFonts w:hint="eastAsia"/>
                <w:szCs w:val="18"/>
                <w:lang w:eastAsia="zh-CN"/>
              </w:rPr>
              <w:t>2024年12月</w:t>
            </w:r>
          </w:p>
        </w:tc>
      </w:tr>
    </w:tbl>
    <w:p>
      <w:pPr>
        <w:spacing w:line="240" w:lineRule="exact"/>
        <w:ind w:right="91"/>
        <w:jc w:val="left"/>
        <w:rPr>
          <w:sz w:val="18"/>
          <w:szCs w:val="18"/>
        </w:rPr>
      </w:pPr>
      <w:r>
        <w:rPr>
          <w:rFonts w:hint="eastAsia"/>
          <w:sz w:val="18"/>
          <w:szCs w:val="18"/>
        </w:rPr>
        <w:t xml:space="preserve">                                     </w:t>
      </w:r>
      <w:r>
        <w:rPr>
          <w:rFonts w:hint="default" w:ascii="宋体" w:hAnsi="宋体"/>
          <w:sz w:val="18"/>
          <w:lang w:val="en"/>
        </w:rPr>
        <w:t>2023</w:t>
      </w:r>
      <w:r>
        <w:rPr>
          <w:sz w:val="18"/>
          <w:szCs w:val="18"/>
        </w:rPr>
        <w:t>年</w:t>
      </w:r>
    </w:p>
    <w:p>
      <w:pPr>
        <w:spacing w:line="240" w:lineRule="exact"/>
        <w:ind w:right="91"/>
        <w:jc w:val="left"/>
        <w:rPr>
          <w:sz w:val="18"/>
          <w:szCs w:val="18"/>
        </w:rPr>
      </w:pPr>
      <w:r>
        <w:rPr>
          <w:rFonts w:hint="eastAsia"/>
          <w:sz w:val="18"/>
          <w:szCs w:val="18"/>
        </w:rPr>
        <w:t>统一社会信用代码□□□□□□□□□□□□□□□□□□</w:t>
      </w:r>
    </w:p>
    <w:tbl>
      <w:tblPr>
        <w:tblStyle w:val="5"/>
        <w:tblpPr w:leftFromText="180" w:rightFromText="180" w:vertAnchor="text" w:horzAnchor="margin" w:tblpXSpec="center" w:tblpY="39"/>
        <w:tblW w:w="9481" w:type="dxa"/>
        <w:tblInd w:w="0" w:type="dxa"/>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Layout w:type="fixed"/>
        <w:tblCellMar>
          <w:top w:w="28" w:type="dxa"/>
          <w:left w:w="28" w:type="dxa"/>
          <w:bottom w:w="57" w:type="dxa"/>
          <w:right w:w="28" w:type="dxa"/>
        </w:tblCellMar>
      </w:tblPr>
      <w:tblGrid>
        <w:gridCol w:w="2605"/>
        <w:gridCol w:w="3669"/>
        <w:gridCol w:w="1061"/>
        <w:gridCol w:w="970"/>
        <w:gridCol w:w="1176"/>
      </w:tblGrid>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6274" w:type="dxa"/>
            <w:gridSpan w:val="2"/>
            <w:tcBorders>
              <w:right w:val="single" w:color="auto" w:sz="4" w:space="0"/>
              <w:tl2br w:val="nil"/>
              <w:tr2bl w:val="nil"/>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指标名称</w:t>
            </w:r>
          </w:p>
        </w:tc>
        <w:tc>
          <w:tcPr>
            <w:tcW w:w="1061" w:type="dxa"/>
            <w:tcBorders>
              <w:left w:val="single" w:color="auto" w:sz="4" w:space="0"/>
              <w:right w:val="single" w:color="auto" w:sz="4" w:space="0"/>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计量单位</w:t>
            </w:r>
          </w:p>
        </w:tc>
        <w:tc>
          <w:tcPr>
            <w:tcW w:w="970" w:type="dxa"/>
            <w:tcBorders>
              <w:left w:val="single" w:color="auto" w:sz="4" w:space="0"/>
              <w:right w:val="single" w:color="auto" w:sz="4" w:space="0"/>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代码</w:t>
            </w:r>
          </w:p>
        </w:tc>
        <w:tc>
          <w:tcPr>
            <w:tcW w:w="1176" w:type="dxa"/>
            <w:tcBorders>
              <w:left w:val="single" w:color="auto" w:sz="4" w:space="0"/>
              <w:tl2br w:val="nil"/>
              <w:tr2bl w:val="nil"/>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本年实际</w:t>
            </w: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一、服务对象情况</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帮助实现就业、择业和流动人次</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其中：高中及以下学历人员</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大专及本科学历人员</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研究生及以上学历人员</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服务用人单位次数</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其中：机关事业单位</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国有企业</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民营企业</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外资企业</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其他</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01</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02</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03</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04</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05</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06</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07</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08</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09</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10</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二、现场招聘会服务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举办招聘会次数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其中：农民工专场</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高校毕业生专场</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参会用人单位数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提供招聘岗位数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参会求职人次</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个</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11</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12</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13</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14</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15</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16</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三、网络招聘服务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发布岗位信息数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发布求职信息数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17</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18</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四、劳务派遣服务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派遣人员总数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19</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20</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42"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五、人力资源服务外包</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外包人员总数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21</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22</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43"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六、人力资源管理咨询服务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23</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七、人力资源培训服务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举办培训班次数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参加培训人次</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24</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25</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72"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八、人力资源测评服务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测评人次</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26</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九、猎头服务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委托推荐岗位数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成功推荐人才数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个</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27</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28</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83"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十、人力资源信息软件服务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服务单位数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29</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十一、流动人员人事档案管理</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现存档案数量</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依托档案提供服务次数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份</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30</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31</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bl>
    <w:p>
      <w:pPr>
        <w:spacing w:line="240" w:lineRule="exact"/>
        <w:ind w:right="-92" w:rightChars="-44"/>
        <w:rPr>
          <w:rFonts w:ascii="宋体" w:hAnsi="宋体"/>
          <w:sz w:val="18"/>
          <w:szCs w:val="18"/>
        </w:rPr>
      </w:pPr>
      <w:r>
        <w:rPr>
          <w:rFonts w:hint="eastAsia" w:ascii="宋体" w:hAnsi="宋体"/>
          <w:sz w:val="18"/>
          <w:szCs w:val="18"/>
        </w:rPr>
        <w:t>单位负责人：</w:t>
      </w:r>
      <w:r>
        <w:rPr>
          <w:rFonts w:hint="eastAsia" w:ascii="宋体" w:hAnsi="宋体"/>
          <w:sz w:val="18"/>
          <w:szCs w:val="18"/>
          <w:u w:val="none"/>
        </w:rPr>
        <w:t xml:space="preserve">     </w:t>
      </w:r>
      <w:r>
        <w:rPr>
          <w:rFonts w:hint="eastAsia" w:ascii="宋体" w:hAnsi="宋体"/>
          <w:sz w:val="18"/>
          <w:szCs w:val="18"/>
        </w:rPr>
        <w:t xml:space="preserve"> 统计负责人：</w:t>
      </w:r>
      <w:r>
        <w:rPr>
          <w:rFonts w:hint="eastAsia" w:ascii="宋体" w:hAnsi="宋体"/>
          <w:sz w:val="18"/>
          <w:szCs w:val="18"/>
          <w:u w:val="none"/>
        </w:rPr>
        <w:t xml:space="preserve">      </w:t>
      </w:r>
      <w:r>
        <w:rPr>
          <w:rFonts w:hint="eastAsia" w:ascii="宋体" w:hAnsi="宋体"/>
          <w:sz w:val="18"/>
          <w:szCs w:val="18"/>
        </w:rPr>
        <w:t>填表人：</w:t>
      </w:r>
      <w:r>
        <w:rPr>
          <w:rFonts w:hint="eastAsia" w:ascii="宋体" w:hAnsi="宋体"/>
          <w:sz w:val="18"/>
          <w:szCs w:val="18"/>
          <w:u w:val="none"/>
        </w:rPr>
        <w:t xml:space="preserve">       </w:t>
      </w:r>
      <w:r>
        <w:rPr>
          <w:rFonts w:hint="eastAsia" w:ascii="宋体" w:hAnsi="宋体"/>
          <w:sz w:val="18"/>
          <w:szCs w:val="18"/>
        </w:rPr>
        <w:t>联系电话：</w:t>
      </w:r>
      <w:r>
        <w:rPr>
          <w:rFonts w:hint="eastAsia" w:ascii="宋体" w:hAnsi="宋体"/>
          <w:sz w:val="18"/>
          <w:szCs w:val="18"/>
          <w:u w:val="none"/>
        </w:rPr>
        <w:t xml:space="preserve">        </w:t>
      </w:r>
      <w:r>
        <w:rPr>
          <w:rFonts w:hint="eastAsia" w:ascii="宋体" w:hAnsi="宋体"/>
          <w:sz w:val="18"/>
          <w:szCs w:val="18"/>
        </w:rPr>
        <w:t xml:space="preserve"> 报出日期：</w:t>
      </w:r>
      <w:r>
        <w:rPr>
          <w:rFonts w:hint="eastAsia" w:ascii="宋体" w:hAnsi="宋体"/>
          <w:sz w:val="18"/>
          <w:szCs w:val="18"/>
          <w:lang w:val="en-US" w:eastAsia="zh-CN"/>
        </w:rPr>
        <w:t xml:space="preserve">    </w:t>
      </w:r>
      <w:r>
        <w:rPr>
          <w:rFonts w:hint="eastAsia" w:ascii="宋体" w:hAnsi="宋体"/>
          <w:sz w:val="18"/>
          <w:szCs w:val="18"/>
        </w:rPr>
        <w:t xml:space="preserve">年  </w:t>
      </w:r>
      <w:r>
        <w:rPr>
          <w:rFonts w:hint="eastAsia" w:ascii="宋体" w:hAnsi="宋体"/>
          <w:sz w:val="18"/>
          <w:szCs w:val="18"/>
          <w:lang w:val="en-US" w:eastAsia="zh-CN"/>
        </w:rPr>
        <w:t xml:space="preserve"> </w:t>
      </w:r>
      <w:r>
        <w:rPr>
          <w:rFonts w:hint="eastAsia" w:ascii="宋体" w:hAnsi="宋体"/>
          <w:sz w:val="18"/>
          <w:szCs w:val="18"/>
        </w:rPr>
        <w:t xml:space="preserve">月  </w:t>
      </w:r>
      <w:r>
        <w:rPr>
          <w:rFonts w:hint="eastAsia" w:ascii="宋体" w:hAnsi="宋体"/>
          <w:sz w:val="18"/>
          <w:szCs w:val="18"/>
          <w:lang w:val="en-US" w:eastAsia="zh-CN"/>
        </w:rPr>
        <w:t xml:space="preserve"> </w:t>
      </w:r>
      <w:r>
        <w:rPr>
          <w:rFonts w:hint="eastAsia" w:ascii="宋体" w:hAnsi="宋体"/>
          <w:sz w:val="18"/>
          <w:szCs w:val="18"/>
        </w:rPr>
        <w:t>日</w:t>
      </w:r>
    </w:p>
    <w:p>
      <w:pPr>
        <w:rPr>
          <w:rFonts w:ascii="Times New Roman" w:hAnsi="Times New Roman"/>
        </w:rPr>
      </w:pPr>
      <w:r>
        <w:rPr>
          <w:rFonts w:hint="eastAsia" w:asciiTheme="minorEastAsia" w:hAnsiTheme="minorEastAsia" w:eastAsiaTheme="minorEastAsia"/>
          <w:sz w:val="18"/>
          <w:szCs w:val="18"/>
        </w:rPr>
        <w:t>说明：审核关系：01=02+03+04；05=06+07+08+09+10；11≥12+13。</w:t>
      </w:r>
    </w:p>
    <w:p>
      <w:pPr>
        <w:rPr>
          <w:sz w:val="32"/>
          <w:szCs w:val="32"/>
        </w:rPr>
      </w:pPr>
      <w:r>
        <w:rPr>
          <w:sz w:val="32"/>
          <w:szCs w:val="32"/>
        </w:rPr>
        <w:br w:type="page"/>
      </w:r>
    </w:p>
    <w:p>
      <w:pPr>
        <w:widowControl/>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人力资源服务机构汇总表</w:t>
      </w:r>
    </w:p>
    <w:p>
      <w:pPr>
        <w:widowControl/>
        <w:ind w:firstLine="640" w:firstLineChars="200"/>
        <w:jc w:val="center"/>
        <w:rPr>
          <w:sz w:val="32"/>
          <w:szCs w:val="32"/>
        </w:rPr>
      </w:pPr>
      <w:r>
        <w:rPr>
          <w:rFonts w:hint="eastAsia"/>
          <w:sz w:val="32"/>
          <w:szCs w:val="32"/>
        </w:rPr>
        <w:t>（县级以上人力资源市场统计部门填报）</w:t>
      </w:r>
    </w:p>
    <w:tbl>
      <w:tblPr>
        <w:tblStyle w:val="5"/>
        <w:tblW w:w="9040" w:type="dxa"/>
        <w:jc w:val="center"/>
        <w:tblLayout w:type="fixed"/>
        <w:tblCellMar>
          <w:top w:w="0" w:type="dxa"/>
          <w:left w:w="108" w:type="dxa"/>
          <w:bottom w:w="0" w:type="dxa"/>
          <w:right w:w="108" w:type="dxa"/>
        </w:tblCellMar>
      </w:tblPr>
      <w:tblGrid>
        <w:gridCol w:w="2899"/>
        <w:gridCol w:w="2025"/>
        <w:gridCol w:w="1122"/>
        <w:gridCol w:w="983"/>
        <w:gridCol w:w="2011"/>
      </w:tblGrid>
      <w:tr>
        <w:tblPrEx>
          <w:tblCellMar>
            <w:top w:w="0" w:type="dxa"/>
            <w:left w:w="108" w:type="dxa"/>
            <w:bottom w:w="0" w:type="dxa"/>
            <w:right w:w="108" w:type="dxa"/>
          </w:tblCellMar>
        </w:tblPrEx>
        <w:trPr>
          <w:trHeight w:val="284" w:hRule="atLeast"/>
          <w:jc w:val="center"/>
        </w:trPr>
        <w:tc>
          <w:tcPr>
            <w:tcW w:w="6046" w:type="dxa"/>
            <w:gridSpan w:val="3"/>
          </w:tcPr>
          <w:p>
            <w:pPr>
              <w:pStyle w:val="7"/>
            </w:pPr>
          </w:p>
        </w:tc>
        <w:tc>
          <w:tcPr>
            <w:tcW w:w="983" w:type="dxa"/>
            <w:tcMar>
              <w:left w:w="0" w:type="dxa"/>
              <w:right w:w="0" w:type="dxa"/>
            </w:tcMar>
            <w:vAlign w:val="center"/>
          </w:tcPr>
          <w:p>
            <w:pPr>
              <w:pStyle w:val="7"/>
              <w:rPr>
                <w:szCs w:val="18"/>
              </w:rPr>
            </w:pPr>
            <w:r>
              <w:rPr>
                <w:rFonts w:hint="eastAsia"/>
                <w:szCs w:val="18"/>
              </w:rPr>
              <w:t>表    号：</w:t>
            </w:r>
          </w:p>
        </w:tc>
        <w:tc>
          <w:tcPr>
            <w:tcW w:w="2011" w:type="dxa"/>
            <w:vAlign w:val="center"/>
          </w:tcPr>
          <w:p>
            <w:pPr>
              <w:pStyle w:val="7"/>
              <w:rPr>
                <w:szCs w:val="18"/>
              </w:rPr>
            </w:pPr>
            <w:r>
              <w:rPr>
                <w:rFonts w:hint="default" w:cs="宋体"/>
                <w:kern w:val="0"/>
                <w:szCs w:val="18"/>
                <w:lang w:val="en" w:eastAsia="zh-CN"/>
              </w:rPr>
              <w:t>人社统</w:t>
            </w:r>
            <w:r>
              <w:rPr>
                <w:rFonts w:hint="eastAsia" w:cs="宋体"/>
                <w:kern w:val="0"/>
                <w:szCs w:val="18"/>
              </w:rPr>
              <w:t>LM3表</w:t>
            </w:r>
          </w:p>
        </w:tc>
      </w:tr>
      <w:tr>
        <w:tblPrEx>
          <w:tblCellMar>
            <w:top w:w="0" w:type="dxa"/>
            <w:left w:w="108" w:type="dxa"/>
            <w:bottom w:w="0" w:type="dxa"/>
            <w:right w:w="108" w:type="dxa"/>
          </w:tblCellMar>
        </w:tblPrEx>
        <w:trPr>
          <w:trHeight w:val="284" w:hRule="atLeast"/>
          <w:jc w:val="center"/>
        </w:trPr>
        <w:tc>
          <w:tcPr>
            <w:tcW w:w="6046" w:type="dxa"/>
            <w:gridSpan w:val="3"/>
          </w:tcPr>
          <w:p>
            <w:pPr>
              <w:pStyle w:val="7"/>
            </w:pPr>
          </w:p>
        </w:tc>
        <w:tc>
          <w:tcPr>
            <w:tcW w:w="983" w:type="dxa"/>
            <w:tcMar>
              <w:left w:w="0" w:type="dxa"/>
              <w:right w:w="0" w:type="dxa"/>
            </w:tcMar>
            <w:vAlign w:val="center"/>
          </w:tcPr>
          <w:p>
            <w:pPr>
              <w:pStyle w:val="7"/>
              <w:rPr>
                <w:szCs w:val="18"/>
              </w:rPr>
            </w:pPr>
            <w:r>
              <w:rPr>
                <w:rFonts w:hint="eastAsia"/>
                <w:szCs w:val="18"/>
              </w:rPr>
              <w:t>制定机关：</w:t>
            </w:r>
          </w:p>
        </w:tc>
        <w:tc>
          <w:tcPr>
            <w:tcW w:w="2011" w:type="dxa"/>
            <w:vAlign w:val="center"/>
          </w:tcPr>
          <w:p>
            <w:pPr>
              <w:pStyle w:val="7"/>
              <w:rPr>
                <w:szCs w:val="18"/>
              </w:rPr>
            </w:pPr>
            <w:r>
              <w:rPr>
                <w:rFonts w:hint="eastAsia" w:cs="宋体"/>
                <w:kern w:val="0"/>
                <w:szCs w:val="18"/>
              </w:rPr>
              <w:t>人力资源社会保障部</w:t>
            </w:r>
          </w:p>
        </w:tc>
      </w:tr>
      <w:tr>
        <w:tblPrEx>
          <w:tblCellMar>
            <w:top w:w="0" w:type="dxa"/>
            <w:left w:w="108" w:type="dxa"/>
            <w:bottom w:w="0" w:type="dxa"/>
            <w:right w:w="108" w:type="dxa"/>
          </w:tblCellMar>
        </w:tblPrEx>
        <w:trPr>
          <w:trHeight w:val="284" w:hRule="atLeast"/>
          <w:jc w:val="center"/>
        </w:trPr>
        <w:tc>
          <w:tcPr>
            <w:tcW w:w="6046" w:type="dxa"/>
            <w:gridSpan w:val="3"/>
            <w:vAlign w:val="center"/>
          </w:tcPr>
          <w:p>
            <w:pPr>
              <w:pStyle w:val="7"/>
            </w:pPr>
          </w:p>
        </w:tc>
        <w:tc>
          <w:tcPr>
            <w:tcW w:w="983" w:type="dxa"/>
            <w:tcMar>
              <w:left w:w="0" w:type="dxa"/>
              <w:right w:w="0" w:type="dxa"/>
            </w:tcMar>
            <w:vAlign w:val="center"/>
          </w:tcPr>
          <w:p>
            <w:pPr>
              <w:pStyle w:val="7"/>
            </w:pPr>
            <w:r>
              <w:rPr>
                <w:rFonts w:hint="eastAsia"/>
                <w:szCs w:val="18"/>
              </w:rPr>
              <w:t>批准机关：</w:t>
            </w:r>
          </w:p>
        </w:tc>
        <w:tc>
          <w:tcPr>
            <w:tcW w:w="2011" w:type="dxa"/>
            <w:vAlign w:val="center"/>
          </w:tcPr>
          <w:p>
            <w:pPr>
              <w:pStyle w:val="7"/>
              <w:rPr>
                <w:szCs w:val="18"/>
              </w:rPr>
            </w:pPr>
            <w:r>
              <w:rPr>
                <w:rFonts w:hint="eastAsia"/>
                <w:szCs w:val="18"/>
              </w:rPr>
              <w:t>国家统计局</w:t>
            </w:r>
          </w:p>
        </w:tc>
      </w:tr>
      <w:tr>
        <w:tblPrEx>
          <w:tblCellMar>
            <w:top w:w="0" w:type="dxa"/>
            <w:left w:w="108" w:type="dxa"/>
            <w:bottom w:w="0" w:type="dxa"/>
            <w:right w:w="108" w:type="dxa"/>
          </w:tblCellMar>
        </w:tblPrEx>
        <w:trPr>
          <w:trHeight w:val="284" w:hRule="atLeast"/>
          <w:jc w:val="center"/>
        </w:trPr>
        <w:tc>
          <w:tcPr>
            <w:tcW w:w="6046" w:type="dxa"/>
            <w:gridSpan w:val="3"/>
            <w:vAlign w:val="center"/>
          </w:tcPr>
          <w:p>
            <w:pPr>
              <w:pStyle w:val="7"/>
            </w:pPr>
          </w:p>
        </w:tc>
        <w:tc>
          <w:tcPr>
            <w:tcW w:w="983" w:type="dxa"/>
            <w:tcMar>
              <w:left w:w="0" w:type="dxa"/>
              <w:right w:w="0" w:type="dxa"/>
            </w:tcMar>
            <w:vAlign w:val="center"/>
          </w:tcPr>
          <w:p>
            <w:pPr>
              <w:pStyle w:val="7"/>
            </w:pPr>
            <w:r>
              <w:rPr>
                <w:rFonts w:hint="eastAsia" w:cs="宋体"/>
                <w:szCs w:val="18"/>
              </w:rPr>
              <w:t>批准文号：</w:t>
            </w:r>
            <w:r>
              <w:rPr>
                <w:rFonts w:hint="eastAsia" w:cs="宋体"/>
                <w:spacing w:val="-23"/>
                <w:szCs w:val="18"/>
              </w:rPr>
              <w:t xml:space="preserve"> </w:t>
            </w:r>
          </w:p>
        </w:tc>
        <w:tc>
          <w:tcPr>
            <w:tcW w:w="2011" w:type="dxa"/>
            <w:vAlign w:val="center"/>
          </w:tcPr>
          <w:p>
            <w:pPr>
              <w:pStyle w:val="7"/>
              <w:rPr>
                <w:rFonts w:hint="eastAsia" w:eastAsia="宋体"/>
                <w:szCs w:val="18"/>
                <w:lang w:eastAsia="zh-CN"/>
              </w:rPr>
            </w:pPr>
            <w:r>
              <w:rPr>
                <w:rFonts w:hint="eastAsia"/>
                <w:szCs w:val="18"/>
                <w:lang w:eastAsia="zh-CN"/>
              </w:rPr>
              <w:t>国统制</w:t>
            </w:r>
            <w:r>
              <w:rPr>
                <w:rFonts w:hint="default"/>
                <w:szCs w:val="18"/>
                <w:lang w:val="en" w:eastAsia="zh-CN"/>
              </w:rPr>
              <w:t>〔</w:t>
            </w:r>
            <w:r>
              <w:rPr>
                <w:rFonts w:hint="eastAsia"/>
                <w:szCs w:val="18"/>
                <w:lang w:eastAsia="zh-CN"/>
              </w:rPr>
              <w:t>2021</w:t>
            </w:r>
            <w:r>
              <w:rPr>
                <w:rFonts w:hint="default"/>
                <w:szCs w:val="18"/>
                <w:lang w:val="en" w:eastAsia="zh-CN"/>
              </w:rPr>
              <w:t>〕</w:t>
            </w:r>
            <w:r>
              <w:rPr>
                <w:rFonts w:hint="eastAsia"/>
                <w:szCs w:val="18"/>
                <w:lang w:eastAsia="zh-CN"/>
              </w:rPr>
              <w:t>162号</w:t>
            </w:r>
          </w:p>
        </w:tc>
      </w:tr>
      <w:tr>
        <w:tblPrEx>
          <w:tblCellMar>
            <w:top w:w="0" w:type="dxa"/>
            <w:left w:w="108" w:type="dxa"/>
            <w:bottom w:w="0" w:type="dxa"/>
            <w:right w:w="108" w:type="dxa"/>
          </w:tblCellMar>
        </w:tblPrEx>
        <w:trPr>
          <w:trHeight w:val="284" w:hRule="atLeast"/>
          <w:jc w:val="center"/>
        </w:trPr>
        <w:tc>
          <w:tcPr>
            <w:tcW w:w="2899" w:type="dxa"/>
            <w:vAlign w:val="center"/>
          </w:tcPr>
          <w:p>
            <w:pPr>
              <w:pStyle w:val="7"/>
            </w:pPr>
          </w:p>
        </w:tc>
        <w:tc>
          <w:tcPr>
            <w:tcW w:w="2025" w:type="dxa"/>
            <w:vAlign w:val="center"/>
          </w:tcPr>
          <w:p>
            <w:pPr>
              <w:pStyle w:val="7"/>
            </w:pPr>
          </w:p>
        </w:tc>
        <w:tc>
          <w:tcPr>
            <w:tcW w:w="1122" w:type="dxa"/>
          </w:tcPr>
          <w:p>
            <w:pPr>
              <w:pStyle w:val="7"/>
            </w:pPr>
          </w:p>
        </w:tc>
        <w:tc>
          <w:tcPr>
            <w:tcW w:w="983" w:type="dxa"/>
            <w:tcMar>
              <w:left w:w="0" w:type="dxa"/>
              <w:right w:w="0" w:type="dxa"/>
            </w:tcMar>
            <w:vAlign w:val="center"/>
          </w:tcPr>
          <w:p>
            <w:pPr>
              <w:pStyle w:val="7"/>
              <w:rPr>
                <w:szCs w:val="18"/>
              </w:rPr>
            </w:pPr>
            <w:r>
              <w:rPr>
                <w:rFonts w:hint="eastAsia"/>
                <w:szCs w:val="18"/>
              </w:rPr>
              <w:t>有效期至：</w:t>
            </w:r>
          </w:p>
        </w:tc>
        <w:tc>
          <w:tcPr>
            <w:tcW w:w="2011" w:type="dxa"/>
            <w:vAlign w:val="center"/>
          </w:tcPr>
          <w:p>
            <w:pPr>
              <w:pStyle w:val="7"/>
              <w:rPr>
                <w:rFonts w:hint="eastAsia" w:eastAsia="宋体"/>
                <w:szCs w:val="18"/>
                <w:lang w:eastAsia="zh-CN"/>
              </w:rPr>
            </w:pPr>
            <w:r>
              <w:rPr>
                <w:rFonts w:hint="eastAsia"/>
                <w:szCs w:val="18"/>
                <w:lang w:eastAsia="zh-CN"/>
              </w:rPr>
              <w:t>2024年12月</w:t>
            </w:r>
          </w:p>
        </w:tc>
      </w:tr>
    </w:tbl>
    <w:p>
      <w:pPr>
        <w:widowControl/>
        <w:jc w:val="left"/>
        <w:rPr>
          <w:rFonts w:hint="eastAsia" w:eastAsia="宋体"/>
          <w:sz w:val="18"/>
          <w:szCs w:val="18"/>
          <w:lang w:val="en-US" w:eastAsia="zh-CN"/>
        </w:rPr>
      </w:pPr>
      <w:r>
        <w:rPr>
          <w:rFonts w:hint="eastAsia" w:ascii="宋体" w:hAnsi="宋体" w:cs="宋体"/>
          <w:kern w:val="0"/>
          <w:sz w:val="18"/>
          <w:szCs w:val="18"/>
        </w:rPr>
        <w:t xml:space="preserve">填表单位：              </w:t>
      </w:r>
      <w:r>
        <w:rPr>
          <w:rFonts w:hint="default" w:ascii="宋体" w:hAnsi="宋体"/>
          <w:sz w:val="18"/>
          <w:lang w:val="en"/>
        </w:rPr>
        <w:t>2023</w:t>
      </w:r>
      <w:r>
        <w:rPr>
          <w:sz w:val="18"/>
          <w:szCs w:val="18"/>
        </w:rPr>
        <w:t>年</w:t>
      </w:r>
      <w:r>
        <w:rPr>
          <w:rFonts w:hint="eastAsia"/>
          <w:sz w:val="18"/>
          <w:szCs w:val="18"/>
        </w:rPr>
        <w:t xml:space="preserve">       </w:t>
      </w:r>
      <w:r>
        <w:rPr>
          <w:rFonts w:hint="eastAsia"/>
          <w:sz w:val="18"/>
          <w:szCs w:val="18"/>
          <w:lang w:val="en-US" w:eastAsia="zh-CN"/>
        </w:rPr>
        <w:t xml:space="preserve">        </w:t>
      </w:r>
      <w:r>
        <w:rPr>
          <w:rFonts w:hint="default"/>
          <w:sz w:val="18"/>
          <w:szCs w:val="18"/>
          <w:lang w:val="en" w:eastAsia="zh-CN"/>
        </w:rPr>
        <w:t xml:space="preserve"> </w:t>
      </w:r>
      <w:r>
        <w:rPr>
          <w:rFonts w:hint="eastAsia"/>
          <w:sz w:val="18"/>
          <w:szCs w:val="18"/>
        </w:rPr>
        <w:t>计量单位：人、个、家、条、份、人次、家次、场次</w:t>
      </w:r>
    </w:p>
    <w:tbl>
      <w:tblPr>
        <w:tblStyle w:val="5"/>
        <w:tblW w:w="9184" w:type="dxa"/>
        <w:jc w:val="center"/>
        <w:tblLayout w:type="fixed"/>
        <w:tblCellMar>
          <w:top w:w="0" w:type="dxa"/>
          <w:left w:w="108" w:type="dxa"/>
          <w:bottom w:w="0" w:type="dxa"/>
          <w:right w:w="108" w:type="dxa"/>
        </w:tblCellMar>
      </w:tblPr>
      <w:tblGrid>
        <w:gridCol w:w="2916"/>
        <w:gridCol w:w="397"/>
        <w:gridCol w:w="412"/>
        <w:gridCol w:w="899"/>
        <w:gridCol w:w="396"/>
        <w:gridCol w:w="396"/>
        <w:gridCol w:w="501"/>
        <w:gridCol w:w="582"/>
        <w:gridCol w:w="600"/>
        <w:gridCol w:w="990"/>
        <w:gridCol w:w="1095"/>
      </w:tblGrid>
      <w:tr>
        <w:tblPrEx>
          <w:tblCellMar>
            <w:top w:w="0" w:type="dxa"/>
            <w:left w:w="108" w:type="dxa"/>
            <w:bottom w:w="0" w:type="dxa"/>
            <w:right w:w="108" w:type="dxa"/>
          </w:tblCellMar>
        </w:tblPrEx>
        <w:trPr>
          <w:cantSplit/>
          <w:trHeight w:val="238" w:hRule="atLeast"/>
          <w:jc w:val="center"/>
        </w:trPr>
        <w:tc>
          <w:tcPr>
            <w:tcW w:w="2916" w:type="dxa"/>
            <w:vMerge w:val="restart"/>
            <w:tcBorders>
              <w:top w:val="single" w:color="auto" w:sz="8" w:space="0"/>
              <w:left w:val="nil"/>
              <w:bottom w:val="nil"/>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机构类型</w:t>
            </w:r>
          </w:p>
        </w:tc>
        <w:tc>
          <w:tcPr>
            <w:tcW w:w="397" w:type="dxa"/>
            <w:vMerge w:val="restart"/>
            <w:tcBorders>
              <w:top w:val="single" w:color="auto" w:sz="8" w:space="0"/>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代码</w:t>
            </w:r>
          </w:p>
        </w:tc>
        <w:tc>
          <w:tcPr>
            <w:tcW w:w="412" w:type="dxa"/>
            <w:vMerge w:val="restart"/>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pPr>
            <w:r>
              <w:rPr>
                <w:rFonts w:hint="eastAsia" w:ascii="宋体" w:hAnsi="宋体" w:cs="宋体"/>
                <w:kern w:val="0"/>
                <w:sz w:val="18"/>
                <w:szCs w:val="18"/>
              </w:rPr>
              <w:t>机构总数</w:t>
            </w:r>
          </w:p>
        </w:tc>
        <w:tc>
          <w:tcPr>
            <w:tcW w:w="3374" w:type="dxa"/>
            <w:gridSpan w:val="6"/>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从业人员情况</w:t>
            </w:r>
          </w:p>
        </w:tc>
        <w:tc>
          <w:tcPr>
            <w:tcW w:w="2085" w:type="dxa"/>
            <w:gridSpan w:val="2"/>
            <w:tcBorders>
              <w:top w:val="single" w:color="auto" w:sz="8" w:space="0"/>
              <w:left w:val="single" w:color="auto" w:sz="4" w:space="0"/>
              <w:bottom w:val="single" w:color="auto"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服务设施情况</w:t>
            </w:r>
          </w:p>
        </w:tc>
      </w:tr>
      <w:tr>
        <w:tblPrEx>
          <w:tblCellMar>
            <w:top w:w="0" w:type="dxa"/>
            <w:left w:w="108" w:type="dxa"/>
            <w:bottom w:w="0" w:type="dxa"/>
            <w:right w:w="108" w:type="dxa"/>
          </w:tblCellMar>
        </w:tblPrEx>
        <w:trPr>
          <w:cantSplit/>
          <w:trHeight w:val="482" w:hRule="atLeast"/>
          <w:jc w:val="center"/>
        </w:trPr>
        <w:tc>
          <w:tcPr>
            <w:tcW w:w="2916"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宋体" w:hAnsi="宋体" w:cs="宋体"/>
                <w:kern w:val="0"/>
                <w:sz w:val="18"/>
                <w:szCs w:val="18"/>
              </w:rPr>
            </w:pPr>
          </w:p>
        </w:tc>
        <w:tc>
          <w:tcPr>
            <w:tcW w:w="397" w:type="dxa"/>
            <w:vMerge w:val="continue"/>
            <w:tcBorders>
              <w:top w:val="nil"/>
              <w:left w:val="nil"/>
              <w:right w:val="single" w:color="auto" w:sz="4" w:space="0"/>
            </w:tcBorders>
            <w:vAlign w:val="center"/>
          </w:tcPr>
          <w:p>
            <w:pPr>
              <w:widowControl/>
              <w:adjustRightInd w:val="0"/>
              <w:snapToGrid w:val="0"/>
              <w:jc w:val="left"/>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pPr>
          </w:p>
        </w:tc>
        <w:tc>
          <w:tcPr>
            <w:tcW w:w="899" w:type="dxa"/>
            <w:vMerge w:val="restart"/>
            <w:tcBorders>
              <w:top w:val="single" w:color="auto" w:sz="4" w:space="0"/>
              <w:left w:val="single" w:color="auto" w:sz="4" w:space="0"/>
              <w:bottom w:val="single" w:color="auto" w:sz="4" w:space="0"/>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从业人员总数</w:t>
            </w:r>
          </w:p>
        </w:tc>
        <w:tc>
          <w:tcPr>
            <w:tcW w:w="1875" w:type="dxa"/>
            <w:gridSpan w:val="4"/>
            <w:tcBorders>
              <w:top w:val="single" w:color="auto" w:sz="4" w:space="0"/>
              <w:bottom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　</w:t>
            </w:r>
          </w:p>
        </w:tc>
        <w:tc>
          <w:tcPr>
            <w:tcW w:w="600" w:type="dxa"/>
            <w:tcBorders>
              <w:top w:val="single" w:color="auto" w:sz="4" w:space="0"/>
              <w:bottom w:val="single" w:color="auto" w:sz="4" w:space="0"/>
              <w:right w:val="single" w:color="auto" w:sz="4" w:space="0"/>
            </w:tcBorders>
          </w:tcPr>
          <w:p>
            <w:pPr>
              <w:widowControl/>
              <w:adjustRightInd w:val="0"/>
              <w:snapToGrid w:val="0"/>
              <w:jc w:val="center"/>
              <w:rPr>
                <w:rFonts w:ascii="宋体" w:hAnsi="宋体" w:cs="宋体"/>
                <w:kern w:val="0"/>
                <w:sz w:val="18"/>
                <w:szCs w:val="18"/>
              </w:rPr>
            </w:pPr>
          </w:p>
        </w:tc>
        <w:tc>
          <w:tcPr>
            <w:tcW w:w="99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设立固定招聘场所</w:t>
            </w:r>
          </w:p>
        </w:tc>
        <w:tc>
          <w:tcPr>
            <w:tcW w:w="1095" w:type="dxa"/>
            <w:vMerge w:val="restart"/>
            <w:tcBorders>
              <w:top w:val="single" w:color="auto" w:sz="4" w:space="0"/>
              <w:left w:val="single" w:color="auto" w:sz="4" w:space="0"/>
              <w:bottom w:val="single" w:color="auto"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建立人力资源服务网站</w:t>
            </w:r>
          </w:p>
        </w:tc>
      </w:tr>
      <w:tr>
        <w:tblPrEx>
          <w:tblCellMar>
            <w:top w:w="0" w:type="dxa"/>
            <w:left w:w="108" w:type="dxa"/>
            <w:bottom w:w="0" w:type="dxa"/>
            <w:right w:w="108" w:type="dxa"/>
          </w:tblCellMar>
        </w:tblPrEx>
        <w:trPr>
          <w:cantSplit/>
          <w:trHeight w:val="1134" w:hRule="atLeast"/>
          <w:jc w:val="center"/>
        </w:trPr>
        <w:tc>
          <w:tcPr>
            <w:tcW w:w="2916"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cs="宋体"/>
                <w:kern w:val="0"/>
                <w:sz w:val="18"/>
                <w:szCs w:val="18"/>
              </w:rPr>
            </w:pPr>
          </w:p>
        </w:tc>
        <w:tc>
          <w:tcPr>
            <w:tcW w:w="397" w:type="dxa"/>
            <w:vMerge w:val="continue"/>
            <w:tcBorders>
              <w:left w:val="nil"/>
              <w:bottom w:val="single" w:color="auto" w:sz="4" w:space="0"/>
              <w:right w:val="single" w:color="auto" w:sz="4" w:space="0"/>
            </w:tcBorders>
            <w:vAlign w:val="center"/>
          </w:tcPr>
          <w:p>
            <w:pPr>
              <w:widowControl/>
              <w:adjustRightInd w:val="0"/>
              <w:snapToGrid w:val="0"/>
              <w:jc w:val="left"/>
            </w:pPr>
          </w:p>
        </w:tc>
        <w:tc>
          <w:tcPr>
            <w:tcW w:w="41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pPr>
          </w:p>
        </w:tc>
        <w:tc>
          <w:tcPr>
            <w:tcW w:w="89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18"/>
                <w:szCs w:val="18"/>
              </w:rPr>
            </w:pPr>
          </w:p>
        </w:tc>
        <w:tc>
          <w:tcPr>
            <w:tcW w:w="3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高中及</w:t>
            </w:r>
            <w:r>
              <w:rPr>
                <w:rFonts w:hint="eastAsia" w:ascii="宋体" w:hAnsi="宋体" w:cs="宋体"/>
                <w:kern w:val="0"/>
                <w:sz w:val="18"/>
                <w:szCs w:val="18"/>
              </w:rPr>
              <w:br w:type="textWrapping"/>
            </w:r>
            <w:r>
              <w:rPr>
                <w:rFonts w:hint="eastAsia" w:ascii="宋体" w:hAnsi="宋体" w:cs="宋体"/>
                <w:kern w:val="0"/>
                <w:sz w:val="18"/>
                <w:szCs w:val="18"/>
              </w:rPr>
              <w:t>以下</w:t>
            </w:r>
          </w:p>
        </w:tc>
        <w:tc>
          <w:tcPr>
            <w:tcW w:w="3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大专及本科</w:t>
            </w:r>
          </w:p>
        </w:tc>
        <w:tc>
          <w:tcPr>
            <w:tcW w:w="5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研究生及以上</w:t>
            </w:r>
          </w:p>
        </w:tc>
        <w:tc>
          <w:tcPr>
            <w:tcW w:w="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取得</w:t>
            </w:r>
            <w:r>
              <w:rPr>
                <w:rFonts w:hint="eastAsia" w:ascii="宋体" w:hAnsi="宋体" w:cs="宋体"/>
                <w:kern w:val="0"/>
                <w:sz w:val="18"/>
                <w:szCs w:val="18"/>
                <w:lang w:eastAsia="zh-CN"/>
              </w:rPr>
              <w:t>人力资源</w:t>
            </w:r>
            <w:r>
              <w:rPr>
                <w:rFonts w:hint="eastAsia" w:ascii="宋体" w:hAnsi="宋体" w:cs="宋体"/>
                <w:kern w:val="0"/>
                <w:sz w:val="18"/>
                <w:szCs w:val="18"/>
              </w:rPr>
              <w:t>职业资格</w:t>
            </w:r>
          </w:p>
        </w:tc>
        <w:tc>
          <w:tcPr>
            <w:tcW w:w="60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取得人力资源管理专业职称</w:t>
            </w:r>
          </w:p>
        </w:tc>
        <w:tc>
          <w:tcPr>
            <w:tcW w:w="99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18"/>
                <w:szCs w:val="18"/>
              </w:rPr>
            </w:pPr>
          </w:p>
        </w:tc>
        <w:tc>
          <w:tcPr>
            <w:tcW w:w="1095" w:type="dxa"/>
            <w:vMerge w:val="continue"/>
            <w:tcBorders>
              <w:top w:val="single" w:color="auto" w:sz="4" w:space="0"/>
              <w:left w:val="single" w:color="auto" w:sz="4" w:space="0"/>
              <w:bottom w:val="single" w:color="auto" w:sz="4" w:space="0"/>
              <w:right w:val="nil"/>
            </w:tcBorders>
            <w:vAlign w:val="center"/>
          </w:tcPr>
          <w:p>
            <w:pPr>
              <w:widowControl/>
              <w:adjustRightInd w:val="0"/>
              <w:snapToGrid w:val="0"/>
              <w:jc w:val="left"/>
              <w:rPr>
                <w:rFonts w:ascii="宋体" w:hAnsi="宋体" w:cs="宋体"/>
                <w:kern w:val="0"/>
                <w:sz w:val="18"/>
                <w:szCs w:val="18"/>
              </w:rPr>
            </w:pPr>
          </w:p>
        </w:tc>
      </w:tr>
      <w:tr>
        <w:tblPrEx>
          <w:tblCellMar>
            <w:top w:w="0" w:type="dxa"/>
            <w:left w:w="108" w:type="dxa"/>
            <w:bottom w:w="0" w:type="dxa"/>
            <w:right w:w="108" w:type="dxa"/>
          </w:tblCellMar>
        </w:tblPrEx>
        <w:trPr>
          <w:trHeight w:val="496" w:hRule="atLeast"/>
          <w:jc w:val="center"/>
        </w:trPr>
        <w:tc>
          <w:tcPr>
            <w:tcW w:w="291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甲</w:t>
            </w:r>
          </w:p>
        </w:tc>
        <w:tc>
          <w:tcPr>
            <w:tcW w:w="3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sz w:val="18"/>
                <w:szCs w:val="18"/>
              </w:rPr>
            </w:pPr>
            <w:r>
              <w:rPr>
                <w:rFonts w:hint="eastAsia"/>
                <w:sz w:val="18"/>
                <w:szCs w:val="18"/>
              </w:rPr>
              <w:t>乙</w:t>
            </w:r>
          </w:p>
        </w:tc>
        <w:tc>
          <w:tcPr>
            <w:tcW w:w="4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pPr>
            <w:r>
              <w:rPr>
                <w:rFonts w:hint="eastAsia" w:ascii="宋体" w:hAnsi="宋体" w:cs="宋体"/>
                <w:kern w:val="0"/>
                <w:sz w:val="18"/>
                <w:szCs w:val="18"/>
              </w:rPr>
              <w:t>1</w:t>
            </w:r>
          </w:p>
        </w:tc>
        <w:tc>
          <w:tcPr>
            <w:tcW w:w="8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2</w:t>
            </w:r>
          </w:p>
        </w:tc>
        <w:tc>
          <w:tcPr>
            <w:tcW w:w="3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3</w:t>
            </w:r>
          </w:p>
        </w:tc>
        <w:tc>
          <w:tcPr>
            <w:tcW w:w="39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4</w:t>
            </w:r>
          </w:p>
        </w:tc>
        <w:tc>
          <w:tcPr>
            <w:tcW w:w="5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5</w:t>
            </w:r>
          </w:p>
        </w:tc>
        <w:tc>
          <w:tcPr>
            <w:tcW w:w="5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6</w:t>
            </w:r>
          </w:p>
        </w:tc>
        <w:tc>
          <w:tcPr>
            <w:tcW w:w="6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7</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8</w:t>
            </w:r>
          </w:p>
        </w:tc>
        <w:tc>
          <w:tcPr>
            <w:tcW w:w="1095" w:type="dxa"/>
            <w:tcBorders>
              <w:top w:val="single" w:color="auto" w:sz="4" w:space="0"/>
              <w:left w:val="single" w:color="auto" w:sz="4" w:space="0"/>
              <w:bottom w:val="single" w:color="auto" w:sz="4" w:space="0"/>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9</w:t>
            </w:r>
          </w:p>
        </w:tc>
      </w:tr>
      <w:tr>
        <w:tblPrEx>
          <w:tblCellMar>
            <w:top w:w="0" w:type="dxa"/>
            <w:left w:w="108" w:type="dxa"/>
            <w:bottom w:w="0" w:type="dxa"/>
            <w:right w:w="108" w:type="dxa"/>
          </w:tblCellMar>
        </w:tblPrEx>
        <w:trPr>
          <w:trHeight w:val="339" w:hRule="atLeast"/>
          <w:jc w:val="center"/>
        </w:trPr>
        <w:tc>
          <w:tcPr>
            <w:tcW w:w="2916" w:type="dxa"/>
            <w:tcBorders>
              <w:top w:val="single" w:color="auto" w:sz="4" w:space="0"/>
              <w:left w:val="nil"/>
              <w:bottom w:val="nil"/>
              <w:right w:val="single" w:color="auto" w:sz="4" w:space="0"/>
            </w:tcBorders>
            <w:vAlign w:val="center"/>
          </w:tcPr>
          <w:p>
            <w:pPr>
              <w:widowControl/>
              <w:adjustRightInd w:val="0"/>
              <w:snapToGrid w:val="0"/>
              <w:rPr>
                <w:rFonts w:ascii="宋体" w:hAnsi="宋体" w:cs="宋体"/>
                <w:kern w:val="0"/>
                <w:sz w:val="18"/>
                <w:szCs w:val="18"/>
              </w:rPr>
            </w:pPr>
            <w:r>
              <w:rPr>
                <w:rFonts w:hint="eastAsia" w:ascii="宋体" w:hAnsi="宋体" w:cs="宋体"/>
                <w:kern w:val="0"/>
                <w:sz w:val="18"/>
                <w:szCs w:val="18"/>
              </w:rPr>
              <w:t>总计</w:t>
            </w:r>
          </w:p>
        </w:tc>
        <w:tc>
          <w:tcPr>
            <w:tcW w:w="397" w:type="dxa"/>
            <w:tcBorders>
              <w:top w:val="single" w:color="auto" w:sz="4" w:space="0"/>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　</w:t>
            </w:r>
          </w:p>
        </w:tc>
        <w:tc>
          <w:tcPr>
            <w:tcW w:w="412" w:type="dxa"/>
            <w:tcBorders>
              <w:top w:val="single" w:color="auto" w:sz="4" w:space="0"/>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single" w:color="auto" w:sz="4" w:space="0"/>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single" w:color="auto" w:sz="4" w:space="0"/>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综合性公共就业和人才服务机构</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1</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公共就业服务机构</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2</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人才公共服务机构</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3</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行业所属服务机构（事业单位）</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4</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国有性质的服务企业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5</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民营性质的服务企业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6</w:t>
            </w:r>
          </w:p>
        </w:tc>
        <w:tc>
          <w:tcPr>
            <w:tcW w:w="412" w:type="dxa"/>
            <w:tcBorders>
              <w:top w:val="nil"/>
              <w:left w:val="single" w:color="auto" w:sz="4" w:space="0"/>
              <w:bottom w:val="nil"/>
              <w:right w:val="nil"/>
            </w:tcBorders>
            <w:vAlign w:val="center"/>
          </w:tcPr>
          <w:p>
            <w:pPr>
              <w:widowControl/>
              <w:adjustRightInd w:val="0"/>
              <w:snapToGrid w:val="0"/>
              <w:jc w:val="righ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righ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外资性质的服务企业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7</w:t>
            </w:r>
          </w:p>
        </w:tc>
        <w:tc>
          <w:tcPr>
            <w:tcW w:w="412" w:type="dxa"/>
            <w:tcBorders>
              <w:top w:val="nil"/>
              <w:left w:val="single" w:color="auto" w:sz="4" w:space="0"/>
              <w:bottom w:val="nil"/>
              <w:right w:val="nil"/>
            </w:tcBorders>
            <w:vAlign w:val="center"/>
          </w:tcPr>
          <w:p>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lef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港资性质的服务企业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8</w:t>
            </w:r>
          </w:p>
        </w:tc>
        <w:tc>
          <w:tcPr>
            <w:tcW w:w="412" w:type="dxa"/>
            <w:tcBorders>
              <w:top w:val="nil"/>
              <w:left w:val="single" w:color="auto" w:sz="4" w:space="0"/>
              <w:bottom w:val="nil"/>
              <w:right w:val="nil"/>
            </w:tcBorders>
            <w:vAlign w:val="center"/>
          </w:tcPr>
          <w:p>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lef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澳资性质的服务企业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9</w:t>
            </w:r>
          </w:p>
        </w:tc>
        <w:tc>
          <w:tcPr>
            <w:tcW w:w="412" w:type="dxa"/>
            <w:tcBorders>
              <w:top w:val="nil"/>
              <w:left w:val="single" w:color="auto" w:sz="4" w:space="0"/>
              <w:bottom w:val="nil"/>
              <w:right w:val="nil"/>
            </w:tcBorders>
            <w:vAlign w:val="center"/>
          </w:tcPr>
          <w:p>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lef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0" w:hRule="atLeast"/>
          <w:jc w:val="center"/>
        </w:trPr>
        <w:tc>
          <w:tcPr>
            <w:tcW w:w="2916" w:type="dxa"/>
            <w:tcBorders>
              <w:top w:val="nil"/>
              <w:left w:val="nil"/>
              <w:bottom w:val="nil"/>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台资性质的服务企业</w:t>
            </w:r>
          </w:p>
        </w:tc>
        <w:tc>
          <w:tcPr>
            <w:tcW w:w="397" w:type="dxa"/>
            <w:tcBorders>
              <w:top w:val="nil"/>
              <w:left w:val="single" w:color="auto" w:sz="4" w:space="0"/>
              <w:bottom w:val="nil"/>
              <w:right w:val="single" w:color="auto" w:sz="4" w:space="0"/>
            </w:tcBorders>
            <w:vAlign w:val="center"/>
          </w:tcPr>
          <w:p>
            <w:pPr>
              <w:widowControl/>
              <w:adjustRightInd w:val="0"/>
              <w:snapToGrid w:val="0"/>
              <w:jc w:val="center"/>
            </w:pPr>
            <w:r>
              <w:rPr>
                <w:rFonts w:hint="eastAsia" w:ascii="宋体" w:hAnsi="宋体" w:cs="宋体"/>
                <w:kern w:val="0"/>
                <w:sz w:val="18"/>
                <w:szCs w:val="18"/>
              </w:rPr>
              <w:t>10</w:t>
            </w:r>
          </w:p>
        </w:tc>
        <w:tc>
          <w:tcPr>
            <w:tcW w:w="412" w:type="dxa"/>
            <w:tcBorders>
              <w:top w:val="nil"/>
              <w:left w:val="single" w:color="auto" w:sz="4" w:space="0"/>
              <w:bottom w:val="nil"/>
              <w:right w:val="nil"/>
            </w:tcBorders>
            <w:vAlign w:val="center"/>
          </w:tcPr>
          <w:p>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nil"/>
              <w:right w:val="nil"/>
            </w:tcBorders>
          </w:tcPr>
          <w:p>
            <w:pPr>
              <w:widowControl/>
              <w:adjustRightInd w:val="0"/>
              <w:snapToGrid w:val="0"/>
              <w:jc w:val="left"/>
              <w:rPr>
                <w:rFonts w:ascii="宋体" w:hAnsi="宋体" w:cs="宋体"/>
                <w:kern w:val="0"/>
                <w:sz w:val="18"/>
                <w:szCs w:val="18"/>
              </w:rPr>
            </w:pPr>
          </w:p>
        </w:tc>
        <w:tc>
          <w:tcPr>
            <w:tcW w:w="990"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nil"/>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91" w:hRule="atLeast"/>
          <w:jc w:val="center"/>
        </w:trPr>
        <w:tc>
          <w:tcPr>
            <w:tcW w:w="2916" w:type="dxa"/>
            <w:tcBorders>
              <w:top w:val="nil"/>
              <w:left w:val="nil"/>
              <w:bottom w:val="single" w:color="auto" w:sz="8" w:space="0"/>
              <w:right w:val="single" w:color="auto" w:sz="4" w:space="0"/>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民办非企业等其他性质的服务企业</w:t>
            </w:r>
          </w:p>
        </w:tc>
        <w:tc>
          <w:tcPr>
            <w:tcW w:w="397" w:type="dxa"/>
            <w:tcBorders>
              <w:top w:val="nil"/>
              <w:left w:val="single" w:color="auto" w:sz="4" w:space="0"/>
              <w:bottom w:val="single" w:color="auto" w:sz="8" w:space="0"/>
              <w:right w:val="single" w:color="auto" w:sz="4" w:space="0"/>
            </w:tcBorders>
            <w:vAlign w:val="center"/>
          </w:tcPr>
          <w:p>
            <w:pPr>
              <w:widowControl/>
              <w:adjustRightInd w:val="0"/>
              <w:snapToGrid w:val="0"/>
              <w:jc w:val="center"/>
            </w:pPr>
            <w:r>
              <w:rPr>
                <w:rFonts w:hint="eastAsia" w:ascii="宋体" w:hAnsi="宋体" w:cs="宋体"/>
                <w:kern w:val="0"/>
                <w:sz w:val="18"/>
                <w:szCs w:val="18"/>
              </w:rPr>
              <w:t>11</w:t>
            </w:r>
          </w:p>
        </w:tc>
        <w:tc>
          <w:tcPr>
            <w:tcW w:w="412" w:type="dxa"/>
            <w:tcBorders>
              <w:top w:val="nil"/>
              <w:left w:val="single" w:color="auto" w:sz="4" w:space="0"/>
              <w:bottom w:val="single" w:color="auto" w:sz="8" w:space="0"/>
              <w:right w:val="nil"/>
            </w:tcBorders>
            <w:vAlign w:val="center"/>
          </w:tcPr>
          <w:p>
            <w:pPr>
              <w:widowControl/>
              <w:adjustRightInd w:val="0"/>
              <w:snapToGrid w:val="0"/>
              <w:jc w:val="left"/>
            </w:pPr>
            <w:r>
              <w:rPr>
                <w:rFonts w:hint="eastAsia" w:ascii="宋体" w:hAnsi="宋体" w:cs="宋体"/>
                <w:kern w:val="0"/>
                <w:sz w:val="18"/>
                <w:szCs w:val="18"/>
              </w:rPr>
              <w:t>　</w:t>
            </w:r>
          </w:p>
        </w:tc>
        <w:tc>
          <w:tcPr>
            <w:tcW w:w="899"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396"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01"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582"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8" w:space="0"/>
              <w:right w:val="nil"/>
            </w:tcBorders>
          </w:tcPr>
          <w:p>
            <w:pPr>
              <w:widowControl/>
              <w:adjustRightInd w:val="0"/>
              <w:snapToGrid w:val="0"/>
              <w:jc w:val="left"/>
              <w:rPr>
                <w:rFonts w:ascii="宋体" w:hAnsi="宋体" w:cs="宋体"/>
                <w:kern w:val="0"/>
                <w:sz w:val="18"/>
                <w:szCs w:val="18"/>
              </w:rPr>
            </w:pPr>
          </w:p>
        </w:tc>
        <w:tc>
          <w:tcPr>
            <w:tcW w:w="990"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c>
          <w:tcPr>
            <w:tcW w:w="1095" w:type="dxa"/>
            <w:tcBorders>
              <w:top w:val="nil"/>
              <w:left w:val="nil"/>
              <w:bottom w:val="single" w:color="auto" w:sz="8" w:space="0"/>
              <w:right w:val="nil"/>
            </w:tcBorders>
            <w:vAlign w:val="center"/>
          </w:tcPr>
          <w:p>
            <w:pPr>
              <w:widowControl/>
              <w:adjustRightInd w:val="0"/>
              <w:snapToGrid w:val="0"/>
              <w:jc w:val="left"/>
              <w:rPr>
                <w:rFonts w:ascii="宋体" w:hAnsi="宋体" w:cs="宋体"/>
                <w:kern w:val="0"/>
                <w:sz w:val="18"/>
                <w:szCs w:val="18"/>
              </w:rPr>
            </w:pPr>
            <w:r>
              <w:rPr>
                <w:rFonts w:hint="eastAsia" w:ascii="宋体" w:hAnsi="宋体" w:cs="宋体"/>
                <w:kern w:val="0"/>
                <w:sz w:val="18"/>
                <w:szCs w:val="18"/>
              </w:rPr>
              <w:t>　</w:t>
            </w:r>
          </w:p>
        </w:tc>
      </w:tr>
    </w:tbl>
    <w:p>
      <w:pPr>
        <w:widowControl/>
        <w:rPr>
          <w:rFonts w:ascii="宋体" w:hAnsi="宋体" w:cs="宋体"/>
          <w:kern w:val="0"/>
          <w:sz w:val="18"/>
          <w:szCs w:val="18"/>
        </w:rPr>
      </w:pPr>
    </w:p>
    <w:p>
      <w:pPr>
        <w:widowControl/>
        <w:tabs>
          <w:tab w:val="left" w:pos="915"/>
        </w:tabs>
        <w:rPr>
          <w:rFonts w:ascii="宋体" w:hAnsi="宋体" w:cs="宋体"/>
          <w:kern w:val="0"/>
          <w:sz w:val="18"/>
          <w:szCs w:val="18"/>
        </w:rPr>
      </w:pPr>
    </w:p>
    <w:p>
      <w:pPr>
        <w:widowControl/>
        <w:tabs>
          <w:tab w:val="left" w:pos="915"/>
        </w:tabs>
        <w:rPr>
          <w:rFonts w:ascii="宋体" w:hAnsi="宋体" w:cs="宋体"/>
          <w:kern w:val="0"/>
          <w:sz w:val="18"/>
          <w:szCs w:val="1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tabs>
          <w:tab w:val="left" w:pos="915"/>
        </w:tabs>
        <w:ind w:firstLine="90" w:firstLineChars="50"/>
        <w:rPr>
          <w:rFonts w:ascii="宋体" w:hAnsi="宋体" w:cs="宋体"/>
          <w:kern w:val="0"/>
          <w:sz w:val="18"/>
          <w:szCs w:val="18"/>
        </w:rPr>
      </w:pPr>
      <w:r>
        <w:rPr>
          <w:rFonts w:hint="eastAsia" w:ascii="宋体" w:hAnsi="宋体" w:cs="宋体"/>
          <w:kern w:val="0"/>
          <w:sz w:val="18"/>
          <w:szCs w:val="18"/>
        </w:rPr>
        <w:t>续表一</w:t>
      </w:r>
    </w:p>
    <w:tbl>
      <w:tblPr>
        <w:tblStyle w:val="5"/>
        <w:tblW w:w="8829"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1"/>
        <w:gridCol w:w="435"/>
        <w:gridCol w:w="405"/>
        <w:gridCol w:w="405"/>
        <w:gridCol w:w="576"/>
        <w:gridCol w:w="454"/>
        <w:gridCol w:w="416"/>
        <w:gridCol w:w="435"/>
        <w:gridCol w:w="425"/>
        <w:gridCol w:w="425"/>
        <w:gridCol w:w="471"/>
        <w:gridCol w:w="396"/>
        <w:gridCol w:w="396"/>
        <w:gridCol w:w="456"/>
        <w:gridCol w:w="425"/>
        <w:gridCol w:w="426"/>
        <w:gridCol w:w="425"/>
        <w:gridCol w:w="425"/>
        <w:gridCol w:w="567"/>
        <w:gridCol w:w="42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86" w:type="dxa"/>
            <w:gridSpan w:val="4"/>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经营情况</w:t>
            </w:r>
          </w:p>
        </w:tc>
        <w:tc>
          <w:tcPr>
            <w:tcW w:w="4450" w:type="dxa"/>
            <w:gridSpan w:val="10"/>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服务对象情况</w:t>
            </w:r>
          </w:p>
        </w:tc>
        <w:tc>
          <w:tcPr>
            <w:tcW w:w="2693" w:type="dxa"/>
            <w:gridSpan w:val="6"/>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现场招聘会服务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1" w:type="dxa"/>
            <w:vMerge w:val="restart"/>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注册资本（万元）</w:t>
            </w:r>
          </w:p>
        </w:tc>
        <w:tc>
          <w:tcPr>
            <w:tcW w:w="435" w:type="dxa"/>
            <w:vMerge w:val="restart"/>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总资产（万元）</w:t>
            </w:r>
          </w:p>
        </w:tc>
        <w:tc>
          <w:tcPr>
            <w:tcW w:w="405" w:type="dxa"/>
            <w:vMerge w:val="restart"/>
            <w:tcBorders>
              <w:right w:val="nil"/>
            </w:tcBorders>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全年营业收入（万元）</w:t>
            </w:r>
          </w:p>
        </w:tc>
        <w:tc>
          <w:tcPr>
            <w:tcW w:w="405" w:type="dxa"/>
            <w:tcBorders>
              <w:left w:val="nil"/>
            </w:tcBorders>
            <w:vAlign w:val="center"/>
          </w:tcPr>
          <w:p>
            <w:pPr>
              <w:adjustRightInd w:val="0"/>
              <w:snapToGrid w:val="0"/>
              <w:jc w:val="right"/>
              <w:rPr>
                <w:rFonts w:ascii="宋体" w:hAnsi="宋体" w:cs="宋体"/>
                <w:kern w:val="0"/>
                <w:sz w:val="18"/>
                <w:szCs w:val="18"/>
              </w:rPr>
            </w:pPr>
          </w:p>
          <w:p>
            <w:pPr>
              <w:widowControl/>
              <w:adjustRightInd w:val="0"/>
              <w:snapToGrid w:val="0"/>
              <w:jc w:val="right"/>
              <w:rPr>
                <w:rFonts w:ascii="宋体" w:hAnsi="宋体" w:cs="宋体"/>
                <w:kern w:val="0"/>
                <w:sz w:val="18"/>
                <w:szCs w:val="18"/>
              </w:rPr>
            </w:pPr>
          </w:p>
        </w:tc>
        <w:tc>
          <w:tcPr>
            <w:tcW w:w="576" w:type="dxa"/>
            <w:vMerge w:val="restart"/>
            <w:tcBorders>
              <w:right w:val="nil"/>
            </w:tcBorders>
            <w:textDirection w:val="tbRlV"/>
            <w:vAlign w:val="center"/>
          </w:tcPr>
          <w:p>
            <w:pPr>
              <w:widowControl/>
              <w:adjustRightInd w:val="0"/>
              <w:snapToGrid w:val="0"/>
              <w:ind w:left="113" w:right="113"/>
              <w:jc w:val="center"/>
              <w:rPr>
                <w:rFonts w:ascii="宋体" w:hAnsi="宋体" w:cs="宋体"/>
                <w:kern w:val="0"/>
                <w:sz w:val="18"/>
                <w:szCs w:val="18"/>
              </w:rPr>
            </w:pPr>
            <w:r>
              <w:rPr>
                <w:rFonts w:hint="eastAsia" w:ascii="宋体" w:hAnsi="宋体" w:cs="宋体"/>
                <w:kern w:val="0"/>
                <w:sz w:val="18"/>
                <w:szCs w:val="18"/>
              </w:rPr>
              <w:t>帮助实现就 业、择业和流动人次</w:t>
            </w:r>
          </w:p>
        </w:tc>
        <w:tc>
          <w:tcPr>
            <w:tcW w:w="1305" w:type="dxa"/>
            <w:gridSpan w:val="3"/>
            <w:vMerge w:val="restart"/>
            <w:tcBorders>
              <w:left w:val="nil"/>
            </w:tcBorders>
            <w:vAlign w:val="center"/>
          </w:tcPr>
          <w:p>
            <w:pPr>
              <w:widowControl/>
              <w:adjustRightInd w:val="0"/>
              <w:snapToGrid w:val="0"/>
              <w:spacing w:line="240" w:lineRule="atLeast"/>
              <w:rPr>
                <w:rFonts w:ascii="宋体" w:hAnsi="宋体" w:cs="宋体"/>
                <w:kern w:val="0"/>
                <w:sz w:val="18"/>
                <w:szCs w:val="18"/>
              </w:rPr>
            </w:pPr>
          </w:p>
        </w:tc>
        <w:tc>
          <w:tcPr>
            <w:tcW w:w="425" w:type="dxa"/>
            <w:vMerge w:val="restart"/>
            <w:tcBorders>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服务用人单位家次</w:t>
            </w:r>
          </w:p>
        </w:tc>
        <w:tc>
          <w:tcPr>
            <w:tcW w:w="2144" w:type="dxa"/>
            <w:gridSpan w:val="5"/>
            <w:vMerge w:val="restart"/>
            <w:tcBorders>
              <w:lef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5" w:type="dxa"/>
            <w:vMerge w:val="restart"/>
            <w:tcBorders>
              <w:top w:val="single" w:color="auto" w:sz="4" w:space="0"/>
              <w:left w:val="nil"/>
              <w:right w:val="nil"/>
            </w:tcBorders>
            <w:vAlign w:val="center"/>
          </w:tcPr>
          <w:p>
            <w:pPr>
              <w:widowControl/>
              <w:jc w:val="both"/>
              <w:rPr>
                <w:rFonts w:ascii="宋体" w:hAnsi="宋体" w:cs="宋体"/>
                <w:kern w:val="0"/>
                <w:sz w:val="18"/>
                <w:szCs w:val="18"/>
              </w:rPr>
            </w:pPr>
            <w:r>
              <w:rPr>
                <w:rFonts w:hint="eastAsia" w:ascii="宋体" w:hAnsi="宋体" w:cs="宋体"/>
                <w:kern w:val="0"/>
                <w:sz w:val="18"/>
                <w:szCs w:val="18"/>
              </w:rPr>
              <w:t>举办招聘会次数</w:t>
            </w:r>
          </w:p>
        </w:tc>
        <w:tc>
          <w:tcPr>
            <w:tcW w:w="851" w:type="dxa"/>
            <w:gridSpan w:val="2"/>
            <w:vMerge w:val="restart"/>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p>
        </w:tc>
        <w:tc>
          <w:tcPr>
            <w:tcW w:w="425" w:type="dxa"/>
            <w:vMerge w:val="restart"/>
            <w:tcBorders>
              <w:lef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参会用人单位数</w:t>
            </w:r>
          </w:p>
        </w:tc>
        <w:tc>
          <w:tcPr>
            <w:tcW w:w="567" w:type="dxa"/>
            <w:vMerge w:val="restart"/>
            <w:tcBorders>
              <w:lef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提供招聘岗位数</w:t>
            </w:r>
          </w:p>
        </w:tc>
        <w:tc>
          <w:tcPr>
            <w:tcW w:w="425" w:type="dxa"/>
            <w:vMerge w:val="restart"/>
            <w:tcBorders>
              <w:lef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参会求职人次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41" w:type="dxa"/>
            <w:vMerge w:val="continue"/>
            <w:vAlign w:val="center"/>
          </w:tcPr>
          <w:p>
            <w:pPr>
              <w:widowControl/>
              <w:adjustRightInd w:val="0"/>
              <w:snapToGrid w:val="0"/>
              <w:jc w:val="center"/>
              <w:rPr>
                <w:rFonts w:ascii="宋体" w:hAnsi="宋体" w:cs="宋体"/>
                <w:kern w:val="0"/>
                <w:sz w:val="18"/>
                <w:szCs w:val="18"/>
              </w:rPr>
            </w:pPr>
          </w:p>
        </w:tc>
        <w:tc>
          <w:tcPr>
            <w:tcW w:w="435" w:type="dxa"/>
            <w:vMerge w:val="continue"/>
            <w:vAlign w:val="center"/>
          </w:tcPr>
          <w:p>
            <w:pPr>
              <w:widowControl/>
              <w:adjustRightInd w:val="0"/>
              <w:snapToGrid w:val="0"/>
              <w:jc w:val="center"/>
              <w:rPr>
                <w:rFonts w:ascii="宋体" w:hAnsi="宋体" w:cs="宋体"/>
                <w:kern w:val="0"/>
                <w:sz w:val="18"/>
                <w:szCs w:val="18"/>
              </w:rPr>
            </w:pPr>
          </w:p>
        </w:tc>
        <w:tc>
          <w:tcPr>
            <w:tcW w:w="405" w:type="dxa"/>
            <w:vMerge w:val="continue"/>
            <w:vAlign w:val="center"/>
          </w:tcPr>
          <w:p>
            <w:pPr>
              <w:widowControl/>
              <w:adjustRightInd w:val="0"/>
              <w:snapToGrid w:val="0"/>
              <w:jc w:val="center"/>
              <w:rPr>
                <w:rFonts w:ascii="宋体" w:hAnsi="宋体" w:cs="宋体"/>
                <w:kern w:val="0"/>
                <w:sz w:val="18"/>
                <w:szCs w:val="18"/>
              </w:rPr>
            </w:pPr>
          </w:p>
        </w:tc>
        <w:tc>
          <w:tcPr>
            <w:tcW w:w="405" w:type="dxa"/>
            <w:vMerge w:val="restart"/>
            <w:vAlign w:val="center"/>
          </w:tcPr>
          <w:p>
            <w:pPr>
              <w:adjustRightInd w:val="0"/>
              <w:snapToGrid w:val="0"/>
              <w:jc w:val="right"/>
              <w:rPr>
                <w:rFonts w:ascii="宋体" w:hAnsi="宋体" w:cs="宋体"/>
                <w:kern w:val="0"/>
                <w:sz w:val="18"/>
                <w:szCs w:val="18"/>
              </w:rPr>
            </w:pPr>
            <w:r>
              <w:rPr>
                <w:rFonts w:hint="eastAsia" w:ascii="宋体" w:hAnsi="宋体" w:cs="宋体"/>
                <w:kern w:val="0"/>
                <w:sz w:val="18"/>
                <w:szCs w:val="18"/>
              </w:rPr>
              <w:t>代收代付部分</w:t>
            </w:r>
          </w:p>
        </w:tc>
        <w:tc>
          <w:tcPr>
            <w:tcW w:w="576" w:type="dxa"/>
            <w:vMerge w:val="continue"/>
            <w:tcBorders>
              <w:right w:val="nil"/>
            </w:tcBorders>
            <w:vAlign w:val="center"/>
          </w:tcPr>
          <w:p>
            <w:pPr>
              <w:widowControl/>
              <w:adjustRightInd w:val="0"/>
              <w:snapToGrid w:val="0"/>
              <w:jc w:val="center"/>
              <w:rPr>
                <w:rFonts w:ascii="宋体" w:hAnsi="宋体" w:cs="宋体"/>
                <w:kern w:val="0"/>
                <w:sz w:val="18"/>
                <w:szCs w:val="18"/>
              </w:rPr>
            </w:pPr>
          </w:p>
        </w:tc>
        <w:tc>
          <w:tcPr>
            <w:tcW w:w="1305" w:type="dxa"/>
            <w:gridSpan w:val="3"/>
            <w:vMerge w:val="continue"/>
            <w:tcBorders>
              <w:left w:val="nil"/>
            </w:tcBorders>
            <w:textDirection w:val="tbRlV"/>
            <w:vAlign w:val="center"/>
          </w:tcPr>
          <w:p>
            <w:pPr>
              <w:widowControl/>
              <w:adjustRightInd w:val="0"/>
              <w:snapToGrid w:val="0"/>
              <w:jc w:val="center"/>
              <w:rPr>
                <w:rFonts w:ascii="宋体" w:hAnsi="宋体" w:cs="宋体"/>
                <w:kern w:val="0"/>
                <w:sz w:val="18"/>
                <w:szCs w:val="18"/>
              </w:rPr>
            </w:pPr>
          </w:p>
        </w:tc>
        <w:tc>
          <w:tcPr>
            <w:tcW w:w="425" w:type="dxa"/>
            <w:vMerge w:val="continue"/>
            <w:tcBorders>
              <w:right w:val="nil"/>
            </w:tcBorders>
            <w:vAlign w:val="center"/>
          </w:tcPr>
          <w:p>
            <w:pPr>
              <w:widowControl/>
              <w:jc w:val="center"/>
              <w:rPr>
                <w:rFonts w:ascii="宋体" w:hAnsi="宋体" w:cs="宋体"/>
                <w:kern w:val="0"/>
                <w:sz w:val="18"/>
                <w:szCs w:val="18"/>
              </w:rPr>
            </w:pPr>
          </w:p>
        </w:tc>
        <w:tc>
          <w:tcPr>
            <w:tcW w:w="2144" w:type="dxa"/>
            <w:gridSpan w:val="5"/>
            <w:vMerge w:val="continue"/>
            <w:tcBorders>
              <w:left w:val="nil"/>
            </w:tcBorders>
            <w:vAlign w:val="center"/>
          </w:tcPr>
          <w:p>
            <w:pPr>
              <w:widowControl/>
              <w:jc w:val="center"/>
              <w:rPr>
                <w:rFonts w:ascii="宋体" w:hAnsi="宋体" w:cs="宋体"/>
                <w:kern w:val="0"/>
                <w:sz w:val="18"/>
                <w:szCs w:val="18"/>
              </w:rPr>
            </w:pPr>
          </w:p>
        </w:tc>
        <w:tc>
          <w:tcPr>
            <w:tcW w:w="425" w:type="dxa"/>
            <w:vMerge w:val="continue"/>
            <w:tcBorders>
              <w:left w:val="nil"/>
              <w:right w:val="nil"/>
            </w:tcBorders>
            <w:vAlign w:val="center"/>
          </w:tcPr>
          <w:p>
            <w:pPr>
              <w:widowControl/>
              <w:jc w:val="center"/>
              <w:rPr>
                <w:rFonts w:ascii="宋体" w:hAnsi="宋体" w:cs="宋体"/>
                <w:kern w:val="0"/>
                <w:sz w:val="18"/>
                <w:szCs w:val="18"/>
              </w:rPr>
            </w:pPr>
          </w:p>
        </w:tc>
        <w:tc>
          <w:tcPr>
            <w:tcW w:w="851" w:type="dxa"/>
            <w:gridSpan w:val="2"/>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425" w:type="dxa"/>
            <w:vMerge w:val="continue"/>
            <w:tcBorders>
              <w:left w:val="single" w:color="auto" w:sz="4" w:space="0"/>
            </w:tcBorders>
          </w:tcPr>
          <w:p>
            <w:pPr>
              <w:widowControl/>
              <w:jc w:val="center"/>
              <w:rPr>
                <w:rFonts w:ascii="宋体" w:hAnsi="宋体" w:cs="宋体"/>
                <w:kern w:val="0"/>
                <w:sz w:val="18"/>
                <w:szCs w:val="18"/>
              </w:rPr>
            </w:pPr>
          </w:p>
        </w:tc>
        <w:tc>
          <w:tcPr>
            <w:tcW w:w="567" w:type="dxa"/>
            <w:vMerge w:val="continue"/>
            <w:tcBorders>
              <w:left w:val="nil"/>
            </w:tcBorders>
          </w:tcPr>
          <w:p>
            <w:pPr>
              <w:widowControl/>
              <w:jc w:val="center"/>
              <w:rPr>
                <w:rFonts w:ascii="宋体" w:hAnsi="宋体" w:cs="宋体"/>
                <w:kern w:val="0"/>
                <w:sz w:val="18"/>
                <w:szCs w:val="18"/>
              </w:rPr>
            </w:pPr>
          </w:p>
        </w:tc>
        <w:tc>
          <w:tcPr>
            <w:tcW w:w="425" w:type="dxa"/>
            <w:vMerge w:val="continue"/>
            <w:tcBorders>
              <w:left w:val="nil"/>
            </w:tcBorders>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441" w:type="dxa"/>
            <w:vMerge w:val="continue"/>
            <w:vAlign w:val="center"/>
          </w:tcPr>
          <w:p>
            <w:pPr>
              <w:widowControl/>
              <w:adjustRightInd w:val="0"/>
              <w:snapToGrid w:val="0"/>
              <w:jc w:val="left"/>
              <w:rPr>
                <w:rFonts w:ascii="宋体" w:hAnsi="宋体" w:cs="宋体"/>
                <w:kern w:val="0"/>
                <w:sz w:val="18"/>
                <w:szCs w:val="18"/>
              </w:rPr>
            </w:pPr>
          </w:p>
        </w:tc>
        <w:tc>
          <w:tcPr>
            <w:tcW w:w="435" w:type="dxa"/>
            <w:vMerge w:val="continue"/>
            <w:vAlign w:val="center"/>
          </w:tcPr>
          <w:p>
            <w:pPr>
              <w:widowControl/>
              <w:adjustRightInd w:val="0"/>
              <w:snapToGrid w:val="0"/>
              <w:jc w:val="left"/>
              <w:rPr>
                <w:rFonts w:ascii="宋体" w:hAnsi="宋体" w:cs="宋体"/>
                <w:kern w:val="0"/>
                <w:sz w:val="18"/>
                <w:szCs w:val="18"/>
              </w:rPr>
            </w:pPr>
          </w:p>
        </w:tc>
        <w:tc>
          <w:tcPr>
            <w:tcW w:w="405" w:type="dxa"/>
            <w:vMerge w:val="continue"/>
            <w:vAlign w:val="center"/>
          </w:tcPr>
          <w:p>
            <w:pPr>
              <w:widowControl/>
              <w:adjustRightInd w:val="0"/>
              <w:snapToGrid w:val="0"/>
              <w:jc w:val="left"/>
              <w:rPr>
                <w:rFonts w:ascii="宋体" w:hAnsi="宋体" w:cs="宋体"/>
                <w:kern w:val="0"/>
                <w:sz w:val="18"/>
                <w:szCs w:val="18"/>
              </w:rPr>
            </w:pPr>
          </w:p>
        </w:tc>
        <w:tc>
          <w:tcPr>
            <w:tcW w:w="405" w:type="dxa"/>
            <w:vMerge w:val="continue"/>
            <w:vAlign w:val="center"/>
          </w:tcPr>
          <w:p>
            <w:pPr>
              <w:widowControl/>
              <w:adjustRightInd w:val="0"/>
              <w:snapToGrid w:val="0"/>
              <w:jc w:val="left"/>
              <w:rPr>
                <w:rFonts w:ascii="宋体" w:hAnsi="宋体" w:cs="宋体"/>
                <w:kern w:val="0"/>
                <w:sz w:val="18"/>
                <w:szCs w:val="18"/>
              </w:rPr>
            </w:pPr>
          </w:p>
        </w:tc>
        <w:tc>
          <w:tcPr>
            <w:tcW w:w="576" w:type="dxa"/>
            <w:vMerge w:val="continue"/>
            <w:vAlign w:val="center"/>
          </w:tcPr>
          <w:p>
            <w:pPr>
              <w:widowControl/>
              <w:adjustRightInd w:val="0"/>
              <w:snapToGrid w:val="0"/>
              <w:jc w:val="left"/>
              <w:rPr>
                <w:rFonts w:ascii="宋体" w:hAnsi="宋体" w:cs="宋体"/>
                <w:kern w:val="0"/>
                <w:sz w:val="18"/>
                <w:szCs w:val="18"/>
              </w:rPr>
            </w:pPr>
          </w:p>
        </w:tc>
        <w:tc>
          <w:tcPr>
            <w:tcW w:w="454"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高中及以下</w:t>
            </w:r>
          </w:p>
        </w:tc>
        <w:tc>
          <w:tcPr>
            <w:tcW w:w="416"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大专及本科</w:t>
            </w:r>
          </w:p>
        </w:tc>
        <w:tc>
          <w:tcPr>
            <w:tcW w:w="435"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研究生及以上</w:t>
            </w:r>
          </w:p>
        </w:tc>
        <w:tc>
          <w:tcPr>
            <w:tcW w:w="425" w:type="dxa"/>
            <w:vMerge w:val="continue"/>
            <w:vAlign w:val="center"/>
          </w:tcPr>
          <w:p>
            <w:pPr>
              <w:widowControl/>
              <w:jc w:val="left"/>
              <w:rPr>
                <w:rFonts w:ascii="宋体" w:hAnsi="宋体" w:cs="宋体"/>
                <w:kern w:val="0"/>
                <w:sz w:val="18"/>
                <w:szCs w:val="18"/>
              </w:rPr>
            </w:pPr>
          </w:p>
        </w:tc>
        <w:tc>
          <w:tcPr>
            <w:tcW w:w="425" w:type="dxa"/>
            <w:vAlign w:val="center"/>
          </w:tcPr>
          <w:p>
            <w:pPr>
              <w:widowControl/>
              <w:jc w:val="center"/>
              <w:rPr>
                <w:rFonts w:ascii="宋体" w:hAnsi="宋体" w:cs="宋体"/>
                <w:kern w:val="0"/>
                <w:sz w:val="18"/>
                <w:szCs w:val="18"/>
              </w:rPr>
            </w:pPr>
            <w:r>
              <w:rPr>
                <w:rFonts w:hint="eastAsia" w:ascii="宋体" w:hAnsi="宋体" w:cs="宋体"/>
                <w:kern w:val="0"/>
                <w:sz w:val="18"/>
                <w:szCs w:val="18"/>
              </w:rPr>
              <w:t>机关事业单位</w:t>
            </w:r>
          </w:p>
        </w:tc>
        <w:tc>
          <w:tcPr>
            <w:tcW w:w="471" w:type="dxa"/>
            <w:vAlign w:val="center"/>
          </w:tcPr>
          <w:p>
            <w:pPr>
              <w:rPr>
                <w:rFonts w:ascii="宋体" w:hAnsi="宋体" w:cs="宋体"/>
                <w:kern w:val="0"/>
                <w:sz w:val="18"/>
                <w:szCs w:val="18"/>
              </w:rPr>
            </w:pPr>
            <w:r>
              <w:rPr>
                <w:rFonts w:hint="eastAsia" w:ascii="宋体" w:hAnsi="宋体" w:cs="宋体"/>
                <w:kern w:val="0"/>
                <w:sz w:val="18"/>
                <w:szCs w:val="18"/>
              </w:rPr>
              <w:t>国有企业</w:t>
            </w:r>
          </w:p>
        </w:tc>
        <w:tc>
          <w:tcPr>
            <w:tcW w:w="396" w:type="dxa"/>
            <w:vAlign w:val="center"/>
          </w:tcPr>
          <w:p>
            <w:pPr>
              <w:widowControl/>
              <w:jc w:val="center"/>
              <w:rPr>
                <w:rFonts w:ascii="宋体" w:hAnsi="宋体" w:cs="宋体"/>
                <w:kern w:val="0"/>
                <w:sz w:val="18"/>
                <w:szCs w:val="18"/>
              </w:rPr>
            </w:pPr>
            <w:r>
              <w:rPr>
                <w:rFonts w:hint="eastAsia" w:ascii="宋体" w:hAnsi="宋体" w:cs="宋体"/>
                <w:kern w:val="0"/>
                <w:sz w:val="18"/>
                <w:szCs w:val="18"/>
              </w:rPr>
              <w:t>民营</w:t>
            </w:r>
          </w:p>
          <w:p>
            <w:pPr>
              <w:jc w:val="center"/>
              <w:rPr>
                <w:rFonts w:ascii="宋体" w:hAnsi="宋体" w:cs="宋体"/>
                <w:kern w:val="0"/>
                <w:sz w:val="18"/>
                <w:szCs w:val="18"/>
              </w:rPr>
            </w:pPr>
            <w:r>
              <w:rPr>
                <w:rFonts w:hint="eastAsia" w:ascii="宋体" w:hAnsi="宋体" w:cs="宋体"/>
                <w:kern w:val="0"/>
                <w:sz w:val="18"/>
                <w:szCs w:val="18"/>
              </w:rPr>
              <w:t>企业</w:t>
            </w:r>
          </w:p>
        </w:tc>
        <w:tc>
          <w:tcPr>
            <w:tcW w:w="396" w:type="dxa"/>
            <w:vAlign w:val="center"/>
          </w:tcPr>
          <w:p>
            <w:pPr>
              <w:widowControl/>
              <w:jc w:val="center"/>
              <w:rPr>
                <w:rFonts w:ascii="宋体" w:hAnsi="宋体" w:cs="宋体"/>
                <w:kern w:val="0"/>
                <w:sz w:val="18"/>
                <w:szCs w:val="18"/>
              </w:rPr>
            </w:pPr>
            <w:r>
              <w:rPr>
                <w:rFonts w:hint="eastAsia" w:ascii="宋体" w:hAnsi="宋体" w:cs="宋体"/>
                <w:kern w:val="0"/>
                <w:sz w:val="18"/>
                <w:szCs w:val="18"/>
              </w:rPr>
              <w:t>外资</w:t>
            </w:r>
          </w:p>
          <w:p>
            <w:pPr>
              <w:widowControl/>
              <w:jc w:val="center"/>
              <w:rPr>
                <w:rFonts w:ascii="宋体" w:hAnsi="宋体" w:cs="宋体"/>
                <w:kern w:val="0"/>
                <w:sz w:val="18"/>
                <w:szCs w:val="18"/>
              </w:rPr>
            </w:pPr>
            <w:r>
              <w:rPr>
                <w:rFonts w:hint="eastAsia" w:ascii="宋体" w:hAnsi="宋体" w:cs="宋体"/>
                <w:kern w:val="0"/>
                <w:sz w:val="18"/>
                <w:szCs w:val="18"/>
              </w:rPr>
              <w:t>企业</w:t>
            </w:r>
          </w:p>
        </w:tc>
        <w:tc>
          <w:tcPr>
            <w:tcW w:w="456" w:type="dxa"/>
            <w:vAlign w:val="center"/>
          </w:tcPr>
          <w:p>
            <w:pPr>
              <w:widowControl/>
              <w:jc w:val="center"/>
              <w:rPr>
                <w:rFonts w:ascii="宋体" w:hAnsi="宋体" w:cs="宋体"/>
                <w:kern w:val="0"/>
                <w:sz w:val="18"/>
                <w:szCs w:val="18"/>
              </w:rPr>
            </w:pPr>
            <w:r>
              <w:rPr>
                <w:rFonts w:hint="eastAsia" w:ascii="宋体" w:hAnsi="宋体" w:cs="宋体"/>
                <w:kern w:val="0"/>
                <w:sz w:val="18"/>
                <w:szCs w:val="18"/>
              </w:rPr>
              <w:t>其它</w:t>
            </w:r>
          </w:p>
        </w:tc>
        <w:tc>
          <w:tcPr>
            <w:tcW w:w="425" w:type="dxa"/>
            <w:vMerge w:val="continue"/>
            <w:tcBorders>
              <w:left w:val="nil"/>
              <w:bottom w:val="single" w:color="auto" w:sz="4" w:space="0"/>
            </w:tcBorders>
            <w:vAlign w:val="center"/>
          </w:tcPr>
          <w:p>
            <w:pPr>
              <w:widowControl/>
              <w:jc w:val="both"/>
              <w:rPr>
                <w:rFonts w:ascii="宋体" w:hAnsi="宋体" w:cs="宋体"/>
                <w:kern w:val="0"/>
                <w:sz w:val="18"/>
                <w:szCs w:val="18"/>
              </w:rPr>
            </w:pPr>
          </w:p>
        </w:tc>
        <w:tc>
          <w:tcPr>
            <w:tcW w:w="426" w:type="dxa"/>
            <w:tcBorders>
              <w:top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农民工专场</w:t>
            </w:r>
          </w:p>
        </w:tc>
        <w:tc>
          <w:tcPr>
            <w:tcW w:w="425" w:type="dxa"/>
            <w:tcBorders>
              <w:top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高校毕业生专场</w:t>
            </w:r>
          </w:p>
        </w:tc>
        <w:tc>
          <w:tcPr>
            <w:tcW w:w="425" w:type="dxa"/>
            <w:vMerge w:val="continue"/>
          </w:tcPr>
          <w:p>
            <w:pPr>
              <w:widowControl/>
              <w:jc w:val="center"/>
              <w:rPr>
                <w:rFonts w:ascii="宋体" w:hAnsi="宋体" w:cs="宋体"/>
                <w:kern w:val="0"/>
                <w:sz w:val="18"/>
                <w:szCs w:val="18"/>
              </w:rPr>
            </w:pPr>
          </w:p>
        </w:tc>
        <w:tc>
          <w:tcPr>
            <w:tcW w:w="567" w:type="dxa"/>
            <w:vMerge w:val="continue"/>
          </w:tcPr>
          <w:p>
            <w:pPr>
              <w:widowControl/>
              <w:jc w:val="center"/>
              <w:rPr>
                <w:rFonts w:ascii="宋体" w:hAnsi="宋体" w:cs="宋体"/>
                <w:kern w:val="0"/>
                <w:sz w:val="18"/>
                <w:szCs w:val="18"/>
              </w:rPr>
            </w:pPr>
          </w:p>
        </w:tc>
        <w:tc>
          <w:tcPr>
            <w:tcW w:w="425" w:type="dxa"/>
            <w:vMerge w:val="continue"/>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41" w:type="dxa"/>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10</w:t>
            </w:r>
          </w:p>
        </w:tc>
        <w:tc>
          <w:tcPr>
            <w:tcW w:w="435" w:type="dxa"/>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11</w:t>
            </w:r>
          </w:p>
        </w:tc>
        <w:tc>
          <w:tcPr>
            <w:tcW w:w="405" w:type="dxa"/>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12</w:t>
            </w:r>
          </w:p>
        </w:tc>
        <w:tc>
          <w:tcPr>
            <w:tcW w:w="405" w:type="dxa"/>
            <w:vAlign w:val="center"/>
          </w:tcPr>
          <w:p>
            <w:pPr>
              <w:widowControl/>
              <w:adjustRightInd w:val="0"/>
              <w:snapToGrid w:val="0"/>
              <w:jc w:val="right"/>
              <w:rPr>
                <w:rFonts w:ascii="宋体" w:hAnsi="宋体" w:cs="宋体"/>
                <w:kern w:val="0"/>
                <w:sz w:val="18"/>
                <w:szCs w:val="18"/>
              </w:rPr>
            </w:pPr>
            <w:r>
              <w:rPr>
                <w:rFonts w:hint="eastAsia" w:ascii="宋体" w:hAnsi="宋体" w:cs="宋体"/>
                <w:kern w:val="0"/>
                <w:sz w:val="18"/>
                <w:szCs w:val="18"/>
              </w:rPr>
              <w:t>13</w:t>
            </w:r>
          </w:p>
        </w:tc>
        <w:tc>
          <w:tcPr>
            <w:tcW w:w="576"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14</w:t>
            </w:r>
          </w:p>
        </w:tc>
        <w:tc>
          <w:tcPr>
            <w:tcW w:w="454"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15</w:t>
            </w:r>
          </w:p>
        </w:tc>
        <w:tc>
          <w:tcPr>
            <w:tcW w:w="416"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16</w:t>
            </w:r>
          </w:p>
        </w:tc>
        <w:tc>
          <w:tcPr>
            <w:tcW w:w="435" w:type="dxa"/>
            <w:vAlign w:val="center"/>
          </w:tcPr>
          <w:p>
            <w:pPr>
              <w:widowControl/>
              <w:adjustRightInd w:val="0"/>
              <w:snapToGrid w:val="0"/>
              <w:jc w:val="center"/>
              <w:rPr>
                <w:rFonts w:ascii="宋体" w:hAnsi="宋体" w:cs="宋体"/>
                <w:kern w:val="0"/>
                <w:sz w:val="18"/>
                <w:szCs w:val="18"/>
              </w:rPr>
            </w:pPr>
            <w:r>
              <w:rPr>
                <w:rFonts w:hint="eastAsia" w:ascii="宋体" w:hAnsi="宋体" w:cs="宋体"/>
                <w:kern w:val="0"/>
                <w:sz w:val="18"/>
                <w:szCs w:val="18"/>
              </w:rPr>
              <w:t>17</w:t>
            </w:r>
          </w:p>
        </w:tc>
        <w:tc>
          <w:tcPr>
            <w:tcW w:w="425" w:type="dxa"/>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425" w:type="dxa"/>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471" w:type="dxa"/>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396" w:type="dxa"/>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396" w:type="dxa"/>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56" w:type="dxa"/>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25" w:type="dxa"/>
            <w:tcBorders>
              <w:top w:val="single" w:color="auto" w:sz="4" w:space="0"/>
            </w:tcBorders>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26" w:type="dxa"/>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25" w:type="dxa"/>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25" w:type="dxa"/>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567" w:type="dxa"/>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25" w:type="dxa"/>
          </w:tcPr>
          <w:p>
            <w:pPr>
              <w:widowControl/>
              <w:jc w:val="center"/>
              <w:rPr>
                <w:rFonts w:ascii="宋体" w:hAnsi="宋体" w:cs="宋体"/>
                <w:kern w:val="0"/>
                <w:sz w:val="18"/>
                <w:szCs w:val="18"/>
              </w:rPr>
            </w:pPr>
            <w:r>
              <w:rPr>
                <w:rFonts w:hint="eastAsia" w:ascii="宋体" w:hAnsi="宋体" w:cs="宋体"/>
                <w:kern w:val="0"/>
                <w:sz w:val="18"/>
                <w:szCs w:val="18"/>
              </w:rPr>
              <w:t>29</w:t>
            </w:r>
          </w:p>
        </w:tc>
      </w:tr>
    </w:tbl>
    <w:p>
      <w:pPr>
        <w:widowControl/>
        <w:rPr>
          <w:rFonts w:ascii="宋体" w:hAnsi="宋体" w:cs="宋体"/>
          <w:kern w:val="0"/>
          <w:sz w:val="18"/>
          <w:szCs w:val="18"/>
        </w:rPr>
      </w:pPr>
    </w:p>
    <w:p>
      <w:pPr>
        <w:widowControl/>
        <w:rPr>
          <w:rFonts w:ascii="宋体" w:hAnsi="宋体" w:cs="宋体"/>
          <w:kern w:val="0"/>
          <w:sz w:val="18"/>
          <w:szCs w:val="18"/>
        </w:rPr>
      </w:pPr>
    </w:p>
    <w:p>
      <w:pPr>
        <w:widowControl/>
        <w:rPr>
          <w:rFonts w:ascii="宋体" w:hAnsi="宋体" w:cs="宋体"/>
          <w:kern w:val="0"/>
          <w:sz w:val="18"/>
          <w:szCs w:val="18"/>
        </w:rPr>
      </w:pPr>
    </w:p>
    <w:p>
      <w:pPr>
        <w:widowControl/>
        <w:rPr>
          <w:rFonts w:ascii="宋体" w:hAnsi="宋体" w:cs="宋体"/>
          <w:kern w:val="0"/>
          <w:sz w:val="18"/>
          <w:szCs w:val="18"/>
        </w:rPr>
      </w:pPr>
      <w:r>
        <w:rPr>
          <w:rFonts w:hint="eastAsia" w:ascii="宋体" w:hAnsi="宋体" w:cs="宋体"/>
          <w:kern w:val="0"/>
          <w:sz w:val="18"/>
          <w:szCs w:val="18"/>
        </w:rPr>
        <w:t xml:space="preserve">  续表二</w:t>
      </w:r>
    </w:p>
    <w:tbl>
      <w:tblPr>
        <w:tblStyle w:val="5"/>
        <w:tblW w:w="8663" w:type="dxa"/>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3"/>
        <w:gridCol w:w="502"/>
        <w:gridCol w:w="490"/>
        <w:gridCol w:w="502"/>
        <w:gridCol w:w="447"/>
        <w:gridCol w:w="412"/>
        <w:gridCol w:w="709"/>
        <w:gridCol w:w="438"/>
        <w:gridCol w:w="426"/>
        <w:gridCol w:w="6"/>
        <w:gridCol w:w="725"/>
        <w:gridCol w:w="567"/>
        <w:gridCol w:w="567"/>
        <w:gridCol w:w="992"/>
        <w:gridCol w:w="730"/>
        <w:gridCol w:w="68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5"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网络招聘服务</w:t>
            </w:r>
          </w:p>
        </w:tc>
        <w:tc>
          <w:tcPr>
            <w:tcW w:w="99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劳务派遣服务</w:t>
            </w:r>
          </w:p>
        </w:tc>
        <w:tc>
          <w:tcPr>
            <w:tcW w:w="859"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人力资源服务外包</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人力资源管理咨询</w:t>
            </w:r>
          </w:p>
        </w:tc>
        <w:tc>
          <w:tcPr>
            <w:tcW w:w="864"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人力资源培训服务</w:t>
            </w:r>
          </w:p>
        </w:tc>
        <w:tc>
          <w:tcPr>
            <w:tcW w:w="731"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人力资源测评服务</w:t>
            </w:r>
          </w:p>
        </w:tc>
        <w:tc>
          <w:tcPr>
            <w:tcW w:w="1134"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猎头服务</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人力资源信息软件服务</w:t>
            </w:r>
          </w:p>
        </w:tc>
        <w:tc>
          <w:tcPr>
            <w:tcW w:w="1417"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流动人员</w:t>
            </w:r>
          </w:p>
          <w:p>
            <w:pPr>
              <w:widowControl/>
              <w:jc w:val="center"/>
              <w:rPr>
                <w:rFonts w:ascii="宋体" w:hAnsi="宋体" w:cs="宋体"/>
                <w:kern w:val="0"/>
                <w:sz w:val="18"/>
                <w:szCs w:val="18"/>
              </w:rPr>
            </w:pPr>
            <w:r>
              <w:rPr>
                <w:rFonts w:hint="eastAsia" w:ascii="宋体" w:hAnsi="宋体" w:cs="宋体"/>
                <w:kern w:val="0"/>
                <w:sz w:val="18"/>
                <w:szCs w:val="18"/>
              </w:rPr>
              <w:t>档案管理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754" w:hRule="atLeast"/>
          <w:jc w:val="center"/>
        </w:trPr>
        <w:tc>
          <w:tcPr>
            <w:tcW w:w="463" w:type="dxa"/>
            <w:vAlign w:val="center"/>
          </w:tcPr>
          <w:p>
            <w:pPr>
              <w:widowControl/>
              <w:jc w:val="center"/>
              <w:rPr>
                <w:rFonts w:ascii="宋体" w:hAnsi="宋体" w:cs="宋体"/>
                <w:kern w:val="0"/>
                <w:sz w:val="18"/>
                <w:szCs w:val="18"/>
              </w:rPr>
            </w:pPr>
            <w:r>
              <w:rPr>
                <w:rFonts w:hint="eastAsia" w:ascii="宋体" w:hAnsi="宋体" w:cs="宋体"/>
                <w:kern w:val="0"/>
                <w:sz w:val="18"/>
                <w:szCs w:val="18"/>
              </w:rPr>
              <w:t>发布岗位信息数</w:t>
            </w:r>
          </w:p>
        </w:tc>
        <w:tc>
          <w:tcPr>
            <w:tcW w:w="502" w:type="dxa"/>
            <w:vAlign w:val="center"/>
          </w:tcPr>
          <w:p>
            <w:pPr>
              <w:widowControl/>
              <w:jc w:val="center"/>
              <w:rPr>
                <w:rFonts w:ascii="宋体" w:hAnsi="宋体" w:cs="宋体"/>
                <w:kern w:val="0"/>
                <w:sz w:val="18"/>
                <w:szCs w:val="18"/>
              </w:rPr>
            </w:pPr>
            <w:r>
              <w:rPr>
                <w:rFonts w:hint="eastAsia" w:ascii="宋体" w:hAnsi="宋体" w:cs="宋体"/>
                <w:kern w:val="0"/>
                <w:sz w:val="18"/>
                <w:szCs w:val="18"/>
              </w:rPr>
              <w:t>发布求职信息数</w:t>
            </w:r>
          </w:p>
        </w:tc>
        <w:tc>
          <w:tcPr>
            <w:tcW w:w="490" w:type="dxa"/>
            <w:vAlign w:val="center"/>
          </w:tcPr>
          <w:p>
            <w:pPr>
              <w:widowControl/>
              <w:jc w:val="center"/>
              <w:rPr>
                <w:rFonts w:ascii="宋体" w:hAnsi="宋体" w:cs="宋体"/>
                <w:kern w:val="0"/>
                <w:sz w:val="18"/>
                <w:szCs w:val="18"/>
              </w:rPr>
            </w:pPr>
            <w:r>
              <w:rPr>
                <w:rFonts w:hint="eastAsia" w:ascii="宋体" w:hAnsi="宋体" w:cs="宋体"/>
                <w:kern w:val="0"/>
                <w:sz w:val="18"/>
                <w:szCs w:val="18"/>
              </w:rPr>
              <w:t>服务用人单位数</w:t>
            </w:r>
          </w:p>
        </w:tc>
        <w:tc>
          <w:tcPr>
            <w:tcW w:w="502" w:type="dxa"/>
            <w:vAlign w:val="center"/>
          </w:tcPr>
          <w:p>
            <w:pPr>
              <w:widowControl/>
              <w:jc w:val="center"/>
              <w:rPr>
                <w:rFonts w:ascii="宋体" w:hAnsi="宋体" w:cs="宋体"/>
                <w:kern w:val="0"/>
                <w:sz w:val="18"/>
                <w:szCs w:val="18"/>
              </w:rPr>
            </w:pPr>
            <w:r>
              <w:rPr>
                <w:rFonts w:hint="eastAsia" w:ascii="宋体" w:hAnsi="宋体" w:cs="宋体"/>
                <w:kern w:val="0"/>
                <w:sz w:val="18"/>
                <w:szCs w:val="18"/>
              </w:rPr>
              <w:t>派遣人员总数</w:t>
            </w:r>
          </w:p>
        </w:tc>
        <w:tc>
          <w:tcPr>
            <w:tcW w:w="447" w:type="dxa"/>
            <w:vAlign w:val="center"/>
          </w:tcPr>
          <w:p>
            <w:pPr>
              <w:widowControl/>
              <w:jc w:val="center"/>
              <w:rPr>
                <w:rFonts w:ascii="宋体" w:hAnsi="宋体" w:cs="宋体"/>
                <w:kern w:val="0"/>
                <w:sz w:val="18"/>
                <w:szCs w:val="18"/>
              </w:rPr>
            </w:pPr>
            <w:r>
              <w:rPr>
                <w:rFonts w:hint="eastAsia" w:ascii="宋体" w:hAnsi="宋体" w:cs="宋体"/>
                <w:kern w:val="0"/>
                <w:sz w:val="18"/>
                <w:szCs w:val="18"/>
              </w:rPr>
              <w:t>服务用人单位数</w:t>
            </w:r>
          </w:p>
        </w:tc>
        <w:tc>
          <w:tcPr>
            <w:tcW w:w="412" w:type="dxa"/>
            <w:vAlign w:val="center"/>
          </w:tcPr>
          <w:p>
            <w:pPr>
              <w:widowControl/>
              <w:jc w:val="center"/>
              <w:rPr>
                <w:rFonts w:ascii="宋体" w:hAnsi="宋体" w:cs="宋体"/>
                <w:kern w:val="0"/>
                <w:sz w:val="18"/>
                <w:szCs w:val="18"/>
              </w:rPr>
            </w:pPr>
            <w:r>
              <w:rPr>
                <w:rFonts w:hint="eastAsia" w:ascii="宋体" w:hAnsi="宋体" w:cs="宋体"/>
                <w:kern w:val="0"/>
                <w:sz w:val="18"/>
                <w:szCs w:val="18"/>
              </w:rPr>
              <w:t>外包人员总数</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服务用人单位数</w:t>
            </w:r>
          </w:p>
        </w:tc>
        <w:tc>
          <w:tcPr>
            <w:tcW w:w="438" w:type="dxa"/>
            <w:vAlign w:val="center"/>
          </w:tcPr>
          <w:p>
            <w:pPr>
              <w:widowControl/>
              <w:jc w:val="center"/>
              <w:rPr>
                <w:rFonts w:ascii="宋体" w:hAnsi="宋体" w:cs="宋体"/>
                <w:kern w:val="0"/>
                <w:sz w:val="18"/>
                <w:szCs w:val="18"/>
              </w:rPr>
            </w:pPr>
            <w:r>
              <w:rPr>
                <w:rFonts w:hint="eastAsia" w:ascii="宋体" w:hAnsi="宋体" w:cs="宋体"/>
                <w:kern w:val="0"/>
                <w:sz w:val="18"/>
                <w:szCs w:val="18"/>
              </w:rPr>
              <w:t>举办培训班次数</w:t>
            </w:r>
          </w:p>
        </w:tc>
        <w:tc>
          <w:tcPr>
            <w:tcW w:w="43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参加培训人次</w:t>
            </w:r>
          </w:p>
        </w:tc>
        <w:tc>
          <w:tcPr>
            <w:tcW w:w="725" w:type="dxa"/>
            <w:vAlign w:val="center"/>
          </w:tcPr>
          <w:p>
            <w:pPr>
              <w:widowControl/>
              <w:jc w:val="center"/>
              <w:rPr>
                <w:rFonts w:ascii="宋体" w:hAnsi="宋体" w:cs="宋体"/>
                <w:kern w:val="0"/>
                <w:sz w:val="18"/>
                <w:szCs w:val="18"/>
              </w:rPr>
            </w:pPr>
            <w:r>
              <w:rPr>
                <w:rFonts w:hint="eastAsia" w:ascii="宋体" w:hAnsi="宋体" w:cs="宋体"/>
                <w:kern w:val="0"/>
                <w:sz w:val="18"/>
                <w:szCs w:val="18"/>
              </w:rPr>
              <w:t>测评人次</w:t>
            </w:r>
          </w:p>
        </w:tc>
        <w:tc>
          <w:tcPr>
            <w:tcW w:w="567" w:type="dxa"/>
            <w:vAlign w:val="center"/>
          </w:tcPr>
          <w:p>
            <w:pPr>
              <w:widowControl/>
              <w:jc w:val="center"/>
              <w:rPr>
                <w:rFonts w:ascii="宋体" w:hAnsi="宋体" w:cs="宋体"/>
                <w:kern w:val="0"/>
                <w:sz w:val="18"/>
                <w:szCs w:val="18"/>
              </w:rPr>
            </w:pPr>
            <w:r>
              <w:rPr>
                <w:rFonts w:hint="eastAsia" w:ascii="宋体" w:hAnsi="宋体" w:cs="宋体"/>
                <w:kern w:val="0"/>
                <w:sz w:val="18"/>
                <w:szCs w:val="18"/>
              </w:rPr>
              <w:t>委托推荐岗位数</w:t>
            </w:r>
          </w:p>
        </w:tc>
        <w:tc>
          <w:tcPr>
            <w:tcW w:w="567" w:type="dxa"/>
            <w:vAlign w:val="center"/>
          </w:tcPr>
          <w:p>
            <w:pPr>
              <w:widowControl/>
              <w:jc w:val="center"/>
              <w:rPr>
                <w:rFonts w:ascii="宋体" w:hAnsi="宋体" w:cs="宋体"/>
                <w:kern w:val="0"/>
                <w:sz w:val="18"/>
                <w:szCs w:val="18"/>
              </w:rPr>
            </w:pPr>
            <w:r>
              <w:rPr>
                <w:rFonts w:hint="eastAsia" w:ascii="宋体" w:hAnsi="宋体" w:cs="宋体"/>
                <w:kern w:val="0"/>
                <w:sz w:val="18"/>
                <w:szCs w:val="18"/>
              </w:rPr>
              <w:t>成功推荐人才数</w:t>
            </w:r>
          </w:p>
        </w:tc>
        <w:tc>
          <w:tcPr>
            <w:tcW w:w="992" w:type="dxa"/>
            <w:vAlign w:val="center"/>
          </w:tcPr>
          <w:p>
            <w:pPr>
              <w:widowControl/>
              <w:jc w:val="center"/>
              <w:rPr>
                <w:rFonts w:ascii="宋体" w:hAnsi="宋体" w:cs="宋体"/>
                <w:kern w:val="0"/>
                <w:sz w:val="18"/>
                <w:szCs w:val="18"/>
              </w:rPr>
            </w:pPr>
            <w:r>
              <w:rPr>
                <w:rFonts w:hint="eastAsia" w:ascii="宋体" w:hAnsi="宋体" w:cs="宋体"/>
                <w:kern w:val="0"/>
                <w:sz w:val="18"/>
                <w:szCs w:val="18"/>
              </w:rPr>
              <w:t>服务</w:t>
            </w:r>
          </w:p>
          <w:p>
            <w:pPr>
              <w:widowControl/>
              <w:jc w:val="center"/>
              <w:rPr>
                <w:rFonts w:ascii="宋体" w:hAnsi="宋体" w:cs="宋体"/>
                <w:kern w:val="0"/>
                <w:sz w:val="18"/>
                <w:szCs w:val="18"/>
              </w:rPr>
            </w:pPr>
            <w:r>
              <w:rPr>
                <w:rFonts w:hint="eastAsia" w:ascii="宋体" w:hAnsi="宋体" w:cs="宋体"/>
                <w:kern w:val="0"/>
                <w:sz w:val="18"/>
                <w:szCs w:val="18"/>
              </w:rPr>
              <w:t>单位数</w:t>
            </w:r>
          </w:p>
        </w:tc>
        <w:tc>
          <w:tcPr>
            <w:tcW w:w="730" w:type="dxa"/>
            <w:vAlign w:val="center"/>
          </w:tcPr>
          <w:p>
            <w:pPr>
              <w:widowControl/>
              <w:jc w:val="center"/>
              <w:rPr>
                <w:rFonts w:ascii="宋体" w:hAnsi="宋体" w:cs="宋体"/>
                <w:kern w:val="0"/>
                <w:sz w:val="18"/>
                <w:szCs w:val="18"/>
              </w:rPr>
            </w:pPr>
            <w:r>
              <w:rPr>
                <w:rFonts w:hint="eastAsia" w:ascii="宋体" w:hAnsi="宋体" w:cs="宋体"/>
                <w:kern w:val="0"/>
                <w:sz w:val="18"/>
                <w:szCs w:val="18"/>
              </w:rPr>
              <w:t>现存档案数量</w:t>
            </w:r>
          </w:p>
        </w:tc>
        <w:tc>
          <w:tcPr>
            <w:tcW w:w="687" w:type="dxa"/>
            <w:vAlign w:val="center"/>
          </w:tcPr>
          <w:p>
            <w:pPr>
              <w:widowControl/>
              <w:jc w:val="center"/>
              <w:rPr>
                <w:rFonts w:ascii="宋体" w:hAnsi="宋体" w:cs="宋体"/>
                <w:kern w:val="0"/>
                <w:sz w:val="18"/>
                <w:szCs w:val="18"/>
              </w:rPr>
            </w:pPr>
            <w:r>
              <w:rPr>
                <w:rFonts w:hint="eastAsia" w:ascii="宋体" w:hAnsi="宋体" w:cs="宋体"/>
                <w:kern w:val="0"/>
                <w:sz w:val="18"/>
                <w:szCs w:val="18"/>
              </w:rPr>
              <w:t>依托档案提供服务次数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3" w:type="dxa"/>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502" w:type="dxa"/>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90" w:type="dxa"/>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502" w:type="dxa"/>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47" w:type="dxa"/>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412" w:type="dxa"/>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709" w:type="dxa"/>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438" w:type="dxa"/>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432" w:type="dxa"/>
            <w:gridSpan w:val="2"/>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725" w:type="dxa"/>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567" w:type="dxa"/>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567" w:type="dxa"/>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992" w:type="dxa"/>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730" w:type="dxa"/>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687" w:type="dxa"/>
          </w:tcPr>
          <w:p>
            <w:pPr>
              <w:widowControl/>
              <w:jc w:val="center"/>
              <w:rPr>
                <w:rFonts w:ascii="宋体" w:hAnsi="宋体" w:cs="宋体"/>
                <w:kern w:val="0"/>
                <w:sz w:val="18"/>
                <w:szCs w:val="18"/>
              </w:rPr>
            </w:pPr>
            <w:r>
              <w:rPr>
                <w:rFonts w:hint="eastAsia" w:ascii="宋体" w:hAnsi="宋体" w:cs="宋体"/>
                <w:kern w:val="0"/>
                <w:sz w:val="18"/>
                <w:szCs w:val="18"/>
              </w:rPr>
              <w:t>44</w:t>
            </w:r>
          </w:p>
        </w:tc>
      </w:tr>
    </w:tbl>
    <w:p>
      <w:pPr>
        <w:widowControl/>
        <w:rPr>
          <w:rFonts w:ascii="宋体" w:hAnsi="宋体"/>
          <w:b/>
          <w:bCs/>
        </w:rPr>
      </w:pPr>
      <w:r>
        <w:rPr>
          <w:rFonts w:hint="eastAsia" w:ascii="宋体" w:hAnsi="宋体" w:cs="宋体"/>
          <w:kern w:val="0"/>
          <w:sz w:val="18"/>
          <w:szCs w:val="18"/>
        </w:rPr>
        <w:t>单位负责人签章：</w:t>
      </w:r>
      <w:r>
        <w:rPr>
          <w:rFonts w:hint="eastAsia" w:ascii="宋体" w:hAnsi="宋体"/>
          <w:sz w:val="18"/>
          <w:szCs w:val="18"/>
          <w:u w:val="none"/>
        </w:rPr>
        <w:t xml:space="preserve">     </w:t>
      </w:r>
      <w:r>
        <w:rPr>
          <w:rFonts w:hint="eastAsia" w:ascii="宋体" w:hAnsi="宋体" w:cs="宋体"/>
          <w:kern w:val="0"/>
          <w:sz w:val="18"/>
          <w:szCs w:val="18"/>
        </w:rPr>
        <w:t xml:space="preserve"> 处（科）负责人签章：</w:t>
      </w:r>
      <w:r>
        <w:rPr>
          <w:rFonts w:hint="eastAsia" w:ascii="宋体" w:hAnsi="宋体"/>
          <w:sz w:val="18"/>
          <w:szCs w:val="18"/>
          <w:u w:val="none"/>
        </w:rPr>
        <w:t xml:space="preserve">     </w:t>
      </w:r>
      <w:r>
        <w:rPr>
          <w:rFonts w:hint="eastAsia" w:ascii="宋体" w:hAnsi="宋体" w:cs="宋体"/>
          <w:kern w:val="0"/>
          <w:sz w:val="18"/>
          <w:szCs w:val="18"/>
        </w:rPr>
        <w:t xml:space="preserve">   填表人签章：</w:t>
      </w:r>
      <w:r>
        <w:rPr>
          <w:rFonts w:hint="eastAsia" w:ascii="宋体" w:hAnsi="宋体"/>
          <w:sz w:val="18"/>
          <w:szCs w:val="18"/>
          <w:u w:val="none"/>
        </w:rPr>
        <w:t xml:space="preserve">     </w:t>
      </w:r>
      <w:r>
        <w:rPr>
          <w:rFonts w:hint="eastAsia" w:ascii="宋体" w:hAnsi="宋体" w:cs="宋体"/>
          <w:kern w:val="0"/>
          <w:sz w:val="18"/>
          <w:szCs w:val="18"/>
        </w:rPr>
        <w:t xml:space="preserve"> 报出日期：</w:t>
      </w:r>
      <w:r>
        <w:rPr>
          <w:rFonts w:hint="eastAsia" w:ascii="宋体" w:hAnsi="宋体" w:cs="宋体"/>
          <w:kern w:val="0"/>
          <w:sz w:val="18"/>
          <w:szCs w:val="18"/>
          <w:lang w:eastAsia="zh-CN"/>
        </w:rPr>
        <w:t xml:space="preserve">      年   月   日</w:t>
      </w:r>
      <w:r>
        <w:rPr>
          <w:rFonts w:hint="eastAsia" w:ascii="宋体" w:hAnsi="宋体"/>
          <w:b/>
          <w:bCs/>
        </w:rPr>
        <w:t xml:space="preserve"> </w:t>
      </w:r>
    </w:p>
    <w:p>
      <w:pPr>
        <w:spacing w:line="240" w:lineRule="exact"/>
        <w:outlineLvl w:val="0"/>
        <w:rPr>
          <w:rFonts w:ascii="宋体" w:hAnsi="宋体"/>
          <w:b/>
          <w:bCs/>
        </w:rPr>
      </w:pPr>
      <w:r>
        <w:rPr>
          <w:rFonts w:hint="eastAsia" w:ascii="宋体" w:hAnsi="宋体"/>
          <w:b/>
          <w:bC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主要指标解释</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0"/>
        <w:rPr>
          <w:rFonts w:hint="eastAsia" w:ascii="楷体_GB2312" w:hAnsi="楷体_GB2312" w:eastAsia="楷体_GB2312" w:cs="楷体_GB2312"/>
          <w:b w:val="0"/>
          <w:bCs w:val="0"/>
          <w:szCs w:val="21"/>
        </w:rPr>
      </w:pPr>
      <w:r>
        <w:rPr>
          <w:rFonts w:hint="eastAsia" w:ascii="楷体_GB2312" w:hAnsi="楷体_GB2312" w:eastAsia="楷体_GB2312" w:cs="楷体_GB2312"/>
          <w:b w:val="0"/>
          <w:bCs w:val="0"/>
          <w:szCs w:val="21"/>
        </w:rPr>
        <w:t>人社统LM1表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黑体"/>
          <w:kern w:val="0"/>
          <w:szCs w:val="21"/>
        </w:rPr>
      </w:pPr>
      <w:r>
        <w:rPr>
          <w:rFonts w:hint="eastAsia" w:ascii="黑体" w:hAnsi="黑体" w:eastAsia="黑体" w:cs="黑体"/>
          <w:kern w:val="0"/>
          <w:szCs w:val="21"/>
        </w:rPr>
        <w:t xml:space="preserve">统一社会信用代码  </w:t>
      </w:r>
      <w:r>
        <w:rPr>
          <w:rFonts w:hint="eastAsia" w:ascii="宋体" w:hAnsi="宋体" w:cs="黑体"/>
          <w:kern w:val="0"/>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法人单位和产业活动单位必须填写统一社会信用代码。</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综合性公共就业和人才服务机构  </w:t>
      </w:r>
      <w:r>
        <w:rPr>
          <w:rFonts w:hint="eastAsia" w:ascii="宋体" w:hAnsi="宋体" w:cs="宋体"/>
          <w:bCs/>
          <w:kern w:val="0"/>
          <w:szCs w:val="21"/>
        </w:rPr>
        <w:t>由县级以上政府人力资源社会保障部门设立，面向用人单位和求职者提供就业和人才流动配置等各类公共服务的综合性机构，其主体是由原公共就业服务机构和人才交流服务机构合并设立的。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公共就业服务机构  </w:t>
      </w:r>
      <w:r>
        <w:rPr>
          <w:rFonts w:hint="eastAsia" w:ascii="宋体" w:hAnsi="宋体" w:cs="宋体"/>
          <w:bCs/>
          <w:kern w:val="0"/>
          <w:szCs w:val="21"/>
        </w:rPr>
        <w:t>由县级以上政府人力资源社会保障部门设立，承担基本公共就业服务，帮助各类就业困难群体实现就业的服务机构。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人才公共服务机构  </w:t>
      </w:r>
      <w:r>
        <w:rPr>
          <w:rFonts w:hint="eastAsia" w:ascii="宋体" w:hAnsi="宋体" w:cs="宋体"/>
          <w:bCs/>
          <w:kern w:val="0"/>
          <w:szCs w:val="21"/>
        </w:rPr>
        <w:t>由县级以上政府人力资源社会保障部门设立，主要面向各类人才和用人单位提供相关服务，承担公共人才服务职能的公益性服务机构。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
          <w:bCs/>
          <w:kern w:val="0"/>
          <w:szCs w:val="21"/>
        </w:rPr>
      </w:pPr>
      <w:r>
        <w:rPr>
          <w:rFonts w:hint="eastAsia" w:ascii="黑体" w:hAnsi="黑体" w:eastAsia="黑体" w:cs="黑体"/>
          <w:kern w:val="0"/>
          <w:szCs w:val="21"/>
        </w:rPr>
        <w:t>行业所属服务机构</w:t>
      </w:r>
      <w:r>
        <w:rPr>
          <w:rFonts w:hint="eastAsia" w:ascii="黑体" w:hAnsi="黑体" w:eastAsia="黑体" w:cs="黑体"/>
          <w:szCs w:val="21"/>
        </w:rPr>
        <w:t xml:space="preserve">（事业单位）  </w:t>
      </w:r>
      <w:r>
        <w:rPr>
          <w:rFonts w:hint="eastAsia" w:ascii="宋体" w:hAnsi="宋体" w:cs="宋体"/>
          <w:bCs/>
          <w:kern w:val="0"/>
          <w:szCs w:val="21"/>
        </w:rPr>
        <w:t>由人社部门以外的其他行业部门举办的面向本行业提供人力资源服务的事业单位性质的人力资源服务机构。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国有性质的服务企业  </w:t>
      </w:r>
      <w:r>
        <w:rPr>
          <w:rFonts w:hint="eastAsia" w:ascii="宋体" w:hAnsi="宋体" w:cs="宋体"/>
          <w:bCs/>
          <w:kern w:val="0"/>
          <w:szCs w:val="21"/>
        </w:rPr>
        <w:t>指从事人力资源服务的国有企业、地方各级政府人力资源和社会保障部门所属人才（职业）服务机构设立的公司性质的机构。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民营性质的服务企业  </w:t>
      </w:r>
      <w:r>
        <w:rPr>
          <w:rFonts w:hint="eastAsia" w:ascii="宋体" w:hAnsi="宋体" w:cs="宋体"/>
          <w:bCs/>
          <w:kern w:val="0"/>
          <w:szCs w:val="21"/>
        </w:rPr>
        <w:t>指根据人力资源市场的相关规定，设立的由民间经营、为社会提供人力资源服务的机构。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
          <w:bCs/>
          <w:kern w:val="0"/>
          <w:szCs w:val="21"/>
        </w:rPr>
      </w:pPr>
      <w:r>
        <w:rPr>
          <w:rFonts w:hint="eastAsia" w:ascii="黑体" w:hAnsi="黑体" w:eastAsia="黑体" w:cs="黑体"/>
          <w:kern w:val="0"/>
          <w:szCs w:val="21"/>
        </w:rPr>
        <w:t xml:space="preserve">外资性质的服务企业  </w:t>
      </w:r>
      <w:r>
        <w:rPr>
          <w:rFonts w:hint="eastAsia" w:ascii="宋体" w:hAnsi="宋体" w:cs="宋体"/>
          <w:bCs/>
          <w:kern w:val="0"/>
          <w:szCs w:val="21"/>
        </w:rPr>
        <w:t>指按照我国人力资源市场的有关规定，成立的具有外资性质的人力资源服务企业。</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港、澳、台性质的服务企业  </w:t>
      </w:r>
      <w:r>
        <w:rPr>
          <w:rFonts w:hint="eastAsia" w:ascii="宋体" w:hAnsi="宋体" w:cs="宋体"/>
          <w:bCs/>
          <w:kern w:val="0"/>
          <w:szCs w:val="21"/>
        </w:rPr>
        <w:t>指按照我国人力资源市场的有关规定，成立的具有港、澳、台资性质的人力资源服务企业。</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color w:val="000000"/>
          <w:kern w:val="0"/>
          <w:szCs w:val="21"/>
        </w:rPr>
      </w:pPr>
      <w:r>
        <w:rPr>
          <w:rFonts w:hint="eastAsia" w:ascii="黑体" w:hAnsi="黑体" w:eastAsia="黑体" w:cs="黑体"/>
          <w:kern w:val="0"/>
          <w:szCs w:val="21"/>
        </w:rPr>
        <w:t xml:space="preserve">民办非企业等其他性质的服务机构  </w:t>
      </w:r>
      <w:r>
        <w:rPr>
          <w:color w:val="000000"/>
          <w:kern w:val="0"/>
          <w:szCs w:val="21"/>
        </w:rPr>
        <w:t>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从业人员总数  </w:t>
      </w:r>
      <w:r>
        <w:rPr>
          <w:rFonts w:hint="eastAsia" w:ascii="宋体" w:hAnsi="宋体" w:cs="宋体"/>
          <w:kern w:val="0"/>
          <w:szCs w:val="21"/>
        </w:rPr>
        <w:t>指填报机构年底在</w:t>
      </w:r>
      <w:r>
        <w:rPr>
          <w:rFonts w:hint="eastAsia" w:ascii="宋体" w:hAnsi="宋体"/>
          <w:bCs/>
          <w:szCs w:val="21"/>
        </w:rPr>
        <w:t>册工作人员总人数，不包含派遣和外包人员。</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高中及以下学历从业人员  </w:t>
      </w:r>
      <w:r>
        <w:rPr>
          <w:rFonts w:hint="eastAsia" w:ascii="宋体" w:hAnsi="宋体"/>
          <w:bCs/>
          <w:szCs w:val="21"/>
        </w:rPr>
        <w:t>指从业人员中学历为高中以及下的人员的数量。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大专及本科学历从业人员  </w:t>
      </w:r>
      <w:r>
        <w:rPr>
          <w:rFonts w:hint="eastAsia" w:ascii="宋体" w:hAnsi="宋体"/>
          <w:bCs/>
          <w:szCs w:val="21"/>
        </w:rPr>
        <w:t>指从业人员中具有大专或本科学历的人员数量。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lang w:eastAsia="zh-CN"/>
        </w:rPr>
        <w:t>研究生</w:t>
      </w:r>
      <w:r>
        <w:rPr>
          <w:rFonts w:hint="eastAsia" w:ascii="黑体" w:hAnsi="黑体" w:eastAsia="黑体" w:cs="黑体"/>
          <w:szCs w:val="21"/>
        </w:rPr>
        <w:t xml:space="preserve">及以上学历从业人员  </w:t>
      </w:r>
      <w:r>
        <w:rPr>
          <w:rFonts w:hint="eastAsia" w:ascii="宋体" w:hAnsi="宋体"/>
          <w:bCs/>
          <w:szCs w:val="21"/>
        </w:rPr>
        <w:t>指从业人员中具有硕士研究生及以上学历的人员数量。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取得职业资格从业人员  </w:t>
      </w:r>
      <w:r>
        <w:rPr>
          <w:rFonts w:hint="eastAsia" w:ascii="宋体" w:hAnsi="宋体"/>
          <w:bCs/>
          <w:szCs w:val="21"/>
        </w:rPr>
        <w:t>指按国家有关规定，取得相关职业资格的从业人员数量。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取得人力资源管理专业职称人员  </w:t>
      </w:r>
      <w:r>
        <w:rPr>
          <w:rFonts w:hint="eastAsia" w:ascii="宋体" w:hAnsi="宋体"/>
          <w:bCs/>
          <w:szCs w:val="21"/>
        </w:rPr>
        <w:t>指按国家有关规定，取得人力资源管理管理专业职称的从业人员数量。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设立固定招聘场所  </w:t>
      </w:r>
      <w:r>
        <w:rPr>
          <w:rFonts w:hint="eastAsia" w:ascii="宋体" w:hAnsi="宋体"/>
          <w:bCs/>
          <w:szCs w:val="21"/>
        </w:rPr>
        <w:t>指人力资源服务机构设立的从事招聘等服务的固定交流场所数量。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建立人力资源服务网站  </w:t>
      </w:r>
      <w:r>
        <w:rPr>
          <w:rFonts w:hint="eastAsia" w:ascii="宋体" w:hAnsi="宋体"/>
          <w:bCs/>
          <w:szCs w:val="21"/>
        </w:rPr>
        <w:t>指人力资源服务机构建立的从事人力资源服务的相关网站数量。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
          <w:bCs/>
          <w:szCs w:val="21"/>
        </w:rPr>
      </w:pPr>
      <w:r>
        <w:rPr>
          <w:rFonts w:hint="eastAsia" w:ascii="黑体" w:hAnsi="黑体" w:eastAsia="黑体" w:cs="黑体"/>
          <w:szCs w:val="21"/>
        </w:rPr>
        <w:t xml:space="preserve">注册资本  </w:t>
      </w:r>
      <w:r>
        <w:rPr>
          <w:rFonts w:hint="eastAsia" w:ascii="宋体" w:hAnsi="宋体"/>
          <w:bCs/>
          <w:szCs w:val="21"/>
        </w:rPr>
        <w:t>指企业性质的人力资源服务机构向工商行政管理机关登记注册的资本总额。</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总资产  </w:t>
      </w:r>
      <w:r>
        <w:rPr>
          <w:rFonts w:hint="eastAsia" w:ascii="宋体" w:hAnsi="宋体"/>
          <w:bCs/>
          <w:szCs w:val="21"/>
        </w:rPr>
        <w:t>指企业性质的人力资源服务机构的总资产。</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全年营业收入  </w:t>
      </w:r>
      <w:r>
        <w:rPr>
          <w:rFonts w:hint="eastAsia" w:ascii="宋体" w:hAnsi="宋体"/>
          <w:bCs/>
          <w:szCs w:val="21"/>
        </w:rPr>
        <w:t>指企业从事销售商品、提供劳务和让渡的资产使用权等生产经营活动形成的经济利益流入。营业收入包括“主营业务收入”和“其他业务收入”。根据会计“利润表”中“营业收入”项目的本年累计数填报。</w:t>
      </w:r>
      <w:r>
        <w:rPr>
          <w:rFonts w:hint="eastAsia" w:ascii="宋体" w:hAnsi="宋体" w:cs="宋体"/>
          <w:kern w:val="0"/>
          <w:szCs w:val="21"/>
        </w:rPr>
        <w:t>（此项收入应包括劳务派遣、人力资源外包服务等代收代付的业务收入）</w:t>
      </w:r>
      <w:r>
        <w:rPr>
          <w:rFonts w:hint="eastAsia" w:ascii="宋体" w:hAnsi="宋体"/>
          <w:bCs/>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代收代付部分  </w:t>
      </w:r>
      <w:r>
        <w:rPr>
          <w:rFonts w:hint="eastAsia" w:ascii="宋体" w:hAnsi="宋体"/>
          <w:bCs/>
          <w:szCs w:val="21"/>
        </w:rPr>
        <w:t>指机构从事人力资源服务经营收入中属于劳务派遣、人力资源</w:t>
      </w:r>
      <w:r>
        <w:rPr>
          <w:rFonts w:hint="eastAsia" w:ascii="宋体" w:hAnsi="宋体" w:cs="宋体"/>
          <w:kern w:val="0"/>
          <w:szCs w:val="21"/>
        </w:rPr>
        <w:t>外包</w:t>
      </w:r>
      <w:r>
        <w:rPr>
          <w:rFonts w:hint="eastAsia" w:ascii="宋体" w:hAnsi="宋体"/>
          <w:bCs/>
          <w:szCs w:val="21"/>
        </w:rPr>
        <w:t>服务等代收代付的收入部分。</w:t>
      </w:r>
    </w:p>
    <w:p>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rPr>
          <w:rFonts w:ascii="宋体" w:hAnsi="宋体"/>
          <w:bCs/>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0"/>
        <w:rPr>
          <w:rFonts w:hint="eastAsia" w:ascii="楷体_GB2312" w:hAnsi="楷体_GB2312" w:eastAsia="楷体_GB2312" w:cs="楷体_GB2312"/>
          <w:b w:val="0"/>
          <w:bCs w:val="0"/>
          <w:szCs w:val="21"/>
        </w:rPr>
      </w:pPr>
      <w:r>
        <w:rPr>
          <w:rFonts w:hint="eastAsia" w:ascii="楷体_GB2312" w:hAnsi="楷体_GB2312" w:eastAsia="楷体_GB2312" w:cs="楷体_GB2312"/>
          <w:b w:val="0"/>
          <w:bCs w:val="0"/>
          <w:szCs w:val="21"/>
        </w:rPr>
        <w:t>人社统LM2表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黑体"/>
          <w:kern w:val="0"/>
          <w:szCs w:val="21"/>
        </w:rPr>
      </w:pPr>
      <w:r>
        <w:rPr>
          <w:rFonts w:hint="eastAsia" w:ascii="黑体" w:hAnsi="黑体" w:eastAsia="黑体" w:cs="黑体"/>
          <w:kern w:val="0"/>
          <w:szCs w:val="21"/>
        </w:rPr>
        <w:t xml:space="preserve">统一社会信用代码  </w:t>
      </w:r>
      <w:r>
        <w:rPr>
          <w:rFonts w:hint="eastAsia" w:ascii="宋体" w:hAnsi="宋体" w:cs="黑体"/>
          <w:kern w:val="0"/>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法人单位和产业活动单位必须填写统的一社会信用代码。</w:t>
      </w:r>
    </w:p>
    <w:p>
      <w:pPr>
        <w:keepNext w:val="0"/>
        <w:keepLines w:val="0"/>
        <w:pageBreakBefore w:val="0"/>
        <w:widowControl w:val="0"/>
        <w:kinsoku/>
        <w:wordWrap/>
        <w:overflowPunct/>
        <w:topLinePunct w:val="0"/>
        <w:autoSpaceDE/>
        <w:autoSpaceDN/>
        <w:bidi w:val="0"/>
        <w:adjustRightInd w:val="0"/>
        <w:snapToGrid w:val="0"/>
        <w:spacing w:line="400" w:lineRule="exact"/>
        <w:ind w:left="4" w:firstLine="420" w:firstLineChars="200"/>
        <w:textAlignment w:val="auto"/>
        <w:rPr>
          <w:rFonts w:ascii="宋体" w:hAnsi="宋体" w:cs="宋体"/>
          <w:kern w:val="0"/>
          <w:szCs w:val="21"/>
        </w:rPr>
      </w:pPr>
      <w:r>
        <w:rPr>
          <w:rFonts w:hint="eastAsia" w:ascii="黑体" w:hAnsi="黑体" w:eastAsia="黑体" w:cs="黑体"/>
          <w:bCs/>
          <w:szCs w:val="21"/>
        </w:rPr>
        <w:t xml:space="preserve">帮助实现就业、择业和流动人次  </w:t>
      </w:r>
      <w:r>
        <w:rPr>
          <w:rFonts w:hint="eastAsia" w:ascii="宋体" w:hAnsi="宋体" w:cs="宋体"/>
          <w:kern w:val="0"/>
          <w:szCs w:val="21"/>
        </w:rPr>
        <w:t>指报告期内，经机构推荐成功实现就业、择业或工作转换的人次。</w:t>
      </w:r>
    </w:p>
    <w:p>
      <w:pPr>
        <w:keepNext w:val="0"/>
        <w:keepLines w:val="0"/>
        <w:pageBreakBefore w:val="0"/>
        <w:widowControl w:val="0"/>
        <w:kinsoku/>
        <w:wordWrap/>
        <w:overflowPunct/>
        <w:topLinePunct w:val="0"/>
        <w:autoSpaceDE/>
        <w:autoSpaceDN/>
        <w:bidi w:val="0"/>
        <w:adjustRightInd w:val="0"/>
        <w:snapToGrid w:val="0"/>
        <w:spacing w:line="400" w:lineRule="exact"/>
        <w:ind w:left="4" w:firstLine="420" w:firstLineChars="200"/>
        <w:textAlignment w:val="auto"/>
        <w:rPr>
          <w:rFonts w:ascii="宋体" w:hAnsi="宋体"/>
          <w:bCs/>
          <w:szCs w:val="21"/>
        </w:rPr>
      </w:pPr>
      <w:r>
        <w:rPr>
          <w:rFonts w:hint="eastAsia" w:ascii="黑体" w:hAnsi="黑体" w:eastAsia="黑体" w:cs="黑体"/>
          <w:bCs/>
          <w:kern w:val="0"/>
          <w:szCs w:val="21"/>
        </w:rPr>
        <w:t xml:space="preserve">高中及以下学历人员  </w:t>
      </w:r>
      <w:r>
        <w:rPr>
          <w:rFonts w:hint="eastAsia" w:ascii="宋体" w:hAnsi="宋体" w:cs="宋体"/>
          <w:kern w:val="0"/>
          <w:szCs w:val="21"/>
        </w:rPr>
        <w:t>指帮助实现就业和流动中的高中及以下学历的人次。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kern w:val="0"/>
          <w:szCs w:val="21"/>
        </w:rPr>
        <w:t xml:space="preserve">大专及本科学历人员  </w:t>
      </w:r>
      <w:r>
        <w:rPr>
          <w:rFonts w:hint="eastAsia" w:ascii="宋体" w:hAnsi="宋体" w:cs="宋体"/>
          <w:kern w:val="0"/>
          <w:szCs w:val="21"/>
        </w:rPr>
        <w:t>指帮助实现就业和流动中具有大专或本科学历人次。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kern w:val="0"/>
          <w:szCs w:val="21"/>
          <w:lang w:eastAsia="zh-CN"/>
        </w:rPr>
        <w:t>研究生</w:t>
      </w:r>
      <w:r>
        <w:rPr>
          <w:rFonts w:hint="eastAsia" w:ascii="黑体" w:hAnsi="黑体" w:eastAsia="黑体" w:cs="黑体"/>
          <w:bCs/>
          <w:kern w:val="0"/>
          <w:szCs w:val="21"/>
        </w:rPr>
        <w:t xml:space="preserve">及以上学历人员  </w:t>
      </w:r>
      <w:r>
        <w:rPr>
          <w:rFonts w:hint="eastAsia" w:ascii="宋体" w:hAnsi="宋体" w:cs="宋体"/>
          <w:kern w:val="0"/>
          <w:szCs w:val="21"/>
        </w:rPr>
        <w:t>指帮助实现就业和流动中具有硕士研究生及以上学历人次。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服务用人单位次数  </w:t>
      </w:r>
      <w:r>
        <w:rPr>
          <w:rFonts w:hint="eastAsia" w:ascii="宋体" w:hAnsi="宋体" w:cs="宋体"/>
          <w:kern w:val="0"/>
          <w:szCs w:val="21"/>
        </w:rPr>
        <w:t>指报告期内机构开展各项人力资源服务业务活动所服务的单位总家次。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黑体" w:hAnsi="黑体" w:eastAsia="黑体" w:cs="黑体"/>
          <w:bCs/>
          <w:szCs w:val="21"/>
        </w:rPr>
      </w:pPr>
      <w:r>
        <w:rPr>
          <w:rFonts w:hint="eastAsia" w:ascii="黑体" w:hAnsi="黑体" w:eastAsia="黑体" w:cs="黑体"/>
          <w:bCs/>
          <w:szCs w:val="21"/>
        </w:rPr>
        <w:t xml:space="preserve">机关事业单位  </w:t>
      </w:r>
      <w:r>
        <w:rPr>
          <w:rFonts w:hint="eastAsia" w:ascii="宋体" w:hAnsi="宋体"/>
          <w:bCs/>
          <w:szCs w:val="21"/>
        </w:rPr>
        <w:t>指人力资源服务机构服务的用人单位中机关单位、事业单位家次。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bCs/>
          <w:szCs w:val="21"/>
        </w:rPr>
      </w:pPr>
      <w:r>
        <w:rPr>
          <w:rFonts w:hint="eastAsia" w:ascii="黑体" w:hAnsi="黑体" w:eastAsia="黑体" w:cs="黑体"/>
          <w:bCs/>
          <w:szCs w:val="21"/>
        </w:rPr>
        <w:t xml:space="preserve">国有企业  </w:t>
      </w:r>
      <w:r>
        <w:rPr>
          <w:rFonts w:hint="eastAsia" w:ascii="宋体" w:hAnsi="宋体"/>
          <w:bCs/>
          <w:szCs w:val="21"/>
        </w:rPr>
        <w:t>指人力资源服务机构服务的用人单位中国有企业家次。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 xml:space="preserve">民营企业  </w:t>
      </w:r>
      <w:r>
        <w:rPr>
          <w:rFonts w:hint="eastAsia" w:ascii="宋体" w:hAnsi="宋体"/>
          <w:bCs/>
          <w:szCs w:val="21"/>
        </w:rPr>
        <w:t>指人力资源服务机构服务的用人单位中民营企业的家次。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外资企业</w:t>
      </w:r>
      <w:r>
        <w:rPr>
          <w:rFonts w:hint="eastAsia" w:ascii="宋体" w:hAnsi="宋体"/>
          <w:bCs/>
          <w:szCs w:val="21"/>
        </w:rPr>
        <w:t>指  人力资源服务机构服务的用人单位中外资性质的企业的家次。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 xml:space="preserve">其他  </w:t>
      </w:r>
      <w:r>
        <w:rPr>
          <w:rFonts w:hint="eastAsia" w:ascii="宋体" w:hAnsi="宋体"/>
          <w:bCs/>
          <w:szCs w:val="21"/>
        </w:rPr>
        <w:t>指除机关事业单位、国有企业、民营企业和外资企业外，人力资源服务机构服务的用人单位中其他性质机构的家次。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举办招聘会次数  </w:t>
      </w:r>
      <w:r>
        <w:rPr>
          <w:rFonts w:hint="eastAsia" w:ascii="宋体" w:hAnsi="宋体" w:cs="宋体"/>
          <w:kern w:val="0"/>
          <w:szCs w:val="21"/>
        </w:rPr>
        <w:t>指报告期内人力资源服务机构所举办的现场招聘会的总场次数。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黑体" w:hAnsi="黑体" w:eastAsia="黑体" w:cs="黑体"/>
          <w:bCs/>
          <w:kern w:val="0"/>
          <w:szCs w:val="21"/>
        </w:rPr>
      </w:pPr>
      <w:r>
        <w:rPr>
          <w:rFonts w:hint="eastAsia" w:ascii="黑体" w:hAnsi="黑体" w:eastAsia="黑体" w:cs="黑体"/>
          <w:bCs/>
          <w:kern w:val="0"/>
          <w:szCs w:val="21"/>
        </w:rPr>
        <w:t xml:space="preserve">农民工专场  </w:t>
      </w:r>
      <w:r>
        <w:rPr>
          <w:rFonts w:hint="eastAsia" w:ascii="宋体" w:hAnsi="宋体" w:cs="宋体"/>
          <w:kern w:val="0"/>
          <w:szCs w:val="21"/>
        </w:rPr>
        <w:t>指报告期内人力资源服务机构所举办的现场招聘会中为农民工举办的专场的总场次数。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高校毕业生专场  </w:t>
      </w:r>
      <w:r>
        <w:rPr>
          <w:rFonts w:hint="eastAsia" w:ascii="宋体" w:hAnsi="宋体" w:cs="宋体"/>
          <w:kern w:val="0"/>
          <w:szCs w:val="21"/>
        </w:rPr>
        <w:t>指报告期内人力资源服务机构所举办的现场招聘会中为高校毕业生举办的专场的总场次数。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参会用人单位数  </w:t>
      </w:r>
      <w:r>
        <w:rPr>
          <w:rFonts w:hint="eastAsia" w:ascii="宋体" w:hAnsi="宋体" w:cs="宋体"/>
          <w:kern w:val="0"/>
          <w:szCs w:val="21"/>
        </w:rPr>
        <w:t>指报告期内参加人力资源服务机构举办的现场招聘会招聘单位的总数。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提供招聘岗位数  </w:t>
      </w:r>
      <w:r>
        <w:rPr>
          <w:rFonts w:hint="eastAsia" w:ascii="宋体" w:hAnsi="宋体" w:cs="宋体"/>
          <w:kern w:val="0"/>
          <w:szCs w:val="21"/>
        </w:rPr>
        <w:t>指报告期内人力资源服务机构举办的现场招聘会上招聘岗位的总数。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参会求职人次  </w:t>
      </w:r>
      <w:r>
        <w:rPr>
          <w:rFonts w:hint="eastAsia" w:ascii="宋体" w:hAnsi="宋体" w:cs="宋体"/>
          <w:kern w:val="0"/>
          <w:szCs w:val="21"/>
        </w:rPr>
        <w:t>指报告期内参加人力资源服务机构举办的现场招聘会的总人次数。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发布岗位信息数  </w:t>
      </w:r>
      <w:r>
        <w:rPr>
          <w:rFonts w:hint="eastAsia" w:ascii="宋体" w:hAnsi="宋体" w:cs="宋体"/>
          <w:kern w:val="0"/>
          <w:szCs w:val="21"/>
        </w:rPr>
        <w:t>人力资源机构全年通过人力资源服务网站向社会发布的岗位需求信息条数。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发布求职信息数  </w:t>
      </w:r>
      <w:r>
        <w:rPr>
          <w:rFonts w:hint="eastAsia" w:ascii="宋体" w:hAnsi="宋体" w:cs="宋体"/>
          <w:kern w:val="0"/>
          <w:szCs w:val="21"/>
        </w:rPr>
        <w:t>人力资源机构全年通过人力资源服务网站向社会发布的求职信息条数。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服务用人单位数  </w:t>
      </w:r>
      <w:r>
        <w:rPr>
          <w:rFonts w:hint="eastAsia" w:ascii="宋体" w:hAnsi="宋体" w:cs="宋体"/>
          <w:kern w:val="0"/>
          <w:szCs w:val="21"/>
        </w:rPr>
        <w:t>指报告期末委托取得人力资源服务许可证的人力资源服务机构提供派遣服务的单位总数。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派遣人员总数  </w:t>
      </w:r>
      <w:r>
        <w:rPr>
          <w:rFonts w:hint="eastAsia" w:ascii="宋体" w:hAnsi="宋体" w:cs="宋体"/>
          <w:kern w:val="0"/>
          <w:szCs w:val="21"/>
        </w:rPr>
        <w:t>指报告期末人力资源服务机构实际派遣的人员数量。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服务用人单位数</w:t>
      </w:r>
      <w:r>
        <w:rPr>
          <w:rFonts w:hint="eastAsia" w:ascii="宋体" w:hAnsi="宋体" w:cs="宋体"/>
          <w:kern w:val="0"/>
          <w:szCs w:val="21"/>
        </w:rPr>
        <w:t xml:space="preserve">  指报告期内人力资源服务机构，根据用人单位的相关岗位、业务、项目等人力资源需求，为用人单位提供人力资源服务外包服务的数量。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 xml:space="preserve">外包人员总数  </w:t>
      </w:r>
      <w:r>
        <w:rPr>
          <w:rFonts w:hint="eastAsia" w:ascii="宋体" w:hAnsi="宋体" w:cs="宋体"/>
          <w:kern w:val="0"/>
          <w:szCs w:val="21"/>
        </w:rPr>
        <w:t>指报告期内人力资源服务机构，根据用人单位的相关岗位、业务、项目等人力资源需求，提供人力资源服务外包工作的人员总数。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服务用人单位数  </w:t>
      </w:r>
      <w:r>
        <w:rPr>
          <w:rFonts w:hint="eastAsia" w:ascii="宋体" w:hAnsi="宋体" w:cs="宋体"/>
          <w:kern w:val="0"/>
          <w:szCs w:val="21"/>
        </w:rPr>
        <w:t>指报告期内，人力资源服务市场主体根据客户要求，依据其组织目标，进行内部、外部环境调研和分析，明确人力资源管理规划和人力资源管理目标，制定人力资源管理解决方案，为用人单位提供服务的家数。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 xml:space="preserve">举办培训班次数  </w:t>
      </w:r>
      <w:r>
        <w:rPr>
          <w:rFonts w:hint="eastAsia" w:ascii="宋体" w:hAnsi="宋体"/>
          <w:bCs/>
          <w:szCs w:val="21"/>
        </w:rPr>
        <w:t>指</w:t>
      </w:r>
      <w:r>
        <w:rPr>
          <w:rFonts w:hint="eastAsia" w:ascii="宋体" w:hAnsi="宋体" w:cs="宋体"/>
          <w:kern w:val="0"/>
          <w:szCs w:val="21"/>
        </w:rPr>
        <w:t>报告期内</w:t>
      </w:r>
      <w:r>
        <w:rPr>
          <w:rFonts w:hint="eastAsia" w:ascii="宋体" w:hAnsi="宋体"/>
          <w:bCs/>
          <w:szCs w:val="21"/>
        </w:rPr>
        <w:t>人力资源服务机构举办人力资源培训班的总次数。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 xml:space="preserve">参加培训人次  </w:t>
      </w:r>
      <w:r>
        <w:rPr>
          <w:rFonts w:hint="eastAsia" w:ascii="宋体" w:hAnsi="宋体" w:cs="宋体"/>
          <w:kern w:val="0"/>
          <w:szCs w:val="21"/>
        </w:rPr>
        <w:t>指报告期内参加人力资源服务机构举办的培训班的总人次数。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测评人次  </w:t>
      </w:r>
      <w:r>
        <w:rPr>
          <w:rFonts w:hint="eastAsia" w:ascii="宋体" w:hAnsi="宋体" w:cs="宋体"/>
          <w:kern w:val="0"/>
          <w:szCs w:val="21"/>
        </w:rPr>
        <w:t>指报告期内人力资源服务机构开展人力资源测评服务被测评者的总人次数。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
          <w:kern w:val="0"/>
          <w:szCs w:val="21"/>
        </w:rPr>
      </w:pPr>
      <w:r>
        <w:rPr>
          <w:rFonts w:hint="eastAsia" w:ascii="黑体" w:hAnsi="黑体" w:eastAsia="黑体" w:cs="黑体"/>
          <w:bCs/>
          <w:kern w:val="0"/>
          <w:szCs w:val="21"/>
        </w:rPr>
        <w:t xml:space="preserve">委托推荐岗位数  </w:t>
      </w:r>
      <w:r>
        <w:rPr>
          <w:rFonts w:hint="eastAsia" w:ascii="宋体" w:hAnsi="宋体" w:cs="宋体"/>
          <w:kern w:val="0"/>
          <w:szCs w:val="21"/>
        </w:rPr>
        <w:t>指报告期内，人力资源服务机构接受客户委托通过猎头服务推荐的岗位数。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成功推荐人才数  </w:t>
      </w:r>
      <w:r>
        <w:rPr>
          <w:rFonts w:hint="eastAsia" w:ascii="宋体" w:hAnsi="宋体" w:cs="宋体"/>
          <w:kern w:val="0"/>
          <w:szCs w:val="21"/>
        </w:rPr>
        <w:t>指报告期内，人力资源服务机构通过猎头服务推荐成功的管理和专业技术人员的人数。</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黑体" w:hAnsi="黑体" w:cs="黑体"/>
          <w:bCs/>
          <w:kern w:val="0"/>
          <w:szCs w:val="21"/>
        </w:rPr>
      </w:pPr>
      <w:r>
        <w:rPr>
          <w:rFonts w:hint="eastAsia" w:ascii="黑体" w:hAnsi="黑体" w:eastAsia="黑体" w:cs="黑体"/>
          <w:bCs/>
          <w:kern w:val="0"/>
          <w:szCs w:val="21"/>
        </w:rPr>
        <w:t xml:space="preserve">服务单位数  </w:t>
      </w:r>
      <w:r>
        <w:rPr>
          <w:rFonts w:hint="eastAsia" w:ascii="宋体" w:hAnsi="宋体" w:cs="宋体"/>
          <w:kern w:val="0"/>
          <w:szCs w:val="21"/>
        </w:rPr>
        <w:t>指报告期内，人力资源服务机构提供人力资源信息软件服务的用人单位家数。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kern w:val="0"/>
          <w:szCs w:val="21"/>
        </w:rPr>
        <w:t xml:space="preserve">现存档案数量  </w:t>
      </w:r>
      <w:r>
        <w:rPr>
          <w:rFonts w:hint="eastAsia" w:ascii="宋体" w:hAnsi="宋体"/>
          <w:bCs/>
          <w:szCs w:val="21"/>
        </w:rPr>
        <w:t>指</w:t>
      </w:r>
      <w:r>
        <w:rPr>
          <w:rFonts w:hint="eastAsia" w:ascii="宋体" w:hAnsi="宋体" w:cs="宋体"/>
          <w:kern w:val="0"/>
          <w:szCs w:val="21"/>
        </w:rPr>
        <w:t>报告期末</w:t>
      </w:r>
      <w:r>
        <w:rPr>
          <w:rFonts w:hint="eastAsia" w:ascii="宋体" w:hAnsi="宋体"/>
          <w:bCs/>
          <w:szCs w:val="21"/>
        </w:rPr>
        <w:t>具有流动人员人事档案管理权限的人力资源服务机构所管理的流动人员人事档案的现存数量。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 xml:space="preserve">依托档案提供服务次数  </w:t>
      </w:r>
      <w:r>
        <w:rPr>
          <w:rFonts w:hint="eastAsia" w:ascii="宋体" w:hAnsi="宋体"/>
          <w:bCs/>
          <w:szCs w:val="21"/>
        </w:rPr>
        <w:t>指</w:t>
      </w:r>
      <w:r>
        <w:rPr>
          <w:rFonts w:hint="eastAsia" w:ascii="宋体" w:hAnsi="宋体" w:cs="宋体"/>
          <w:kern w:val="0"/>
          <w:szCs w:val="21"/>
        </w:rPr>
        <w:t>报告期内</w:t>
      </w:r>
      <w:r>
        <w:rPr>
          <w:rFonts w:hint="eastAsia" w:ascii="宋体" w:hAnsi="宋体"/>
          <w:bCs/>
          <w:szCs w:val="21"/>
        </w:rPr>
        <w:t>开展以流动人员人事档案为依托的相关服务的人次数。</w:t>
      </w:r>
    </w:p>
    <w:p>
      <w:pPr>
        <w:rPr>
          <w:rFonts w:hint="eastAsia" w:ascii="宋体" w:hAnsi="宋体"/>
          <w:b/>
          <w:bCs/>
        </w:rPr>
      </w:pPr>
    </w:p>
    <w:p>
      <w:pPr>
        <w:rPr>
          <w:rFonts w:hint="eastAsia" w:ascii="宋体" w:hAnsi="宋体"/>
          <w:b/>
          <w:bC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ZWRkNDJmNDhmZjk4Njc5ZjU3ZDFkZWUzMTQ1ZWQifQ=="/>
  </w:docVars>
  <w:rsids>
    <w:rsidRoot w:val="793F8673"/>
    <w:rsid w:val="439109C0"/>
    <w:rsid w:val="59DB5CB4"/>
    <w:rsid w:val="5F56334D"/>
    <w:rsid w:val="793F8673"/>
    <w:rsid w:val="BDFD0D92"/>
    <w:rsid w:val="D3BD1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spacing w:after="120" w:line="360" w:lineRule="auto"/>
      <w:jc w:val="left"/>
    </w:pPr>
    <w:rPr>
      <w:rFonts w:ascii="Times New Roman" w:hAnsi="Times New Roman" w:eastAsia="仿宋" w:cs="Times New Roman"/>
      <w:kern w:val="0"/>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表头"/>
    <w:basedOn w:val="1"/>
    <w:qFormat/>
    <w:uiPriority w:val="0"/>
    <w:pPr>
      <w:snapToGrid w:val="0"/>
      <w:spacing w:line="240" w:lineRule="exact"/>
      <w:jc w:val="right"/>
    </w:pPr>
    <w:rPr>
      <w:rFonts w:ascii="宋体" w:hAnsi="宋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2022-12-29T11:05:00Z</dcterms:created>
  <dc:creator>admin</dc:creator>
  <cp:lastModifiedBy>admin</cp:lastModifiedBy>
  <dcterms:modified xsi:type="dcterms:W3CDTF">2024-01-02T17:11:44Z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11158984BCEC413EAD79309B72AD3BB4_12</vt:lpwstr>
  </property>
</Properties>
</file>