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eastAsia" w:ascii="Times New Roman" w:hAnsi="Times New Roman" w:eastAsia="方正小标宋简体"/>
          <w:color w:val="auto"/>
          <w:sz w:val="42"/>
          <w:szCs w:val="42"/>
          <w:lang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 w:eastAsia="方正小标宋简体"/>
          <w:color w:val="auto"/>
          <w:sz w:val="42"/>
          <w:szCs w:val="42"/>
          <w:lang w:eastAsia="zh-CN"/>
        </w:rPr>
        <w:t>天津</w:t>
      </w:r>
      <w:r>
        <w:rPr>
          <w:rFonts w:hint="eastAsia" w:ascii="Times New Roman" w:hAnsi="Times New Roman" w:eastAsia="方正小标宋简体"/>
          <w:color w:val="auto"/>
          <w:sz w:val="42"/>
          <w:szCs w:val="42"/>
        </w:rPr>
        <w:t>市工伤预防</w:t>
      </w:r>
      <w:r>
        <w:rPr>
          <w:rFonts w:hint="eastAsia" w:ascii="Times New Roman" w:hAnsi="Times New Roman" w:eastAsia="方正小标宋简体"/>
          <w:color w:val="auto"/>
          <w:sz w:val="42"/>
          <w:szCs w:val="42"/>
          <w:lang w:eastAsia="zh-CN"/>
        </w:rPr>
        <w:t>培训</w:t>
      </w:r>
      <w:r>
        <w:rPr>
          <w:rFonts w:hint="eastAsia" w:ascii="Times New Roman" w:hAnsi="Times New Roman" w:eastAsia="方正小标宋简体"/>
          <w:color w:val="auto"/>
          <w:sz w:val="42"/>
          <w:szCs w:val="42"/>
        </w:rPr>
        <w:t>项目申请</w:t>
      </w:r>
      <w:r>
        <w:rPr>
          <w:rFonts w:hint="eastAsia" w:ascii="Times New Roman" w:hAnsi="Times New Roman" w:eastAsia="方正小标宋简体"/>
          <w:color w:val="auto"/>
          <w:sz w:val="42"/>
          <w:szCs w:val="42"/>
          <w:lang w:eastAsia="zh-CN"/>
        </w:rPr>
        <w:t>审核</w:t>
      </w:r>
      <w:r>
        <w:rPr>
          <w:rFonts w:hint="eastAsia" w:ascii="Times New Roman" w:hAnsi="Times New Roman" w:eastAsia="方正小标宋简体"/>
          <w:color w:val="auto"/>
          <w:sz w:val="42"/>
          <w:szCs w:val="4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-1" w:leftChars="-270" w:hanging="566" w:hangingChars="236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申请单位</w:t>
      </w:r>
      <w:r>
        <w:rPr>
          <w:rFonts w:hint="eastAsia" w:ascii="Times New Roman" w:hAnsi="Times New Roman"/>
          <w:color w:val="auto"/>
          <w:sz w:val="24"/>
          <w:szCs w:val="24"/>
        </w:rPr>
        <w:t>名称</w:t>
      </w:r>
      <w:r>
        <w:rPr>
          <w:rFonts w:ascii="Times New Roman" w:hAnsi="Times New Roman"/>
          <w:color w:val="auto"/>
          <w:sz w:val="24"/>
          <w:szCs w:val="24"/>
        </w:rPr>
        <w:t>（章）：</w:t>
      </w:r>
      <w:r>
        <w:rPr>
          <w:rFonts w:hint="eastAsia" w:ascii="Times New Roman" w:hAnsi="Times New Roman"/>
          <w:color w:val="auto"/>
          <w:sz w:val="24"/>
          <w:szCs w:val="24"/>
        </w:rPr>
        <w:t xml:space="preserve">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申报</w:t>
      </w:r>
      <w:r>
        <w:rPr>
          <w:rFonts w:ascii="Times New Roman" w:hAnsi="Times New Roman"/>
          <w:color w:val="auto"/>
          <w:sz w:val="24"/>
          <w:szCs w:val="24"/>
        </w:rPr>
        <w:t>日期：</w:t>
      </w:r>
    </w:p>
    <w:tbl>
      <w:tblPr>
        <w:tblStyle w:val="11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956"/>
        <w:gridCol w:w="3044"/>
        <w:gridCol w:w="220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项目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行业协会□大型企业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□中型企业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8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所属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行业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上级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主管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机构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代码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项目起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止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参保人数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项目预算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金额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培训期数及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一类培训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期；共 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二类培训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期；共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项目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实施方式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直接实施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委托第三方机构实施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组织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□线上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线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□线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、线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项目内容及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绩效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目标</w:t>
            </w:r>
          </w:p>
        </w:tc>
        <w:tc>
          <w:tcPr>
            <w:tcW w:w="8368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360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18"/>
                <w:lang w:val="en-US" w:eastAsia="zh-CN" w:bidi="ar-SA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334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 w:eastAsia="黑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</w:rPr>
              <w:t>意见</w:t>
            </w:r>
          </w:p>
        </w:tc>
        <w:tc>
          <w:tcPr>
            <w:tcW w:w="83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420" w:firstLineChars="200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经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区工伤预防联席会议评估</w:t>
            </w:r>
            <w:r>
              <w:rPr>
                <w:rFonts w:hint="eastAsia" w:ascii="Times New Roman" w:hAnsi="Times New Roman"/>
                <w:color w:val="auto"/>
              </w:rPr>
              <w:t>，认为该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培训项目</w:t>
            </w:r>
            <w:r>
              <w:rPr>
                <w:rFonts w:hint="eastAsia" w:ascii="Times New Roman" w:hAnsi="Times New Roman"/>
                <w:color w:val="auto"/>
              </w:rPr>
              <w:t>： □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通过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□不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不予通过原因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 区级工伤预防工作联席会议办公室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       （区人社局代章）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9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eastAsia="zh-CN"/>
              </w:rPr>
              <w:t>市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eastAsia="zh-CN"/>
              </w:rPr>
              <w:t>审议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 w:eastAsia="黑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</w:rPr>
              <w:t>意见</w:t>
            </w:r>
          </w:p>
        </w:tc>
        <w:tc>
          <w:tcPr>
            <w:tcW w:w="83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420" w:firstLineChars="200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经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市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工伤预防联席会议审议</w:t>
            </w:r>
            <w:r>
              <w:rPr>
                <w:rFonts w:hint="eastAsia" w:ascii="Times New Roman" w:hAnsi="Times New Roman"/>
                <w:color w:val="auto"/>
              </w:rPr>
              <w:t>，认为该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培训项目</w:t>
            </w:r>
            <w:r>
              <w:rPr>
                <w:rFonts w:hint="eastAsia" w:ascii="Times New Roman" w:hAnsi="Times New Roman"/>
                <w:color w:val="auto"/>
              </w:rPr>
              <w:t xml:space="preserve">：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□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通过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□不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不予通过原因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市级工伤预防工作联席会议办公室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  （市人社局工伤保险处代章）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</w:rPr>
              <w:t xml:space="preserve">                    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9" w:leftChars="-295" w:right="23" w:rightChars="11" w:firstLine="442" w:firstLineChars="0"/>
        <w:jc w:val="both"/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注：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>．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此表一式三份，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申请单位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市和区级联席会议办公室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各留存一份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。市和区级联席会议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9" w:leftChars="-295" w:right="23" w:rightChars="11" w:firstLine="442" w:firstLineChars="0"/>
        <w:jc w:val="both"/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办公室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val="en-US" w:eastAsia="zh-CN"/>
        </w:rPr>
        <w:t>留存时，应附市、区两级工伤预防联席会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会议纪要，明确记录工伤预防项目评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9" w:leftChars="-295" w:right="23" w:rightChars="11" w:firstLine="442" w:firstLineChars="0"/>
        <w:jc w:val="both"/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估审议过程和结果。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9" w:leftChars="-295" w:firstLine="442" w:firstLineChars="0"/>
        <w:jc w:val="both"/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kern w:val="0"/>
          <w:sz w:val="22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>．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申请表双面打印。</w:t>
      </w:r>
    </w:p>
    <w:p>
      <w:pPr>
        <w:spacing w:line="500" w:lineRule="exact"/>
        <w:ind w:left="210" w:leftChars="100" w:right="210" w:rightChars="100"/>
        <w:rPr>
          <w:rFonts w:hint="eastAsia" w:ascii="仿宋_GB2312" w:eastAsia="仿宋_GB2312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F91564-23CF-4541-B5FA-28539AFB40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DA82509-B8EB-4166-8698-7137AC8E288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AA63185-B371-45B5-8E09-C6A1904FF2D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C82A130-07F8-4014-B781-EB253BA093C2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6E7BC99E-EF0A-4F4A-8B42-FF650882F2B5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方隶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A606694"/>
    <w:rsid w:val="35EEF8DD"/>
    <w:rsid w:val="36AFD4C1"/>
    <w:rsid w:val="3D145DC3"/>
    <w:rsid w:val="45C7384B"/>
    <w:rsid w:val="4BBD31E2"/>
    <w:rsid w:val="4FBDDC24"/>
    <w:rsid w:val="6D69FB36"/>
    <w:rsid w:val="6DFB5448"/>
    <w:rsid w:val="70794917"/>
    <w:rsid w:val="77F70A6B"/>
    <w:rsid w:val="7ADFB45D"/>
    <w:rsid w:val="7F7C7806"/>
    <w:rsid w:val="7FD78AB5"/>
    <w:rsid w:val="7FEF6F50"/>
    <w:rsid w:val="B8ED31B6"/>
    <w:rsid w:val="EA392024"/>
    <w:rsid w:val="EDF567CD"/>
    <w:rsid w:val="F5B34CCB"/>
    <w:rsid w:val="FDDF3859"/>
    <w:rsid w:val="FDF33692"/>
    <w:rsid w:val="FF3F2853"/>
    <w:rsid w:val="FFBE168B"/>
    <w:rsid w:val="FFBF1338"/>
    <w:rsid w:val="FFF9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5">
    <w:name w:val="Body Text Indent"/>
    <w:basedOn w:val="1"/>
    <w:autoRedefine/>
    <w:qFormat/>
    <w:uiPriority w:val="0"/>
    <w:pPr>
      <w:ind w:firstLine="360"/>
    </w:pPr>
  </w:style>
  <w:style w:type="paragraph" w:styleId="6">
    <w:name w:val="Plain Text"/>
    <w:basedOn w:val="1"/>
    <w:autoRedefine/>
    <w:qFormat/>
    <w:uiPriority w:val="0"/>
    <w:rPr>
      <w:rFonts w:ascii="宋体" w:hAnsi="Courier New"/>
    </w:rPr>
  </w:style>
  <w:style w:type="paragraph" w:styleId="7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customStyle="1" w:styleId="14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8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Yan</cp:lastModifiedBy>
  <cp:lastPrinted>2005-02-23T15:04:00Z</cp:lastPrinted>
  <dcterms:modified xsi:type="dcterms:W3CDTF">2024-04-07T01:50:38Z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468C6E3F0FFF4E56A1ED5A47104E6109_13</vt:lpwstr>
  </property>
</Properties>
</file>