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0"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市人社局关于给予</w:t>
      </w:r>
      <w:r>
        <w:rPr>
          <w:rFonts w:hint="default" w:eastAsia="方正小标宋简体" w:cs="Times New Roman"/>
          <w:sz w:val="44"/>
          <w:szCs w:val="44"/>
          <w:lang w:val="en"/>
        </w:rPr>
        <w:t>王健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同志</w:t>
      </w:r>
    </w:p>
    <w:p>
      <w:pPr>
        <w:spacing w:afterLines="0"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记大功奖励的决定</w:t>
      </w:r>
    </w:p>
    <w:p>
      <w:pPr>
        <w:spacing w:afterLines="0"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afterLines="0"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市</w:t>
      </w:r>
      <w:r>
        <w:rPr>
          <w:rFonts w:hint="default" w:eastAsia="仿宋_GB2312" w:cs="Times New Roman"/>
          <w:sz w:val="32"/>
          <w:szCs w:val="32"/>
          <w:lang w:val="en"/>
        </w:rPr>
        <w:t>教委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>
      <w:pPr>
        <w:spacing w:afterLines="0" w:line="600" w:lineRule="exact"/>
        <w:ind w:firstLine="64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《天津市教育委员会关于申请给予王健同志事业编人员记大功的函》收悉。依据《天津市事业单位工作人员奖励实施细则》有关规定，经研究，决定给予</w:t>
      </w:r>
      <w:r>
        <w:rPr>
          <w:rFonts w:hint="default" w:eastAsia="仿宋_GB2312" w:cs="Times New Roman"/>
          <w:sz w:val="32"/>
          <w:szCs w:val="32"/>
          <w:lang w:val="en"/>
        </w:rPr>
        <w:t>王健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同志记大功奖励。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王健，男，中共党员，1972年11月27日出生，工学硕士，天津职业技术师范大学机械工程学院教师，高级技师，高级实验师，曾荣获全国技术能手、天津市技术能手等称号。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王健同志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长期从事机械制造领域教学、科研与技能竞赛工作，担任第一届、第二届全国技能大赛天津集训队技术总指导，担任第二届全国技能大赛天津参赛工作专班负责人。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集训备赛期间，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科学制定选手选拔方式</w:t>
      </w:r>
      <w:r>
        <w:rPr>
          <w:rFonts w:hint="default" w:ascii="Times New Roman" w:hAnsi="Times New Roman" w:eastAsia="仿宋_GB2312" w:cs="仿宋_GB2312"/>
          <w:sz w:val="32"/>
          <w:szCs w:val="32"/>
          <w:lang w:val="en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确保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选拔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最优秀的选手代表天津参赛。为参赛的109个项目</w:t>
      </w:r>
      <w:r>
        <w:rPr>
          <w:rFonts w:hint="default" w:ascii="Times New Roman" w:hAnsi="Times New Roman" w:eastAsia="仿宋_GB2312" w:cs="仿宋_GB2312"/>
          <w:sz w:val="32"/>
          <w:szCs w:val="32"/>
          <w:lang w:val="en" w:eastAsia="zh-CN"/>
        </w:rPr>
        <w:t>配备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强有力的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教练团队。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参与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35家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第二届全国技能大赛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天津集训基地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的选拔认定及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各集训基地现场调研和督导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，确保各方都能全身心投入训练，提高训练质量。在技术上，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王健同志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带领参赛工作专班提出了五要素训练法，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极大提高了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训练水平。在对集训过程的日常指导中，带领参赛工作专班，深入了解并帮助解决集训过程中出现的各种问题，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将天津参赛队伍凝聚为一个整体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，为取得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优异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成绩奠定了基础。经过不懈努力，天津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代表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队在第二届全国技能大赛中取得26个项目金牌、19个项目银牌和11个项目铜牌，金牌数和奖牌数位列全国第一。</w:t>
      </w:r>
    </w:p>
    <w:p>
      <w:pPr>
        <w:spacing w:afterLines="0" w:line="600" w:lineRule="exact"/>
        <w:ind w:firstLine="640" w:firstLineChars="200"/>
        <w:rPr>
          <w:rFonts w:ascii="Times New Roman" w:hAnsi="Times New Roman" w:eastAsia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在第二届全国技能大赛备赛参赛期间，广大参赛选手、教练团队以及工作人员，坚决贯彻习近平总书记关于职业教育工作的重要论述，全面落实市委、市政府工作部署，涌现了很多先进典型。王健同志作为其中优秀代表，为提升天津职业技能参赛水平、推动天津职业教育事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发展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作出了杰出贡献。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全市广大事业单位工作人员，特别是职业教育工作者，要向王健同志学习，学习他潜心职业教育事业，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敢于担当、甘于奉献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的优秀品格，攻坚克难、勇创佳绩的顽强作风，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精益求精、善于创新的工匠精神，以技赋能、精心育人的师者风范，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highlight w:val="none"/>
        </w:rPr>
        <w:t>为我市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职业教育工作更上新台阶，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highlight w:val="none"/>
        </w:rPr>
        <w:t>奋力开创全面建设社会主义现代化大都市新局面作出更大贡献！</w:t>
      </w:r>
    </w:p>
    <w:p>
      <w:pPr>
        <w:spacing w:afterLines="0" w:line="600" w:lineRule="exact"/>
        <w:rPr>
          <w:rFonts w:hint="eastAsia"/>
          <w:highlight w:val="none"/>
        </w:rPr>
      </w:pPr>
    </w:p>
    <w:p>
      <w:pPr>
        <w:pStyle w:val="3"/>
        <w:spacing w:afterLines="0" w:line="600" w:lineRule="exact"/>
        <w:ind w:firstLine="640" w:firstLineChars="200"/>
        <w:rPr>
          <w:rFonts w:hint="eastAsia" w:ascii="Times New Roman" w:eastAsia="仿宋_GB2312"/>
          <w:sz w:val="32"/>
        </w:rPr>
      </w:pPr>
    </w:p>
    <w:p>
      <w:pPr>
        <w:pStyle w:val="3"/>
        <w:spacing w:afterLines="0" w:line="600" w:lineRule="exact"/>
        <w:ind w:firstLine="640" w:firstLineChars="200"/>
        <w:rPr>
          <w:rFonts w:hint="eastAsia" w:ascii="Times New Roman" w:eastAsia="仿宋_GB2312"/>
          <w:sz w:val="32"/>
        </w:rPr>
      </w:pPr>
    </w:p>
    <w:p>
      <w:pPr>
        <w:pStyle w:val="3"/>
        <w:spacing w:afterLines="0" w:line="600" w:lineRule="exact"/>
        <w:ind w:firstLine="640" w:firstLineChars="200"/>
        <w:jc w:val="center"/>
        <w:rPr>
          <w:rFonts w:hint="eastAsia" w:ascii="Times New Roman" w:eastAsia="仿宋_GB2312"/>
          <w:sz w:val="32"/>
          <w:lang w:val="en-US" w:eastAsia="zh-CN"/>
        </w:rPr>
      </w:pPr>
      <w:r>
        <w:rPr>
          <w:rFonts w:hint="eastAsia" w:ascii="Times New Roman" w:eastAsia="仿宋_GB2312"/>
          <w:sz w:val="32"/>
          <w:lang w:val="en-US" w:eastAsia="zh-CN"/>
        </w:rPr>
        <w:t xml:space="preserve">  </w:t>
      </w:r>
      <w:r>
        <w:rPr>
          <w:rFonts w:hint="default" w:eastAsia="仿宋_GB2312"/>
          <w:sz w:val="32"/>
          <w:lang w:val="en" w:eastAsia="zh-CN"/>
        </w:rPr>
        <w:t xml:space="preserve">            </w:t>
      </w:r>
      <w:r>
        <w:rPr>
          <w:rFonts w:hint="eastAsia" w:ascii="Times New Roman" w:eastAsia="仿宋_GB2312"/>
          <w:sz w:val="32"/>
          <w:lang w:val="en-US" w:eastAsia="zh-CN"/>
        </w:rPr>
        <w:t xml:space="preserve">   202</w:t>
      </w:r>
      <w:r>
        <w:rPr>
          <w:rFonts w:hint="default" w:eastAsia="仿宋_GB2312"/>
          <w:sz w:val="32"/>
          <w:lang w:val="en" w:eastAsia="zh-CN"/>
        </w:rPr>
        <w:t>4</w:t>
      </w:r>
      <w:r>
        <w:rPr>
          <w:rFonts w:hint="eastAsia" w:ascii="Times New Roman" w:eastAsia="仿宋_GB2312"/>
          <w:sz w:val="32"/>
          <w:lang w:val="en-US" w:eastAsia="zh-CN"/>
        </w:rPr>
        <w:t>年</w:t>
      </w:r>
      <w:r>
        <w:rPr>
          <w:rFonts w:hint="default" w:eastAsia="仿宋_GB2312"/>
          <w:sz w:val="32"/>
          <w:lang w:val="en" w:eastAsia="zh-CN"/>
        </w:rPr>
        <w:t>6</w:t>
      </w:r>
      <w:r>
        <w:rPr>
          <w:rFonts w:hint="eastAsia" w:ascii="Times New Roman" w:eastAsia="仿宋_GB2312"/>
          <w:sz w:val="32"/>
          <w:lang w:val="en-US" w:eastAsia="zh-CN"/>
        </w:rPr>
        <w:t>月</w:t>
      </w:r>
      <w:r>
        <w:rPr>
          <w:rFonts w:hint="default" w:eastAsia="仿宋_GB2312"/>
          <w:sz w:val="32"/>
          <w:lang w:val="en" w:eastAsia="zh-CN"/>
        </w:rPr>
        <w:t>28</w:t>
      </w:r>
      <w:r>
        <w:rPr>
          <w:rFonts w:hint="eastAsia" w:ascii="Times New Roman" w:eastAsia="仿宋_GB2312"/>
          <w:sz w:val="32"/>
          <w:lang w:val="en-US" w:eastAsia="zh-CN"/>
        </w:rPr>
        <w:t>日</w:t>
      </w:r>
    </w:p>
    <w:p>
      <w:pPr>
        <w:pStyle w:val="3"/>
        <w:spacing w:afterLines="0" w:line="600" w:lineRule="exact"/>
        <w:ind w:firstLine="640" w:firstLineChars="200"/>
        <w:jc w:val="both"/>
        <w:rPr>
          <w:rFonts w:hint="eastAsia" w:ascii="Times New Roman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（此件主动公开）</w:t>
      </w:r>
    </w:p>
    <w:p>
      <w:pPr>
        <w:spacing w:afterLines="0" w:line="600" w:lineRule="exact"/>
      </w:pPr>
    </w:p>
    <w:p>
      <w:pPr>
        <w:spacing w:line="500" w:lineRule="exact"/>
        <w:ind w:left="210" w:leftChars="100" w:right="210" w:rightChars="100"/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268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BF70B29-C001-4EF1-9B67-52F29626191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BF9688C-DD66-4EA1-97B8-F0A3CA7B3BB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2010609000101010101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46FE3313"/>
    <w:rsid w:val="52EF5E53"/>
    <w:rsid w:val="65456BD3"/>
    <w:rsid w:val="6FD710BB"/>
    <w:rsid w:val="769DEEF1"/>
    <w:rsid w:val="7BFFD4C8"/>
    <w:rsid w:val="7EFED4EF"/>
    <w:rsid w:val="87FE33DA"/>
    <w:rsid w:val="9F7AEF01"/>
    <w:rsid w:val="D5BEC55C"/>
    <w:rsid w:val="D5FB085E"/>
    <w:rsid w:val="E37ACC50"/>
    <w:rsid w:val="F3FD97C2"/>
    <w:rsid w:val="FC5FDE79"/>
    <w:rsid w:val="FD7688D5"/>
    <w:rsid w:val="FFDF3214"/>
    <w:rsid w:val="FFDFDFC0"/>
    <w:rsid w:val="FFF7C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878</Words>
  <Characters>900</Characters>
  <Lines>1</Lines>
  <Paragraphs>1</Paragraphs>
  <TotalTime>3</TotalTime>
  <ScaleCrop>false</ScaleCrop>
  <LinksUpToDate>false</LinksUpToDate>
  <CharactersWithSpaces>926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2020-09-16T14:56:00Z</dcterms:created>
  <dc:creator>admin</dc:creator>
  <cp:lastModifiedBy>Yan</cp:lastModifiedBy>
  <cp:lastPrinted>2024-07-01T18:09:00Z</cp:lastPrinted>
  <dcterms:modified xsi:type="dcterms:W3CDTF">2024-07-01T07:24:19Z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8DEAC6AABB994545BC2CC60DA32965B7_13</vt:lpwstr>
  </property>
</Properties>
</file>