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Times New Roman" w:hAnsi="Times New Roman" w:eastAsia="文星简小标宋"/>
          <w:sz w:val="44"/>
          <w:szCs w:val="44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spacing w:line="600" w:lineRule="exact"/>
        <w:jc w:val="center"/>
        <w:rPr>
          <w:rFonts w:ascii="Times New Roman" w:hAnsi="Times New Roman" w:eastAsia="文星简小标宋"/>
          <w:sz w:val="44"/>
          <w:szCs w:val="44"/>
        </w:rPr>
      </w:pPr>
      <w:r>
        <w:rPr>
          <w:rFonts w:hint="eastAsia" w:ascii="Times New Roman" w:hAnsi="Times New Roman" w:eastAsia="文星简小标宋"/>
          <w:sz w:val="44"/>
          <w:szCs w:val="44"/>
        </w:rPr>
        <w:t>新增工伤保险康复机构评估标准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一、</w:t>
      </w:r>
      <w:r>
        <w:rPr>
          <w:rFonts w:hint="eastAsia" w:eastAsia="仿宋_GB2312"/>
          <w:sz w:val="32"/>
          <w:szCs w:val="32"/>
        </w:rPr>
        <w:t>依法成立，持有有效的《医疗机构执业许可证》，正常执业三年以上的本市二级</w:t>
      </w:r>
      <w:r>
        <w:rPr>
          <w:rFonts w:hint="eastAsia" w:eastAsia="仿宋_GB2312"/>
          <w:sz w:val="32"/>
          <w:szCs w:val="32"/>
          <w:lang w:eastAsia="zh-CN"/>
        </w:rPr>
        <w:t>及以上工伤保险协议</w:t>
      </w:r>
      <w:r>
        <w:rPr>
          <w:rFonts w:hint="eastAsia" w:eastAsia="仿宋_GB2312"/>
          <w:sz w:val="32"/>
          <w:szCs w:val="32"/>
        </w:rPr>
        <w:t>医疗机构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二、</w:t>
      </w:r>
      <w:r>
        <w:rPr>
          <w:rFonts w:hint="eastAsia" w:eastAsia="仿宋_GB2312"/>
          <w:sz w:val="32"/>
          <w:szCs w:val="32"/>
        </w:rPr>
        <w:t>遵守工伤保险法律法规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22"/>
          <w:lang w:eastAsia="zh-CN"/>
        </w:rPr>
        <w:t>遵守</w:t>
      </w:r>
      <w:r>
        <w:rPr>
          <w:rFonts w:hint="eastAsia" w:eastAsia="仿宋_GB2312"/>
          <w:sz w:val="32"/>
          <w:szCs w:val="32"/>
        </w:rPr>
        <w:t>国家和本市有关</w:t>
      </w:r>
      <w:r>
        <w:rPr>
          <w:rFonts w:ascii="Times New Roman" w:hAnsi="Times New Roman" w:eastAsia="仿宋_GB2312"/>
          <w:sz w:val="32"/>
          <w:szCs w:val="22"/>
        </w:rPr>
        <w:t>医疗服务和职业病防治管理的法规</w:t>
      </w:r>
      <w:r>
        <w:rPr>
          <w:rFonts w:hint="eastAsia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22"/>
        </w:rPr>
        <w:t>遵守</w:t>
      </w:r>
      <w:r>
        <w:rPr>
          <w:rFonts w:hint="eastAsia" w:ascii="Times New Roman" w:hAnsi="Times New Roman" w:eastAsia="仿宋_GB2312"/>
          <w:sz w:val="32"/>
          <w:szCs w:val="22"/>
          <w:lang w:eastAsia="zh-CN"/>
        </w:rPr>
        <w:t>有关</w:t>
      </w:r>
      <w:r>
        <w:rPr>
          <w:rFonts w:ascii="Times New Roman" w:hAnsi="Times New Roman" w:eastAsia="仿宋_GB2312"/>
          <w:sz w:val="32"/>
          <w:szCs w:val="22"/>
        </w:rPr>
        <w:t>部门规定的医疗服务和药品价格政策</w:t>
      </w:r>
      <w:r>
        <w:rPr>
          <w:rFonts w:hint="eastAsia" w:eastAsia="仿宋_GB2312"/>
          <w:sz w:val="32"/>
          <w:szCs w:val="32"/>
        </w:rPr>
        <w:t>，近两年之内没有涉及</w:t>
      </w:r>
      <w:r>
        <w:rPr>
          <w:rFonts w:hint="eastAsia" w:eastAsia="仿宋_GB2312"/>
          <w:sz w:val="32"/>
          <w:szCs w:val="32"/>
          <w:lang w:eastAsia="zh-CN"/>
        </w:rPr>
        <w:t>工伤、</w:t>
      </w:r>
      <w:r>
        <w:rPr>
          <w:rFonts w:hint="eastAsia" w:eastAsia="仿宋_GB2312"/>
          <w:sz w:val="32"/>
          <w:szCs w:val="32"/>
        </w:rPr>
        <w:t>医</w:t>
      </w:r>
      <w:r>
        <w:rPr>
          <w:rFonts w:hint="eastAsia" w:eastAsia="仿宋_GB2312"/>
          <w:sz w:val="32"/>
          <w:szCs w:val="32"/>
          <w:lang w:eastAsia="zh-CN"/>
        </w:rPr>
        <w:t>保</w:t>
      </w:r>
      <w:r>
        <w:rPr>
          <w:rFonts w:hint="eastAsia" w:eastAsia="仿宋_GB2312"/>
          <w:sz w:val="32"/>
          <w:szCs w:val="32"/>
        </w:rPr>
        <w:t>方面处罚的违法违规记录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三、</w:t>
      </w:r>
      <w:r>
        <w:rPr>
          <w:rFonts w:hint="eastAsia" w:eastAsia="仿宋_GB2312"/>
          <w:sz w:val="32"/>
          <w:szCs w:val="32"/>
        </w:rPr>
        <w:t>有健全</w:t>
      </w:r>
      <w:r>
        <w:rPr>
          <w:rFonts w:hint="eastAsia" w:eastAsia="仿宋_GB2312"/>
          <w:sz w:val="32"/>
          <w:szCs w:val="32"/>
          <w:lang w:eastAsia="zh-CN"/>
        </w:rPr>
        <w:t>完善</w:t>
      </w:r>
      <w:r>
        <w:rPr>
          <w:rFonts w:hint="eastAsia" w:eastAsia="仿宋_GB2312"/>
          <w:sz w:val="32"/>
          <w:szCs w:val="32"/>
        </w:rPr>
        <w:t>的</w:t>
      </w:r>
      <w:r>
        <w:rPr>
          <w:rFonts w:hint="eastAsia" w:eastAsia="仿宋_GB2312"/>
          <w:sz w:val="32"/>
          <w:szCs w:val="32"/>
          <w:lang w:eastAsia="zh-CN"/>
        </w:rPr>
        <w:t>医疗服务、</w:t>
      </w:r>
      <w:r>
        <w:rPr>
          <w:rFonts w:hint="eastAsia" w:eastAsia="仿宋_GB2312"/>
          <w:sz w:val="32"/>
          <w:szCs w:val="32"/>
        </w:rPr>
        <w:t>财物、设备、质量等管理制度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四、</w:t>
      </w:r>
      <w:r>
        <w:rPr>
          <w:rFonts w:hint="eastAsia" w:eastAsia="仿宋_GB2312"/>
          <w:sz w:val="32"/>
          <w:szCs w:val="32"/>
        </w:rPr>
        <w:t>实行医师标准化信息管理，具备与</w:t>
      </w:r>
      <w:r>
        <w:rPr>
          <w:rFonts w:hint="eastAsia" w:eastAsia="仿宋_GB2312"/>
          <w:sz w:val="32"/>
          <w:szCs w:val="32"/>
          <w:lang w:eastAsia="zh-CN"/>
        </w:rPr>
        <w:t>本市工伤保险信息系统联网</w:t>
      </w:r>
      <w:r>
        <w:rPr>
          <w:rFonts w:hint="eastAsia" w:eastAsia="仿宋_GB2312"/>
          <w:sz w:val="32"/>
          <w:szCs w:val="32"/>
        </w:rPr>
        <w:t>条件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22"/>
        </w:rPr>
        <w:t>能与社会保险经办机构联网结算工伤</w:t>
      </w:r>
      <w:r>
        <w:rPr>
          <w:rFonts w:hint="eastAsia" w:ascii="Times New Roman" w:hAnsi="Times New Roman" w:eastAsia="仿宋_GB2312"/>
          <w:sz w:val="32"/>
          <w:szCs w:val="22"/>
          <w:lang w:eastAsia="zh-CN"/>
        </w:rPr>
        <w:t>康复</w:t>
      </w:r>
      <w:r>
        <w:rPr>
          <w:rFonts w:ascii="Times New Roman" w:hAnsi="Times New Roman" w:eastAsia="仿宋_GB2312"/>
          <w:sz w:val="32"/>
          <w:szCs w:val="22"/>
        </w:rPr>
        <w:t>费用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五、</w:t>
      </w:r>
      <w:r>
        <w:rPr>
          <w:rFonts w:hint="eastAsia" w:eastAsia="仿宋_GB2312"/>
          <w:sz w:val="32"/>
          <w:szCs w:val="32"/>
        </w:rPr>
        <w:t>具备开展工伤康复的独立科室和基本设施，在工伤康复方面具有</w:t>
      </w:r>
      <w:r>
        <w:rPr>
          <w:rFonts w:hint="eastAsia" w:eastAsia="仿宋_GB2312"/>
          <w:sz w:val="32"/>
          <w:szCs w:val="32"/>
          <w:lang w:eastAsia="zh-CN"/>
        </w:rPr>
        <w:t>一定的</w:t>
      </w:r>
      <w:r>
        <w:rPr>
          <w:rFonts w:hint="eastAsia" w:eastAsia="仿宋_GB2312"/>
          <w:sz w:val="32"/>
          <w:szCs w:val="32"/>
        </w:rPr>
        <w:t>专业优势和技术力量。</w:t>
      </w:r>
    </w:p>
    <w:p>
      <w:pPr>
        <w:spacing w:line="600" w:lineRule="exact"/>
        <w:ind w:firstLine="640" w:firstLineChars="200"/>
        <w:rPr>
          <w:rFonts w:ascii="Times New Roman" w:eastAsia="楷体_GB2312"/>
          <w:sz w:val="32"/>
          <w:szCs w:val="32"/>
        </w:rPr>
      </w:pPr>
      <w:r>
        <w:rPr>
          <w:rFonts w:hint="eastAsia" w:ascii="Times New Roman" w:eastAsia="楷体_GB2312"/>
          <w:sz w:val="32"/>
          <w:szCs w:val="32"/>
        </w:rPr>
        <w:t>（一）科（室）设置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1．</w:t>
      </w:r>
      <w:r>
        <w:rPr>
          <w:rFonts w:hint="eastAsia" w:eastAsia="仿宋_GB2312"/>
          <w:sz w:val="32"/>
          <w:szCs w:val="32"/>
        </w:rPr>
        <w:t>设有独立的康复病房，床位数达到</w:t>
      </w: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30</w:t>
      </w:r>
      <w:r>
        <w:rPr>
          <w:rFonts w:hint="eastAsia" w:eastAsia="仿宋_GB2312"/>
          <w:sz w:val="32"/>
          <w:szCs w:val="32"/>
        </w:rPr>
        <w:t>张以上，每张病床净使用面积</w:t>
      </w: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6㎡</w:t>
      </w:r>
      <w:r>
        <w:rPr>
          <w:rFonts w:hint="eastAsia" w:eastAsia="仿宋_GB2312"/>
          <w:sz w:val="32"/>
          <w:szCs w:val="32"/>
        </w:rPr>
        <w:t>以上。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2．</w:t>
      </w:r>
      <w:r>
        <w:rPr>
          <w:rFonts w:hint="eastAsia" w:eastAsia="仿宋_GB2312"/>
          <w:sz w:val="32"/>
          <w:szCs w:val="32"/>
        </w:rPr>
        <w:t>康复业务用房面积在</w:t>
      </w: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500㎡</w:t>
      </w:r>
      <w:r>
        <w:rPr>
          <w:rFonts w:hint="eastAsia" w:eastAsia="仿宋_GB2312"/>
          <w:sz w:val="32"/>
          <w:szCs w:val="32"/>
        </w:rPr>
        <w:t>以上（不含病房），</w:t>
      </w:r>
      <w:r>
        <w:rPr>
          <w:rFonts w:ascii="Times New Roman" w:hAnsi="Times New Roman" w:eastAsia="仿宋_GB2312"/>
          <w:sz w:val="32"/>
          <w:szCs w:val="22"/>
        </w:rPr>
        <w:t>有独立的康复功能评定、康复治疗和康复支具安装</w:t>
      </w:r>
      <w:r>
        <w:rPr>
          <w:rFonts w:hint="eastAsia" w:ascii="Times New Roman" w:hAnsi="Times New Roman" w:eastAsia="仿宋_GB2312"/>
          <w:sz w:val="32"/>
          <w:szCs w:val="22"/>
          <w:lang w:eastAsia="zh-CN"/>
        </w:rPr>
        <w:t>室</w:t>
      </w:r>
      <w:r>
        <w:rPr>
          <w:rFonts w:hint="eastAsia" w:eastAsia="仿宋_GB2312"/>
          <w:sz w:val="32"/>
          <w:szCs w:val="32"/>
        </w:rPr>
        <w:t>，并具备急救的基本技能和条件。</w:t>
      </w:r>
      <w:r>
        <w:rPr>
          <w:rFonts w:eastAsia="仿宋_GB2312"/>
          <w:sz w:val="32"/>
          <w:szCs w:val="32"/>
        </w:rPr>
        <w:t xml:space="preserve">  </w:t>
      </w:r>
    </w:p>
    <w:p>
      <w:pPr>
        <w:spacing w:line="600" w:lineRule="exact"/>
        <w:ind w:firstLine="640" w:firstLineChars="200"/>
        <w:rPr>
          <w:rFonts w:ascii="Times New Roman" w:eastAsia="楷体_GB2312"/>
          <w:sz w:val="32"/>
          <w:szCs w:val="32"/>
        </w:rPr>
      </w:pPr>
      <w:r>
        <w:rPr>
          <w:rFonts w:hint="eastAsia" w:ascii="Times New Roman" w:eastAsia="楷体_GB2312"/>
          <w:sz w:val="32"/>
          <w:szCs w:val="32"/>
        </w:rPr>
        <w:t>（二）人员配备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至少</w:t>
      </w: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名从事康复专业的医师（其中至少</w:t>
      </w: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名具备副高以上职称），</w:t>
      </w: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名以上专职康复治疗师。</w:t>
      </w:r>
    </w:p>
    <w:p>
      <w:pPr>
        <w:spacing w:line="600" w:lineRule="exact"/>
        <w:ind w:firstLine="640" w:firstLineChars="200"/>
        <w:rPr>
          <w:rFonts w:ascii="Times New Roman" w:eastAsia="楷体_GB2312"/>
          <w:sz w:val="32"/>
          <w:szCs w:val="32"/>
        </w:rPr>
      </w:pPr>
      <w:r>
        <w:rPr>
          <w:rFonts w:hint="eastAsia" w:ascii="Times New Roman" w:eastAsia="楷体_GB2312"/>
          <w:sz w:val="32"/>
          <w:szCs w:val="32"/>
        </w:rPr>
        <w:t>（三）设备与器材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具备开展康复业务的运动治疗、理疗、作业治疗、言语诊疗、心理诊疗、康复评定等</w:t>
      </w:r>
      <w:r>
        <w:rPr>
          <w:rFonts w:hint="eastAsia" w:eastAsia="仿宋_GB2312"/>
          <w:sz w:val="32"/>
          <w:szCs w:val="32"/>
          <w:lang w:eastAsia="zh-CN"/>
        </w:rPr>
        <w:t>专业</w:t>
      </w:r>
      <w:r>
        <w:rPr>
          <w:rFonts w:hint="eastAsia" w:eastAsia="仿宋_GB2312"/>
          <w:sz w:val="32"/>
          <w:szCs w:val="32"/>
        </w:rPr>
        <w:t>设备</w:t>
      </w:r>
      <w:r>
        <w:rPr>
          <w:rFonts w:hint="eastAsia" w:eastAsia="仿宋_GB2312"/>
          <w:sz w:val="32"/>
          <w:szCs w:val="32"/>
          <w:lang w:eastAsia="zh-CN"/>
        </w:rPr>
        <w:t>（经专家评估）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eastAsia="楷体_GB2312"/>
          <w:sz w:val="32"/>
          <w:szCs w:val="32"/>
        </w:rPr>
      </w:pPr>
      <w:r>
        <w:rPr>
          <w:rFonts w:hint="eastAsia" w:ascii="Times New Roman" w:eastAsia="楷体_GB2312"/>
          <w:sz w:val="32"/>
          <w:szCs w:val="32"/>
        </w:rPr>
        <w:t>（四）康复项目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能提供规范的功能评定和运动、作业、言语、心理治疗，至少开展</w:t>
      </w:r>
      <w:r>
        <w:rPr>
          <w:rFonts w:hint="eastAsia" w:eastAsia="仿宋_GB2312"/>
          <w:color w:val="auto"/>
          <w:sz w:val="32"/>
          <w:szCs w:val="32"/>
        </w:rPr>
        <w:t>《天津市工伤</w:t>
      </w:r>
      <w:r>
        <w:rPr>
          <w:rFonts w:hint="eastAsia" w:eastAsia="仿宋_GB2312"/>
          <w:color w:val="auto"/>
          <w:sz w:val="32"/>
          <w:szCs w:val="32"/>
          <w:lang w:eastAsia="zh-CN"/>
        </w:rPr>
        <w:t>康复</w:t>
      </w:r>
      <w:r>
        <w:rPr>
          <w:rFonts w:hint="eastAsia" w:eastAsia="仿宋_GB2312"/>
          <w:color w:val="auto"/>
          <w:sz w:val="32"/>
          <w:szCs w:val="32"/>
        </w:rPr>
        <w:t>项目目录》</w:t>
      </w:r>
      <w:r>
        <w:rPr>
          <w:rFonts w:hint="eastAsia" w:eastAsia="仿宋_GB2312"/>
          <w:sz w:val="32"/>
          <w:szCs w:val="32"/>
        </w:rPr>
        <w:t>中</w:t>
      </w: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75%</w:t>
      </w:r>
      <w:r>
        <w:rPr>
          <w:rFonts w:hint="eastAsia" w:eastAsia="仿宋_GB2312"/>
          <w:sz w:val="32"/>
          <w:szCs w:val="32"/>
        </w:rPr>
        <w:t>的项目。</w:t>
      </w:r>
    </w:p>
    <w:p>
      <w:pPr>
        <w:spacing w:line="600" w:lineRule="exact"/>
        <w:rPr>
          <w:rFonts w:hint="eastAsia" w:ascii="Times New Roman" w:eastAsia="仿宋_GB2312"/>
          <w:sz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268" w:right="1587" w:bottom="1417" w:left="161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A115B3-C1D7-408B-ABA9-274AE6CFD9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D9B12CE-815C-499C-9880-38C6C267303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A8C0C54-A7D5-43A6-82EB-9F253E08A820}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8BE0F1B2-F743-4D06-A796-7A68F5F7D46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000000"/>
    <w:rsid w:val="0D5B02FA"/>
    <w:rsid w:val="3CB834AB"/>
    <w:rsid w:val="4D865925"/>
    <w:rsid w:val="6ABE5C66"/>
    <w:rsid w:val="6AFC0452"/>
    <w:rsid w:val="6B39D838"/>
    <w:rsid w:val="7EEF18A8"/>
    <w:rsid w:val="BDE3B9FA"/>
    <w:rsid w:val="F5FE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3135</Words>
  <Characters>3149</Characters>
  <Paragraphs>188</Paragraphs>
  <TotalTime>4</TotalTime>
  <ScaleCrop>false</ScaleCrop>
  <LinksUpToDate>false</LinksUpToDate>
  <CharactersWithSpaces>3171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2020-09-19T22:56:00Z</dcterms:created>
  <dc:creator>admin</dc:creator>
  <cp:lastModifiedBy>Yan</cp:lastModifiedBy>
  <cp:lastPrinted>2005-02-25T07:04:00Z</cp:lastPrinted>
  <dcterms:modified xsi:type="dcterms:W3CDTF">2024-07-03T09:18:07Z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655937BA57514D2EA230CDD207041361_13</vt:lpwstr>
  </property>
</Properties>
</file>