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天津市人社局</w:t>
      </w:r>
      <w:r>
        <w:rPr>
          <w:rFonts w:hint="eastAsia" w:ascii="Times New Roman" w:hAnsi="Times New Roman" w:eastAsia="方正小标宋简体" w:cs="方正小标宋简体"/>
          <w:sz w:val="44"/>
          <w:szCs w:val="44"/>
          <w:lang w:eastAsia="zh-CN"/>
        </w:rPr>
        <w:t>北京市</w:t>
      </w:r>
      <w:r>
        <w:rPr>
          <w:rFonts w:hint="eastAsia" w:ascii="Times New Roman" w:hAnsi="Times New Roman" w:eastAsia="方正小标宋简体" w:cs="方正小标宋简体"/>
          <w:sz w:val="44"/>
          <w:szCs w:val="44"/>
        </w:rPr>
        <w:t>人社局</w:t>
      </w:r>
      <w:r>
        <w:rPr>
          <w:rFonts w:hint="eastAsia" w:ascii="Times New Roman" w:hAnsi="Times New Roman" w:eastAsia="方正小标宋简体" w:cs="方正小标宋简体"/>
          <w:sz w:val="44"/>
          <w:szCs w:val="44"/>
          <w:lang w:eastAsia="zh-CN"/>
        </w:rPr>
        <w:t>河北省人社厅</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rPr>
        <w:t>关于印发</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rPr>
        <w:t>京津冀创业交流展示活动</w:t>
      </w:r>
      <w:r>
        <w:rPr>
          <w:rFonts w:hint="eastAsia" w:ascii="Times New Roman" w:hAnsi="Times New Roman" w:eastAsia="方正小标宋简体" w:cs="方正小标宋简体"/>
          <w:sz w:val="44"/>
          <w:szCs w:val="44"/>
          <w:lang w:eastAsia="zh-CN"/>
        </w:rPr>
        <w:t>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文星简小标宋"/>
          <w:szCs w:val="44"/>
        </w:rPr>
      </w:pPr>
      <w:r>
        <w:rPr>
          <w:rFonts w:hint="eastAsia" w:ascii="Times New Roman" w:hAnsi="Times New Roman" w:eastAsia="方正小标宋简体" w:cs="方正小标宋简体"/>
          <w:sz w:val="44"/>
          <w:szCs w:val="44"/>
        </w:rPr>
        <w:t>青年创新创意挑战赛方案</w:t>
      </w:r>
      <w:r>
        <w:rPr>
          <w:rFonts w:hint="eastAsia" w:ascii="Times New Roman" w:hAnsi="Times New Roman" w:eastAsia="方正小标宋简体" w:cs="方正小标宋简体"/>
          <w:sz w:val="44"/>
          <w:szCs w:val="44"/>
          <w:lang w:eastAsia="zh-CN"/>
        </w:rPr>
        <w:t>》</w:t>
      </w:r>
      <w:r>
        <w:rPr>
          <w:rFonts w:hint="eastAsia" w:ascii="Times New Roman" w:hAnsi="Times New Roman" w:eastAsia="方正小标宋简体" w:cs="方正小标宋简体"/>
          <w:sz w:val="44"/>
          <w:szCs w:val="44"/>
        </w:rPr>
        <w:t>的通知</w:t>
      </w:r>
    </w:p>
    <w:p>
      <w:pPr>
        <w:spacing w:line="600" w:lineRule="exact"/>
        <w:rPr>
          <w:rFonts w:hint="eastAsia"/>
        </w:rPr>
      </w:pPr>
    </w:p>
    <w:p>
      <w:pPr>
        <w:spacing w:line="600" w:lineRule="exact"/>
        <w:rPr>
          <w:rFonts w:hint="eastAsia" w:ascii="Times New Roman" w:eastAsia="仿宋_GB2312"/>
          <w:sz w:val="32"/>
        </w:rPr>
      </w:pPr>
      <w:r>
        <w:rPr>
          <w:rFonts w:hint="eastAsia" w:ascii="Times New Roman" w:eastAsia="仿宋_GB2312"/>
          <w:sz w:val="32"/>
          <w:lang w:eastAsia="zh-CN"/>
        </w:rPr>
        <w:t>各区（市）</w:t>
      </w:r>
      <w:r>
        <w:rPr>
          <w:rFonts w:hint="eastAsia" w:ascii="Times New Roman" w:eastAsia="仿宋_GB2312"/>
          <w:sz w:val="32"/>
        </w:rPr>
        <w:t>人力资源和社会保障</w:t>
      </w:r>
      <w:r>
        <w:rPr>
          <w:rFonts w:hint="eastAsia" w:ascii="Times New Roman" w:eastAsia="仿宋_GB2312"/>
          <w:sz w:val="32"/>
          <w:lang w:val="en-US" w:eastAsia="zh-CN"/>
        </w:rPr>
        <w:t>局</w:t>
      </w:r>
      <w:r>
        <w:rPr>
          <w:rFonts w:hint="eastAsia" w:ascii="Times New Roman" w:eastAsia="仿宋_GB2312"/>
          <w:sz w:val="32"/>
        </w:rPr>
        <w:t>，有关单位：</w:t>
      </w:r>
    </w:p>
    <w:p>
      <w:pPr>
        <w:pStyle w:val="5"/>
        <w:spacing w:line="600" w:lineRule="exact"/>
        <w:ind w:firstLine="640" w:firstLineChars="200"/>
        <w:rPr>
          <w:rFonts w:hint="eastAsia" w:ascii="Times New Roman" w:eastAsia="仿宋_GB2312"/>
          <w:sz w:val="32"/>
        </w:rPr>
      </w:pPr>
      <w:r>
        <w:rPr>
          <w:rFonts w:hint="eastAsia" w:ascii="Times New Roman" w:eastAsia="仿宋_GB2312"/>
          <w:sz w:val="32"/>
        </w:rPr>
        <w:t>现将《京津冀创业交流展示活动暨青年创新创意挑战赛方案》印发给你们，请结合实际组织实施。</w:t>
      </w:r>
    </w:p>
    <w:p>
      <w:pPr>
        <w:pStyle w:val="5"/>
        <w:spacing w:line="600" w:lineRule="exact"/>
        <w:ind w:firstLine="640" w:firstLineChars="200"/>
        <w:rPr>
          <w:rFonts w:hint="eastAsia" w:ascii="Times New Roman" w:eastAsia="仿宋_GB2312"/>
          <w:sz w:val="32"/>
        </w:rPr>
      </w:pPr>
    </w:p>
    <w:p>
      <w:pPr>
        <w:pStyle w:val="5"/>
        <w:spacing w:line="600" w:lineRule="exact"/>
        <w:ind w:firstLine="640" w:firstLineChars="200"/>
        <w:rPr>
          <w:rFonts w:hint="eastAsia" w:ascii="Times New Roman" w:eastAsia="仿宋_GB2312"/>
          <w:sz w:val="32"/>
        </w:rPr>
      </w:pPr>
    </w:p>
    <w:p>
      <w:pPr>
        <w:pStyle w:val="5"/>
        <w:spacing w:line="600" w:lineRule="exact"/>
        <w:ind w:firstLine="640" w:firstLineChars="200"/>
        <w:rPr>
          <w:rFonts w:hint="eastAsia" w:ascii="Times New Roman" w:eastAsia="仿宋_GB2312"/>
          <w:sz w:val="32"/>
        </w:rPr>
      </w:pPr>
    </w:p>
    <w:p>
      <w:pPr>
        <w:pStyle w:val="5"/>
        <w:spacing w:line="600" w:lineRule="exact"/>
        <w:ind w:firstLine="0" w:firstLineChars="0"/>
        <w:rPr>
          <w:rFonts w:hint="eastAsia" w:asci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eastAsia="仿宋_GB2312"/>
          <w:sz w:val="32"/>
        </w:rPr>
        <w:t>天津市人社局</w:t>
      </w:r>
      <w:r>
        <w:rPr>
          <w:rFonts w:hint="eastAsia" w:ascii="Times New Roman" w:eastAsia="仿宋_GB2312"/>
          <w:sz w:val="32"/>
          <w:lang w:val="en-US" w:eastAsia="zh-CN"/>
        </w:rPr>
        <w:t xml:space="preserve">  </w:t>
      </w:r>
      <w:r>
        <w:rPr>
          <w:rFonts w:hint="eastAsia" w:ascii="Times New Roman" w:hAnsi="Times New Roman" w:eastAsia="仿宋_GB2312"/>
          <w:sz w:val="32"/>
          <w:lang w:val="en-US" w:eastAsia="zh-CN"/>
        </w:rPr>
        <w:t xml:space="preserve">   </w:t>
      </w:r>
      <w:r>
        <w:rPr>
          <w:rFonts w:hint="default" w:eastAsia="仿宋_GB2312"/>
          <w:sz w:val="32"/>
          <w:lang w:val="en" w:eastAsia="zh-CN"/>
        </w:rPr>
        <w:t xml:space="preserve"> </w:t>
      </w:r>
      <w:r>
        <w:rPr>
          <w:rFonts w:hint="eastAsia" w:ascii="Times New Roman" w:eastAsia="仿宋_GB2312"/>
          <w:sz w:val="32"/>
          <w:lang w:eastAsia="zh-CN"/>
        </w:rPr>
        <w:t>北京市</w:t>
      </w:r>
      <w:r>
        <w:rPr>
          <w:rFonts w:hint="eastAsia" w:ascii="Times New Roman" w:hAnsi="Times New Roman" w:eastAsia="仿宋_GB2312"/>
          <w:sz w:val="32"/>
        </w:rPr>
        <w:t>人社局</w:t>
      </w:r>
      <w:r>
        <w:rPr>
          <w:rFonts w:hint="eastAsia" w:ascii="Times New Roman" w:hAnsi="Times New Roman" w:eastAsia="仿宋_GB2312"/>
          <w:sz w:val="32"/>
          <w:lang w:val="en-US" w:eastAsia="zh-CN"/>
        </w:rPr>
        <w:t xml:space="preserve">     </w:t>
      </w:r>
      <w:r>
        <w:rPr>
          <w:rFonts w:hint="default" w:eastAsia="仿宋_GB2312"/>
          <w:sz w:val="32"/>
          <w:lang w:val="en" w:eastAsia="zh-CN"/>
        </w:rPr>
        <w:t xml:space="preserve"> </w:t>
      </w:r>
      <w:r>
        <w:rPr>
          <w:rFonts w:hint="eastAsia" w:ascii="Times New Roman" w:eastAsia="仿宋_GB2312"/>
          <w:sz w:val="32"/>
          <w:lang w:eastAsia="zh-CN"/>
        </w:rPr>
        <w:t>河北省人社厅</w:t>
      </w:r>
    </w:p>
    <w:p>
      <w:pPr>
        <w:pStyle w:val="5"/>
        <w:spacing w:line="600" w:lineRule="exact"/>
        <w:ind w:firstLine="4960" w:firstLineChars="1550"/>
        <w:rPr>
          <w:rFonts w:hint="eastAsia" w:ascii="Times New Roman" w:eastAsia="仿宋_GB2312"/>
          <w:sz w:val="32"/>
        </w:rPr>
      </w:pPr>
      <w:r>
        <w:rPr>
          <w:rFonts w:hint="eastAsia" w:ascii="Times New Roman" w:hAnsi="Times New Roman" w:eastAsia="仿宋_GB2312"/>
          <w:sz w:val="32"/>
          <w:lang w:val="en-US" w:eastAsia="zh-CN"/>
        </w:rPr>
        <w:t xml:space="preserve">      </w:t>
      </w:r>
      <w:r>
        <w:rPr>
          <w:rFonts w:hint="eastAsia" w:ascii="Times New Roman" w:eastAsia="仿宋_GB2312"/>
          <w:sz w:val="32"/>
        </w:rPr>
        <w:t>2024年</w:t>
      </w:r>
      <w:r>
        <w:rPr>
          <w:rFonts w:hint="default" w:eastAsia="仿宋_GB2312"/>
          <w:sz w:val="32"/>
          <w:lang w:val="en" w:eastAsia="zh-CN"/>
        </w:rPr>
        <w:t>8</w:t>
      </w:r>
      <w:r>
        <w:rPr>
          <w:rFonts w:hint="eastAsia" w:ascii="Times New Roman" w:eastAsia="仿宋_GB2312"/>
          <w:sz w:val="32"/>
        </w:rPr>
        <w:t>月</w:t>
      </w:r>
      <w:r>
        <w:rPr>
          <w:rFonts w:hint="default" w:eastAsia="仿宋_GB2312"/>
          <w:sz w:val="32"/>
          <w:lang w:val="en"/>
        </w:rPr>
        <w:t>6</w:t>
      </w:r>
      <w:r>
        <w:rPr>
          <w:rFonts w:hint="eastAsia" w:ascii="Times New Roman" w:eastAsia="仿宋_GB2312"/>
          <w:sz w:val="32"/>
        </w:rPr>
        <w:t>日</w:t>
      </w:r>
    </w:p>
    <w:p>
      <w:pPr>
        <w:pStyle w:val="5"/>
        <w:spacing w:line="600" w:lineRule="exact"/>
        <w:ind w:firstLine="640" w:firstLineChars="200"/>
        <w:rPr>
          <w:rFonts w:hint="eastAsia" w:ascii="Times New Roman" w:eastAsia="仿宋_GB2312"/>
          <w:sz w:val="32"/>
          <w:lang w:eastAsia="zh-CN"/>
        </w:rPr>
      </w:pPr>
      <w:r>
        <w:rPr>
          <w:rFonts w:hint="eastAsia" w:ascii="Times New Roman" w:eastAsia="仿宋_GB2312"/>
          <w:sz w:val="32"/>
          <w:lang w:eastAsia="zh-CN"/>
        </w:rPr>
        <w:t>（此件主动公开）</w:t>
      </w:r>
    </w:p>
    <w:p>
      <w:pPr>
        <w:spacing w:line="600" w:lineRule="exact"/>
        <w:rPr>
          <w:rFonts w:hint="eastAsia" w:ascii="Times New Roman" w:eastAsia="仿宋_GB2312"/>
          <w:sz w:val="32"/>
        </w:rPr>
      </w:pPr>
    </w:p>
    <w:p>
      <w:pPr>
        <w:spacing w:line="600" w:lineRule="exact"/>
        <w:rPr>
          <w:rFonts w:hint="eastAsia" w:ascii="Times New Roman" w:eastAsia="仿宋_GB2312"/>
          <w:sz w:val="32"/>
        </w:rPr>
        <w:sectPr>
          <w:footerReference r:id="rId3" w:type="default"/>
          <w:pgSz w:w="11906" w:h="16838"/>
          <w:pgMar w:top="1361" w:right="1587" w:bottom="1247" w:left="1587" w:header="851" w:footer="992" w:gutter="0"/>
          <w:pgNumType w:fmt="numberInDash"/>
          <w:cols w:space="0" w:num="1"/>
          <w:rtlGutter w:val="0"/>
          <w:docGrid w:type="lines" w:linePitch="312" w:charSpace="0"/>
        </w:sectPr>
      </w:pPr>
      <w:bookmarkStart w:id="4" w:name="_GoBack"/>
      <w:bookmarkEnd w:id="4"/>
    </w:p>
    <w:p>
      <w:pPr>
        <w:pStyle w:val="2"/>
        <w:spacing w:line="58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京津冀创业交流展示活动暨青年创新</w:t>
      </w:r>
    </w:p>
    <w:p>
      <w:pPr>
        <w:pStyle w:val="2"/>
        <w:spacing w:line="580" w:lineRule="exact"/>
        <w:jc w:val="center"/>
        <w:rPr>
          <w:rFonts w:ascii="Times New Roman" w:hAnsi="Times New Roman" w:eastAsia="仿宋" w:cstheme="majorEastAsia"/>
          <w:sz w:val="44"/>
          <w:szCs w:val="44"/>
        </w:rPr>
      </w:pPr>
      <w:r>
        <w:rPr>
          <w:rFonts w:hint="eastAsia" w:ascii="Times New Roman" w:hAnsi="Times New Roman" w:eastAsia="方正小标宋简体" w:cs="方正小标宋简体"/>
          <w:sz w:val="44"/>
          <w:szCs w:val="44"/>
        </w:rPr>
        <w:t>创意挑战赛方案</w:t>
      </w:r>
    </w:p>
    <w:p>
      <w:pPr>
        <w:snapToGrid w:val="0"/>
        <w:spacing w:line="580" w:lineRule="exact"/>
        <w:ind w:firstLine="640" w:firstLineChars="200"/>
        <w:jc w:val="left"/>
        <w:outlineLvl w:val="0"/>
        <w:rPr>
          <w:rFonts w:ascii="Times New Roman" w:hAnsi="Times New Roman" w:eastAsia="黑体" w:cs="黑体"/>
          <w:sz w:val="32"/>
          <w:szCs w:val="32"/>
        </w:rPr>
      </w:pPr>
      <w:bookmarkStart w:id="0" w:name="_Toc568"/>
      <w:bookmarkStart w:id="1" w:name="_Toc22114"/>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为深入贯彻习近平总书记关于京津冀协同发展的系列重要讲话和指示批示精神，全面落实劳动者自主就业、市场调节就业、政府促进就业和鼓励创业方针，进一步激发京津冀青年创新创业活力，推动三地人社事业协同发展走深走实，现制定京津冀创业交流展示活动暨青年创新创意挑战赛方案如下：</w:t>
      </w:r>
    </w:p>
    <w:p>
      <w:pPr>
        <w:snapToGrid w:val="0"/>
        <w:spacing w:line="580" w:lineRule="exact"/>
        <w:ind w:firstLine="640" w:firstLineChars="200"/>
        <w:outlineLvl w:val="0"/>
        <w:rPr>
          <w:rFonts w:ascii="Times New Roman" w:hAnsi="Times New Roman" w:eastAsia="黑体" w:cs="黑体"/>
          <w:sz w:val="32"/>
          <w:szCs w:val="32"/>
        </w:rPr>
      </w:pPr>
      <w:r>
        <w:rPr>
          <w:rFonts w:hint="eastAsia" w:ascii="Times New Roman" w:hAnsi="Times New Roman" w:eastAsia="黑体" w:cs="黑体"/>
          <w:sz w:val="32"/>
          <w:szCs w:val="32"/>
        </w:rPr>
        <w:t>一、时间</w:t>
      </w:r>
      <w:bookmarkEnd w:id="0"/>
      <w:bookmarkEnd w:id="1"/>
      <w:r>
        <w:rPr>
          <w:rFonts w:hint="eastAsia" w:ascii="Times New Roman" w:hAnsi="Times New Roman" w:eastAsia="黑体" w:cs="黑体"/>
          <w:sz w:val="32"/>
          <w:szCs w:val="32"/>
        </w:rPr>
        <w:t>地点</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时间：2024年8月29日-30日，29日报到，共计2天。</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地点：西青区社会山国际会议中心酒店（</w:t>
      </w:r>
      <w:r>
        <w:rPr>
          <w:rFonts w:hint="eastAsia" w:ascii="Times New Roman" w:hAnsi="Times New Roman" w:eastAsia="仿宋_GB2312" w:cs="仿宋_GB2312"/>
          <w:sz w:val="32"/>
          <w:szCs w:val="32"/>
          <w:lang w:eastAsia="zh-CN"/>
        </w:rPr>
        <w:t>天津市</w:t>
      </w:r>
      <w:r>
        <w:rPr>
          <w:rFonts w:hint="eastAsia" w:ascii="Times New Roman" w:hAnsi="Times New Roman" w:eastAsia="仿宋_GB2312" w:cs="仿宋_GB2312"/>
          <w:sz w:val="32"/>
          <w:szCs w:val="32"/>
        </w:rPr>
        <w:t>西青区张家窝镇知景道198号）。</w:t>
      </w:r>
    </w:p>
    <w:p>
      <w:pPr>
        <w:snapToGrid w:val="0"/>
        <w:spacing w:line="580" w:lineRule="exact"/>
        <w:ind w:firstLine="640" w:firstLineChars="200"/>
        <w:outlineLvl w:val="0"/>
        <w:rPr>
          <w:rFonts w:ascii="Times New Roman" w:hAnsi="Times New Roman" w:eastAsia="黑体" w:cs="黑体"/>
          <w:sz w:val="32"/>
          <w:szCs w:val="32"/>
        </w:rPr>
      </w:pPr>
      <w:bookmarkStart w:id="2" w:name="_Toc3920"/>
      <w:bookmarkStart w:id="3" w:name="_Toc26352"/>
      <w:r>
        <w:rPr>
          <w:rFonts w:hint="eastAsia" w:ascii="Times New Roman" w:hAnsi="Times New Roman" w:eastAsia="黑体" w:cs="黑体"/>
          <w:sz w:val="32"/>
          <w:szCs w:val="32"/>
        </w:rPr>
        <w:t>二、活动主题</w:t>
      </w:r>
      <w:bookmarkEnd w:id="2"/>
      <w:bookmarkEnd w:id="3"/>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创享京津冀  共圆中国梦</w:t>
      </w:r>
    </w:p>
    <w:p>
      <w:pPr>
        <w:pStyle w:val="8"/>
        <w:spacing w:after="0" w:line="580" w:lineRule="exact"/>
        <w:ind w:left="0" w:leftChars="0" w:firstLine="640" w:firstLineChars="200"/>
        <w:rPr>
          <w:rFonts w:ascii="Times New Roman" w:hAnsi="Times New Roman" w:eastAsia="黑体" w:cs="黑体"/>
          <w:kern w:val="2"/>
          <w:sz w:val="32"/>
          <w:szCs w:val="32"/>
        </w:rPr>
      </w:pPr>
      <w:r>
        <w:rPr>
          <w:rFonts w:hint="eastAsia" w:ascii="Times New Roman" w:hAnsi="Times New Roman" w:eastAsia="黑体" w:cs="黑体"/>
          <w:kern w:val="2"/>
          <w:sz w:val="32"/>
          <w:szCs w:val="32"/>
        </w:rPr>
        <w:t>三、组织机构</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主办单位：天津市人力资源</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社会保障局</w:t>
      </w:r>
    </w:p>
    <w:p>
      <w:pPr>
        <w:pStyle w:val="8"/>
        <w:spacing w:after="0" w:line="580" w:lineRule="exact"/>
        <w:ind w:left="2234" w:leftChars="1064" w:firstLine="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北京市人力资源</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社会保障局</w:t>
      </w:r>
    </w:p>
    <w:p>
      <w:pPr>
        <w:pStyle w:val="8"/>
        <w:spacing w:after="0" w:line="580" w:lineRule="exact"/>
        <w:ind w:left="2234" w:leftChars="1064" w:firstLine="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河北省人力资源</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社会保障厅</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协办单位：天津市就业服务中心 </w:t>
      </w:r>
    </w:p>
    <w:p>
      <w:pPr>
        <w:pStyle w:val="8"/>
        <w:spacing w:after="0" w:line="580" w:lineRule="exact"/>
        <w:ind w:left="0" w:leftChars="0" w:firstLine="2240" w:firstLineChars="7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天津市西青区人力资源</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社会保障局</w:t>
      </w:r>
    </w:p>
    <w:p>
      <w:pPr>
        <w:pStyle w:val="8"/>
        <w:spacing w:after="0" w:line="580" w:lineRule="exact"/>
        <w:ind w:left="0" w:leftChars="0"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四、参赛条件</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一</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项目第一创始人须为截至202</w:t>
      </w:r>
      <w:r>
        <w:rPr>
          <w:rFonts w:hint="eastAsia" w:ascii="Times New Roman" w:hAnsi="Times New Roman" w:eastAsia="仿宋_GB2312" w:cs="仿宋_GB2312"/>
          <w:sz w:val="32"/>
          <w:szCs w:val="32"/>
        </w:rPr>
        <w:t>4</w:t>
      </w:r>
      <w:r>
        <w:rPr>
          <w:rFonts w:ascii="Times New Roman" w:hAnsi="Times New Roman" w:eastAsia="仿宋_GB2312" w:cs="仿宋_GB2312"/>
          <w:sz w:val="32"/>
          <w:szCs w:val="32"/>
        </w:rPr>
        <w:t>年</w:t>
      </w:r>
      <w:r>
        <w:rPr>
          <w:rFonts w:hint="eastAsia" w:ascii="Times New Roman" w:hAnsi="Times New Roman" w:eastAsia="仿宋_GB2312" w:cs="仿宋_GB2312"/>
          <w:sz w:val="32"/>
          <w:szCs w:val="32"/>
        </w:rPr>
        <w:t>5</w:t>
      </w:r>
      <w:r>
        <w:rPr>
          <w:rFonts w:ascii="Times New Roman" w:hAnsi="Times New Roman" w:eastAsia="仿宋_GB2312" w:cs="仿宋_GB2312"/>
          <w:sz w:val="32"/>
          <w:szCs w:val="32"/>
        </w:rPr>
        <w:t>月31日，已满16周岁、不超过35周岁（即1989年5月31日至2008年5月31日期间出生）的高校及技工院校在校生、毕业生等青年群体。</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ascii="Times New Roman" w:hAnsi="Times New Roman" w:eastAsia="仿宋_GB2312" w:cs="仿宋_GB2312"/>
          <w:sz w:val="32"/>
          <w:szCs w:val="32"/>
        </w:rPr>
        <w:t>项目尚未在市场监督管理部门</w:t>
      </w:r>
      <w:r>
        <w:rPr>
          <w:rFonts w:hint="eastAsia" w:ascii="Times New Roman" w:hAnsi="Times New Roman" w:eastAsia="仿宋_GB2312" w:cs="仿宋_GB2312"/>
          <w:sz w:val="32"/>
          <w:szCs w:val="32"/>
        </w:rPr>
        <w:t>（民政部门）</w:t>
      </w:r>
      <w:r>
        <w:rPr>
          <w:rFonts w:ascii="Times New Roman" w:hAnsi="Times New Roman" w:eastAsia="仿宋_GB2312" w:cs="仿宋_GB2312"/>
          <w:sz w:val="32"/>
          <w:szCs w:val="32"/>
        </w:rPr>
        <w:t>登记注册。</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三</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项目在技术、产品、模式等方面有创新，有完整的创业计划书，具备落地发展必要条件，未来成长潜力较高。</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四</w:t>
      </w:r>
      <w:r>
        <w:rPr>
          <w:rFonts w:hint="eastAsia" w:ascii="Times New Roman" w:hAnsi="Times New Roman" w:eastAsia="仿宋_GB2312" w:cs="仿宋_GB2312"/>
          <w:sz w:val="32"/>
          <w:szCs w:val="32"/>
          <w:lang w:eastAsia="zh-CN"/>
        </w:rPr>
        <w:t>）</w:t>
      </w:r>
      <w:r>
        <w:rPr>
          <w:rFonts w:ascii="Times New Roman" w:hAnsi="Times New Roman" w:eastAsia="仿宋_GB2312" w:cs="仿宋_GB2312"/>
          <w:sz w:val="32"/>
          <w:szCs w:val="32"/>
        </w:rPr>
        <w:t>项目不存在知识产权争议，不会侵犯第三方的知识产权、所有权、使用权和处置权。</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往届京津冀创新创业大赛获奖选手不能参加。</w:t>
      </w:r>
    </w:p>
    <w:p>
      <w:pPr>
        <w:pStyle w:val="8"/>
        <w:spacing w:after="0" w:line="580" w:lineRule="exact"/>
        <w:ind w:left="0" w:leftChars="0"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五、项目领域</w:t>
      </w:r>
    </w:p>
    <w:p>
      <w:pPr>
        <w:pStyle w:val="8"/>
        <w:spacing w:after="0" w:line="580" w:lineRule="exact"/>
        <w:ind w:left="0" w:leftChars="0" w:firstLine="640" w:firstLineChars="200"/>
        <w:rPr>
          <w:rFonts w:ascii="Times New Roman" w:hAnsi="Times New Roman" w:eastAsia="黑体" w:cs="黑体"/>
          <w:kern w:val="2"/>
          <w:sz w:val="32"/>
          <w:szCs w:val="32"/>
          <w:highlight w:val="yellow"/>
        </w:rPr>
      </w:pPr>
      <w:r>
        <w:rPr>
          <w:rFonts w:hint="eastAsia" w:ascii="Times New Roman" w:hAnsi="Times New Roman" w:eastAsia="仿宋_GB2312" w:cs="仿宋_GB2312"/>
          <w:sz w:val="32"/>
          <w:szCs w:val="32"/>
        </w:rPr>
        <w:t>项目所属领域包括新材料新能源、装备制造、医疗健康、互联网TMT、文化创意、现代服务业、人工智能、现代农业、其他等9类。</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 xml:space="preserve">六、提交材料 </w:t>
      </w:r>
      <w:r>
        <w:rPr>
          <w:rFonts w:hint="eastAsia" w:ascii="Times New Roman" w:hAnsi="Times New Roman" w:eastAsia="仿宋_GB2312" w:cs="仿宋_GB2312"/>
          <w:sz w:val="32"/>
          <w:szCs w:val="32"/>
        </w:rPr>
        <w:t xml:space="preserve"> </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项目名称（须与比赛时用名相同）</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项目所在地（注明注册地）</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项目所属领域（新材料新能源、装备制造、医疗健康、互联网TMT、文化创意、现代服务业、人工智能、现代农业、其他，共9类）</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项目介绍（300字以内，需填写目前进展情况）</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五</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团队介绍（150字以内）</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六</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第一创始人信息：姓名、身份证号、照片、所属群体（高校学生含毕业生、技工院校学生含毕业生、留学归国人员、去产能转岗职工、退役军人、返乡农民工、残疾人、企事业单位科研或管理人员、其他共9类）、毕业院校（含在读院校）、最高学历、联系电话、电子邮箱，共8项信息</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七</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两位联合创始人信息：同上</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八</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商业计划书（PDF格式和PPT均可）</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九</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专利和获奖材料。</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七、评审规则</w:t>
      </w:r>
    </w:p>
    <w:p>
      <w:pPr>
        <w:pStyle w:val="8"/>
        <w:spacing w:after="0" w:line="580" w:lineRule="exact"/>
        <w:ind w:left="0" w:leftChars="0" w:firstLine="640" w:firstLineChars="200"/>
        <w:rPr>
          <w:rFonts w:ascii="Times New Roman" w:hAnsi="Times New Roman" w:eastAsia="仿宋_GB2312" w:cs="仿宋_GB2312"/>
          <w:sz w:val="32"/>
          <w:szCs w:val="32"/>
        </w:rPr>
      </w:pPr>
      <w:r>
        <w:rPr>
          <w:rFonts w:ascii="Times New Roman" w:hAnsi="Times New Roman" w:eastAsia="仿宋_GB2312" w:cs="仿宋_GB2312"/>
          <w:sz w:val="32"/>
          <w:szCs w:val="32"/>
        </w:rPr>
        <w:t>决赛项目评审采用</w:t>
      </w:r>
      <w:r>
        <w:rPr>
          <w:rFonts w:hint="eastAsia" w:ascii="Times New Roman" w:hAnsi="Times New Roman" w:eastAsia="仿宋_GB2312" w:cs="仿宋_GB2312"/>
          <w:sz w:val="32"/>
          <w:szCs w:val="32"/>
        </w:rPr>
        <w:t>“6+5+1”</w:t>
      </w:r>
      <w:r>
        <w:rPr>
          <w:rFonts w:ascii="Times New Roman" w:hAnsi="Times New Roman" w:eastAsia="仿宋_GB2312" w:cs="仿宋_GB2312"/>
          <w:sz w:val="32"/>
          <w:szCs w:val="32"/>
        </w:rPr>
        <w:t>路演</w:t>
      </w:r>
      <w:r>
        <w:rPr>
          <w:rFonts w:hint="eastAsia" w:ascii="Times New Roman" w:hAnsi="Times New Roman" w:eastAsia="仿宋_GB2312" w:cs="仿宋_GB2312"/>
          <w:sz w:val="32"/>
          <w:szCs w:val="32"/>
        </w:rPr>
        <w:t>模式（路演6分钟，提问5分钟，评分1分钟）</w:t>
      </w:r>
      <w:r>
        <w:rPr>
          <w:rFonts w:ascii="Times New Roman" w:hAnsi="Times New Roman" w:eastAsia="仿宋_GB2312" w:cs="仿宋_GB2312"/>
          <w:sz w:val="32"/>
          <w:szCs w:val="32"/>
        </w:rPr>
        <w:t>进行。</w:t>
      </w:r>
      <w:r>
        <w:rPr>
          <w:rFonts w:hint="eastAsia" w:ascii="Times New Roman" w:hAnsi="Times New Roman" w:eastAsia="仿宋_GB2312" w:cs="仿宋_GB2312"/>
          <w:sz w:val="32"/>
          <w:szCs w:val="32"/>
        </w:rPr>
        <w:t>评委</w:t>
      </w:r>
      <w:r>
        <w:rPr>
          <w:rFonts w:ascii="Times New Roman" w:hAnsi="Times New Roman" w:eastAsia="仿宋_GB2312" w:cs="仿宋_GB2312"/>
          <w:sz w:val="32"/>
          <w:szCs w:val="32"/>
        </w:rPr>
        <w:t>从</w:t>
      </w:r>
      <w:r>
        <w:rPr>
          <w:rFonts w:hint="eastAsia" w:ascii="Times New Roman" w:hAnsi="Times New Roman" w:eastAsia="仿宋_GB2312" w:cs="仿宋_GB2312"/>
          <w:sz w:val="32"/>
          <w:szCs w:val="32"/>
        </w:rPr>
        <w:t>项目的创新引领性、预期带动就业</w:t>
      </w:r>
      <w:r>
        <w:rPr>
          <w:rFonts w:ascii="Times New Roman" w:hAnsi="Times New Roman" w:eastAsia="仿宋_GB2312" w:cs="仿宋_GB2312"/>
          <w:sz w:val="32"/>
          <w:szCs w:val="32"/>
        </w:rPr>
        <w:t>、项目团队、</w:t>
      </w:r>
      <w:r>
        <w:rPr>
          <w:rFonts w:hint="eastAsia" w:ascii="Times New Roman" w:hAnsi="Times New Roman" w:eastAsia="仿宋_GB2312" w:cs="仿宋_GB2312"/>
          <w:sz w:val="32"/>
          <w:szCs w:val="32"/>
        </w:rPr>
        <w:t>发展</w:t>
      </w:r>
      <w:r>
        <w:rPr>
          <w:rFonts w:ascii="Times New Roman" w:hAnsi="Times New Roman" w:eastAsia="仿宋_GB2312" w:cs="仿宋_GB2312"/>
          <w:sz w:val="32"/>
          <w:szCs w:val="32"/>
        </w:rPr>
        <w:t>前景</w:t>
      </w:r>
      <w:r>
        <w:rPr>
          <w:rFonts w:hint="eastAsia" w:ascii="Times New Roman" w:hAnsi="Times New Roman" w:eastAsia="仿宋_GB2312" w:cs="仿宋_GB2312"/>
          <w:sz w:val="32"/>
          <w:szCs w:val="32"/>
        </w:rPr>
        <w:t>4个维度</w:t>
      </w:r>
      <w:r>
        <w:rPr>
          <w:rFonts w:ascii="Times New Roman" w:hAnsi="Times New Roman" w:eastAsia="仿宋_GB2312" w:cs="仿宋_GB2312"/>
          <w:sz w:val="32"/>
          <w:szCs w:val="32"/>
        </w:rPr>
        <w:t>对项目进行评审打分，满分100分</w:t>
      </w:r>
      <w:r>
        <w:rPr>
          <w:rFonts w:hint="eastAsia" w:ascii="Times New Roman" w:hAnsi="Times New Roman" w:eastAsia="仿宋_GB2312" w:cs="仿宋_GB2312"/>
          <w:sz w:val="32"/>
          <w:szCs w:val="32"/>
        </w:rPr>
        <w:t>，各维度</w:t>
      </w:r>
      <w:r>
        <w:rPr>
          <w:rFonts w:ascii="Times New Roman" w:hAnsi="Times New Roman" w:eastAsia="仿宋_GB2312" w:cs="仿宋_GB2312"/>
          <w:sz w:val="32"/>
          <w:szCs w:val="32"/>
        </w:rPr>
        <w:t>分值如下：</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创新引领性（35分）</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二</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预期带动就业（25</w:t>
      </w:r>
      <w:r>
        <w:rPr>
          <w:rFonts w:ascii="Times New Roman" w:hAnsi="Times New Roman" w:eastAsia="仿宋_GB2312" w:cs="仿宋_GB2312"/>
          <w:sz w:val="32"/>
          <w:szCs w:val="32"/>
        </w:rPr>
        <w:t>分）</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项目团队（20</w:t>
      </w:r>
      <w:r>
        <w:rPr>
          <w:rFonts w:ascii="Times New Roman" w:hAnsi="Times New Roman" w:eastAsia="仿宋_GB2312" w:cs="仿宋_GB2312"/>
          <w:sz w:val="32"/>
          <w:szCs w:val="32"/>
        </w:rPr>
        <w:t>分）</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ascii="Times New Roman" w:eastAsia="仿宋_GB2312" w:cs="仿宋_GB2312"/>
          <w:sz w:val="32"/>
          <w:szCs w:val="32"/>
          <w:lang w:eastAsia="zh-CN"/>
        </w:rPr>
        <w:t>四</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发展前景（20分）</w:t>
      </w:r>
      <w:r>
        <w:rPr>
          <w:rFonts w:hint="eastAsia" w:ascii="Times New Roman" w:hAnsi="Times New Roman" w:eastAsia="仿宋_GB2312" w:cs="仿宋_GB2312"/>
          <w:sz w:val="32"/>
          <w:szCs w:val="32"/>
          <w:lang w:eastAsia="zh-CN"/>
        </w:rPr>
        <w:t>。</w:t>
      </w:r>
    </w:p>
    <w:p>
      <w:pPr>
        <w:pStyle w:val="8"/>
        <w:spacing w:after="0" w:line="580" w:lineRule="exact"/>
        <w:ind w:left="0" w:leftChars="0"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八、赛事流程</w:t>
      </w:r>
    </w:p>
    <w:p>
      <w:pPr>
        <w:pStyle w:val="8"/>
        <w:spacing w:after="0" w:line="580" w:lineRule="exact"/>
        <w:ind w:left="0" w:leftChars="0"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w:t>
      </w:r>
      <w:r>
        <w:rPr>
          <w:rFonts w:hint="eastAsia" w:ascii="Times New Roman" w:eastAsia="楷体_GB2312" w:cs="楷体_GB2312"/>
          <w:sz w:val="32"/>
          <w:szCs w:val="32"/>
          <w:lang w:eastAsia="zh-CN"/>
        </w:rPr>
        <w:t>一</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第一阶段：大赛启动（</w:t>
      </w:r>
      <w:r>
        <w:rPr>
          <w:rFonts w:hint="eastAsia" w:ascii="Times New Roman" w:eastAsia="楷体_GB2312" w:cs="楷体_GB2312"/>
          <w:sz w:val="32"/>
          <w:szCs w:val="32"/>
          <w:lang w:val="en-US" w:eastAsia="zh-CN"/>
        </w:rPr>
        <w:t>8</w:t>
      </w:r>
      <w:r>
        <w:rPr>
          <w:rFonts w:hint="eastAsia" w:ascii="Times New Roman" w:hAnsi="Times New Roman" w:eastAsia="楷体_GB2312" w:cs="楷体_GB2312"/>
          <w:sz w:val="32"/>
          <w:szCs w:val="32"/>
        </w:rPr>
        <w:t>月</w:t>
      </w:r>
      <w:r>
        <w:rPr>
          <w:rFonts w:hint="eastAsia" w:ascii="Times New Roman" w:eastAsia="楷体_GB2312" w:cs="楷体_GB2312"/>
          <w:sz w:val="32"/>
          <w:szCs w:val="32"/>
          <w:lang w:val="en-US" w:eastAsia="zh-CN"/>
        </w:rPr>
        <w:t>6</w:t>
      </w:r>
      <w:r>
        <w:rPr>
          <w:rFonts w:hint="eastAsia" w:ascii="Times New Roman" w:hAnsi="Times New Roman" w:eastAsia="楷体_GB2312" w:cs="楷体_GB2312"/>
          <w:sz w:val="32"/>
          <w:szCs w:val="32"/>
        </w:rPr>
        <w:t>日-</w:t>
      </w:r>
      <w:r>
        <w:rPr>
          <w:rFonts w:hint="eastAsia" w:ascii="Times New Roman" w:hAnsi="Times New Roman" w:eastAsia="楷体_GB2312" w:cs="楷体_GB2312"/>
          <w:sz w:val="32"/>
          <w:szCs w:val="32"/>
          <w:lang w:val="en-US" w:eastAsia="zh-CN"/>
        </w:rPr>
        <w:t>8</w:t>
      </w:r>
      <w:r>
        <w:rPr>
          <w:rFonts w:hint="eastAsia" w:ascii="Times New Roman" w:hAnsi="Times New Roman" w:eastAsia="楷体_GB2312" w:cs="楷体_GB2312"/>
          <w:sz w:val="32"/>
          <w:szCs w:val="32"/>
        </w:rPr>
        <w:t>月</w:t>
      </w:r>
      <w:r>
        <w:rPr>
          <w:rFonts w:hint="eastAsia" w:ascii="Times New Roman" w:eastAsia="楷体_GB2312" w:cs="楷体_GB2312"/>
          <w:sz w:val="32"/>
          <w:szCs w:val="32"/>
          <w:lang w:val="en-US" w:eastAsia="zh-CN"/>
        </w:rPr>
        <w:t>16</w:t>
      </w:r>
      <w:r>
        <w:rPr>
          <w:rFonts w:hint="eastAsia" w:ascii="Times New Roman" w:hAnsi="Times New Roman" w:eastAsia="楷体_GB2312" w:cs="楷体_GB2312"/>
          <w:sz w:val="32"/>
          <w:szCs w:val="32"/>
        </w:rPr>
        <w:t>日）</w:t>
      </w:r>
    </w:p>
    <w:p>
      <w:pPr>
        <w:pStyle w:val="8"/>
        <w:spacing w:after="0" w:line="580" w:lineRule="exact"/>
        <w:ind w:left="0" w:leftChars="0" w:firstLine="640" w:firstLineChars="200"/>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1</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w:t>
      </w:r>
      <w:r>
        <w:rPr>
          <w:rFonts w:hint="eastAsia" w:ascii="Times New Roman" w:eastAsia="仿宋_GB2312" w:cs="仿宋_GB2312"/>
          <w:sz w:val="32"/>
          <w:szCs w:val="32"/>
          <w:lang w:eastAsia="zh-CN"/>
        </w:rPr>
        <w:t>征集</w:t>
      </w:r>
      <w:r>
        <w:rPr>
          <w:rFonts w:hint="eastAsia" w:ascii="Times New Roman" w:hAnsi="Times New Roman" w:eastAsia="仿宋_GB2312" w:cs="仿宋_GB2312"/>
          <w:sz w:val="32"/>
          <w:szCs w:val="32"/>
        </w:rPr>
        <w:t>。印发通知，京津冀各区（市）按分配名额征集参赛项目</w:t>
      </w:r>
      <w:r>
        <w:rPr>
          <w:rFonts w:hint="eastAsia" w:ascii="Times New Roman" w:eastAsia="仿宋_GB2312" w:cs="仿宋_GB2312"/>
          <w:sz w:val="32"/>
          <w:szCs w:val="32"/>
          <w:lang w:eastAsia="zh-CN"/>
        </w:rPr>
        <w:t>。</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报名审核。报名截止时间</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月</w:t>
      </w:r>
      <w:r>
        <w:rPr>
          <w:rFonts w:hint="eastAsia" w:ascii="Times New Roman" w:eastAsia="仿宋_GB2312" w:cs="仿宋_GB2312"/>
          <w:sz w:val="32"/>
          <w:szCs w:val="32"/>
          <w:lang w:val="en-US" w:eastAsia="zh-CN"/>
        </w:rPr>
        <w:t>16</w:t>
      </w:r>
      <w:r>
        <w:rPr>
          <w:rFonts w:hint="eastAsia" w:ascii="Times New Roman" w:hAnsi="Times New Roman" w:eastAsia="仿宋_GB2312" w:cs="仿宋_GB2312"/>
          <w:sz w:val="32"/>
          <w:szCs w:val="32"/>
        </w:rPr>
        <w:t>日，审核确认截止时间8月</w:t>
      </w:r>
      <w:r>
        <w:rPr>
          <w:rFonts w:hint="eastAsia" w:ascii="Times New Roman" w:eastAsia="仿宋_GB2312" w:cs="仿宋_GB2312"/>
          <w:sz w:val="32"/>
          <w:szCs w:val="32"/>
          <w:lang w:val="en-US" w:eastAsia="zh-CN"/>
        </w:rPr>
        <w:t>20</w:t>
      </w:r>
      <w:r>
        <w:rPr>
          <w:rFonts w:hint="eastAsia" w:ascii="Times New Roman" w:hAnsi="Times New Roman" w:eastAsia="仿宋_GB2312" w:cs="仿宋_GB2312"/>
          <w:sz w:val="32"/>
          <w:szCs w:val="32"/>
        </w:rPr>
        <w:t>日。</w:t>
      </w:r>
    </w:p>
    <w:p>
      <w:pPr>
        <w:pStyle w:val="8"/>
        <w:spacing w:after="0" w:line="580" w:lineRule="exact"/>
        <w:ind w:left="0" w:leftChars="0"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w:t>
      </w:r>
      <w:r>
        <w:rPr>
          <w:rFonts w:hint="eastAsia" w:ascii="Times New Roman" w:eastAsia="楷体_GB2312" w:cs="楷体_GB2312"/>
          <w:sz w:val="32"/>
          <w:szCs w:val="32"/>
          <w:lang w:eastAsia="zh-CN"/>
        </w:rPr>
        <w:t>二</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第二阶段：项目初选（8月</w:t>
      </w:r>
      <w:r>
        <w:rPr>
          <w:rFonts w:hint="eastAsia" w:ascii="Times New Roman" w:eastAsia="楷体_GB2312" w:cs="楷体_GB2312"/>
          <w:sz w:val="32"/>
          <w:szCs w:val="32"/>
          <w:lang w:val="en-US" w:eastAsia="zh-CN"/>
        </w:rPr>
        <w:t>2</w:t>
      </w:r>
      <w:r>
        <w:rPr>
          <w:rFonts w:hint="eastAsia" w:ascii="Times New Roman" w:hAnsi="Times New Roman" w:eastAsia="楷体_GB2312" w:cs="楷体_GB2312"/>
          <w:sz w:val="32"/>
          <w:szCs w:val="32"/>
          <w:lang w:val="en-US" w:eastAsia="zh-CN"/>
        </w:rPr>
        <w:t>1</w:t>
      </w:r>
      <w:r>
        <w:rPr>
          <w:rFonts w:hint="eastAsia" w:ascii="Times New Roman" w:hAnsi="Times New Roman" w:eastAsia="楷体_GB2312" w:cs="楷体_GB2312"/>
          <w:sz w:val="32"/>
          <w:szCs w:val="32"/>
        </w:rPr>
        <w:t>日-</w:t>
      </w:r>
      <w:r>
        <w:rPr>
          <w:rFonts w:hint="eastAsia" w:ascii="Times New Roman" w:hAnsi="Times New Roman" w:eastAsia="楷体_GB2312" w:cs="楷体_GB2312"/>
          <w:sz w:val="32"/>
          <w:szCs w:val="32"/>
          <w:lang w:val="en-US" w:eastAsia="zh-CN"/>
        </w:rPr>
        <w:t>2</w:t>
      </w:r>
      <w:r>
        <w:rPr>
          <w:rFonts w:hint="eastAsia" w:ascii="Times New Roman" w:eastAsia="楷体_GB2312" w:cs="楷体_GB2312"/>
          <w:sz w:val="32"/>
          <w:szCs w:val="32"/>
          <w:lang w:val="en-US" w:eastAsia="zh-CN"/>
        </w:rPr>
        <w:t>3</w:t>
      </w:r>
      <w:r>
        <w:rPr>
          <w:rFonts w:hint="eastAsia" w:ascii="Times New Roman" w:hAnsi="Times New Roman" w:eastAsia="楷体_GB2312" w:cs="楷体_GB2312"/>
          <w:sz w:val="32"/>
          <w:szCs w:val="32"/>
        </w:rPr>
        <w:t>日）</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京津冀人社部门邀请专家评委对报名参赛项目进行初选，确定最终参赛项目。天津市、北京市、河北省参赛项目分别不少于5个，共15个。</w:t>
      </w:r>
    </w:p>
    <w:p>
      <w:pPr>
        <w:pStyle w:val="8"/>
        <w:spacing w:after="0" w:line="580" w:lineRule="exact"/>
        <w:ind w:left="0" w:leftChars="0"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w:t>
      </w:r>
      <w:r>
        <w:rPr>
          <w:rFonts w:hint="eastAsia" w:ascii="Times New Roman" w:eastAsia="楷体_GB2312" w:cs="楷体_GB2312"/>
          <w:sz w:val="32"/>
          <w:szCs w:val="32"/>
          <w:lang w:eastAsia="zh-CN"/>
        </w:rPr>
        <w:t>三</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第三阶段：赛前集训（8月</w:t>
      </w:r>
      <w:r>
        <w:rPr>
          <w:rFonts w:hint="eastAsia" w:ascii="Times New Roman" w:hAnsi="Times New Roman" w:eastAsia="楷体_GB2312" w:cs="楷体_GB2312"/>
          <w:sz w:val="32"/>
          <w:szCs w:val="32"/>
          <w:lang w:val="en-US" w:eastAsia="zh-CN"/>
        </w:rPr>
        <w:t>2</w:t>
      </w:r>
      <w:r>
        <w:rPr>
          <w:rFonts w:hint="eastAsia" w:ascii="Times New Roman" w:eastAsia="楷体_GB2312" w:cs="楷体_GB2312"/>
          <w:sz w:val="32"/>
          <w:szCs w:val="32"/>
          <w:lang w:val="en-US" w:eastAsia="zh-CN"/>
        </w:rPr>
        <w:t>6</w:t>
      </w:r>
      <w:r>
        <w:rPr>
          <w:rFonts w:hint="eastAsia" w:ascii="Times New Roman" w:hAnsi="Times New Roman" w:eastAsia="楷体_GB2312" w:cs="楷体_GB2312"/>
          <w:sz w:val="32"/>
          <w:szCs w:val="32"/>
        </w:rPr>
        <w:t>日-2</w:t>
      </w:r>
      <w:r>
        <w:rPr>
          <w:rFonts w:hint="eastAsia" w:ascii="Times New Roman" w:eastAsia="楷体_GB2312" w:cs="楷体_GB2312"/>
          <w:sz w:val="32"/>
          <w:szCs w:val="32"/>
          <w:lang w:val="en-US" w:eastAsia="zh-CN"/>
        </w:rPr>
        <w:t>8</w:t>
      </w:r>
      <w:r>
        <w:rPr>
          <w:rFonts w:hint="eastAsia" w:ascii="Times New Roman" w:hAnsi="Times New Roman" w:eastAsia="楷体_GB2312" w:cs="楷体_GB2312"/>
          <w:sz w:val="32"/>
          <w:szCs w:val="32"/>
        </w:rPr>
        <w:t>日）</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京津冀人社部门分别组织本地入围决赛项目进行赛前集训。</w:t>
      </w:r>
    </w:p>
    <w:p>
      <w:pPr>
        <w:pStyle w:val="8"/>
        <w:spacing w:after="0" w:line="580" w:lineRule="exact"/>
        <w:ind w:left="0" w:leftChars="0" w:firstLine="640" w:firstLineChars="200"/>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lang w:eastAsia="zh-CN"/>
        </w:rPr>
        <w:t>（</w:t>
      </w:r>
      <w:r>
        <w:rPr>
          <w:rFonts w:hint="eastAsia" w:ascii="Times New Roman" w:eastAsia="楷体_GB2312" w:cs="楷体_GB2312"/>
          <w:sz w:val="32"/>
          <w:szCs w:val="32"/>
          <w:lang w:eastAsia="zh-CN"/>
        </w:rPr>
        <w:t>四</w:t>
      </w:r>
      <w:r>
        <w:rPr>
          <w:rFonts w:hint="eastAsia" w:ascii="Times New Roman" w:hAnsi="Times New Roman" w:eastAsia="楷体_GB2312" w:cs="楷体_GB2312"/>
          <w:sz w:val="32"/>
          <w:szCs w:val="32"/>
          <w:lang w:eastAsia="zh-CN"/>
        </w:rPr>
        <w:t>）</w:t>
      </w:r>
      <w:r>
        <w:rPr>
          <w:rFonts w:hint="eastAsia" w:ascii="Times New Roman" w:hAnsi="Times New Roman" w:eastAsia="楷体_GB2312" w:cs="楷体_GB2312"/>
          <w:sz w:val="32"/>
          <w:szCs w:val="32"/>
        </w:rPr>
        <w:t>第四阶段：组织决赛（8月29日-30日）</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晋级决赛的项目进行项目路演，评委进行提问，选手根据提问进行答辩。邀请国内优秀创业导师、创投机构负责人组成评委组，按照评审标准进行打分，按最终得分进行排名，决出一、二、三等奖。</w:t>
      </w:r>
    </w:p>
    <w:p>
      <w:pPr>
        <w:pStyle w:val="8"/>
        <w:spacing w:after="0" w:line="580" w:lineRule="exact"/>
        <w:ind w:left="0" w:leftChars="0"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九、奖励扶持</w:t>
      </w:r>
    </w:p>
    <w:p>
      <w:pPr>
        <w:adjustRightInd w:val="0"/>
        <w:snapToGrid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（一）京津冀创业交流展示活动暨青年创新创意挑战赛</w:t>
      </w:r>
      <w:r>
        <w:rPr>
          <w:rFonts w:ascii="Times New Roman" w:hAnsi="Times New Roman" w:eastAsia="仿宋_GB2312" w:cs="Times New Roman"/>
          <w:bCs/>
          <w:kern w:val="0"/>
          <w:sz w:val="32"/>
          <w:szCs w:val="32"/>
        </w:rPr>
        <w:t>设一等奖3名、每名奖金3万元</w:t>
      </w:r>
      <w:r>
        <w:rPr>
          <w:rFonts w:hint="eastAsia" w:ascii="Times New Roman" w:hAnsi="Times New Roman" w:eastAsia="仿宋_GB2312" w:cs="Times New Roman"/>
          <w:bCs/>
          <w:kern w:val="0"/>
          <w:sz w:val="32"/>
          <w:szCs w:val="32"/>
          <w:lang w:eastAsia="zh-CN"/>
        </w:rPr>
        <w:t>，</w:t>
      </w:r>
      <w:r>
        <w:rPr>
          <w:rFonts w:ascii="Times New Roman" w:hAnsi="Times New Roman" w:eastAsia="仿宋_GB2312" w:cs="Times New Roman"/>
          <w:bCs/>
          <w:kern w:val="0"/>
          <w:sz w:val="32"/>
          <w:szCs w:val="32"/>
        </w:rPr>
        <w:t>二等奖6名、每名奖金2万元</w:t>
      </w:r>
      <w:r>
        <w:rPr>
          <w:rFonts w:hint="eastAsia" w:ascii="Times New Roman" w:hAnsi="Times New Roman" w:eastAsia="仿宋_GB2312" w:cs="Times New Roman"/>
          <w:bCs/>
          <w:kern w:val="0"/>
          <w:sz w:val="32"/>
          <w:szCs w:val="32"/>
          <w:lang w:eastAsia="zh-CN"/>
        </w:rPr>
        <w:t>，</w:t>
      </w:r>
      <w:r>
        <w:rPr>
          <w:rFonts w:ascii="Times New Roman" w:hAnsi="Times New Roman" w:eastAsia="仿宋_GB2312" w:cs="Times New Roman"/>
          <w:bCs/>
          <w:kern w:val="0"/>
          <w:sz w:val="32"/>
          <w:szCs w:val="32"/>
        </w:rPr>
        <w:t>三等奖6名、每名奖金1万元（由天津市人社局、北京市人社局、河北省人社厅颁发证书）。</w:t>
      </w:r>
    </w:p>
    <w:p>
      <w:pPr>
        <w:pStyle w:val="8"/>
        <w:spacing w:after="0" w:line="580" w:lineRule="exact"/>
        <w:ind w:left="0" w:leftChars="0"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（二）</w:t>
      </w:r>
      <w:r>
        <w:rPr>
          <w:rFonts w:hint="eastAsia" w:ascii="Times New Roman" w:hAnsi="Times New Roman" w:eastAsia="仿宋_GB2312" w:cs="仿宋_GB2312"/>
          <w:sz w:val="32"/>
          <w:szCs w:val="32"/>
          <w:lang w:eastAsia="zh-CN"/>
        </w:rPr>
        <w:t>对</w:t>
      </w:r>
      <w:r>
        <w:rPr>
          <w:rFonts w:hint="eastAsia" w:ascii="Times New Roman" w:hAnsi="Times New Roman" w:eastAsia="仿宋_GB2312" w:cs="仿宋_GB2312"/>
          <w:sz w:val="32"/>
          <w:szCs w:val="32"/>
        </w:rPr>
        <w:t>在大赛组织工作中</w:t>
      </w:r>
      <w:r>
        <w:rPr>
          <w:rFonts w:hint="eastAsia" w:ascii="Times New Roman" w:hAnsi="Times New Roman" w:eastAsia="仿宋_GB2312" w:cs="仿宋_GB2312"/>
          <w:sz w:val="32"/>
          <w:szCs w:val="32"/>
          <w:lang w:eastAsia="zh-CN"/>
        </w:rPr>
        <w:t>作出</w:t>
      </w:r>
      <w:r>
        <w:rPr>
          <w:rFonts w:hint="eastAsia" w:ascii="Times New Roman" w:hAnsi="Times New Roman" w:eastAsia="仿宋_GB2312" w:cs="仿宋_GB2312"/>
          <w:sz w:val="32"/>
          <w:szCs w:val="32"/>
        </w:rPr>
        <w:t>突出贡献的单位和个人将颁发优秀组织奖和先进个人奖。</w:t>
      </w:r>
    </w:p>
    <w:p>
      <w:pPr>
        <w:pStyle w:val="8"/>
        <w:spacing w:after="0" w:line="580" w:lineRule="exact"/>
        <w:ind w:left="0" w:leftChars="0"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十、宣传报道</w:t>
      </w:r>
    </w:p>
    <w:p>
      <w:pPr>
        <w:pStyle w:val="8"/>
        <w:spacing w:after="0" w:line="580" w:lineRule="exact"/>
        <w:ind w:left="0" w:leftChars="0"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大赛启动后，京津冀人社部门将广泛发动各类媒体对大赛进行全方位、多角度宣传报道。决赛期间将进行全程直播，进一步扩大京津冀创新创业大赛的影响力。</w:t>
      </w:r>
    </w:p>
    <w:p>
      <w:pPr>
        <w:pStyle w:val="8"/>
        <w:spacing w:after="0" w:line="580" w:lineRule="exact"/>
        <w:ind w:left="0" w:leftChars="0" w:firstLine="640" w:firstLineChars="200"/>
        <w:rPr>
          <w:rFonts w:hint="eastAsia" w:ascii="Times New Roman" w:hAnsi="Times New Roman" w:eastAsia="仿宋_GB2312" w:cs="仿宋_GB2312"/>
          <w:sz w:val="32"/>
          <w:szCs w:val="32"/>
        </w:rPr>
      </w:pPr>
    </w:p>
    <w:p>
      <w:pPr>
        <w:pStyle w:val="8"/>
        <w:spacing w:line="580" w:lineRule="exact"/>
        <w:ind w:firstLine="640" w:firstLineChars="200"/>
        <w:rPr>
          <w:rFonts w:hint="eastAsia" w:ascii="Times New Roman" w:eastAsia="仿宋_GB2312" w:cs="仿宋_GB2312"/>
          <w:sz w:val="32"/>
          <w:szCs w:val="32"/>
          <w:lang w:val="en-US" w:eastAsia="zh-CN"/>
        </w:rPr>
      </w:pPr>
      <w:r>
        <w:rPr>
          <w:rFonts w:hint="eastAsia" w:ascii="Times New Roman" w:eastAsia="仿宋_GB2312" w:cs="仿宋_GB2312"/>
          <w:sz w:val="32"/>
          <w:szCs w:val="32"/>
          <w:lang w:eastAsia="zh-CN"/>
        </w:rPr>
        <w:t>联系人：天津方面</w:t>
      </w:r>
      <w:r>
        <w:rPr>
          <w:rFonts w:hint="eastAsia" w:ascii="Times New Roman" w:eastAsia="仿宋_GB2312" w:cs="仿宋_GB2312"/>
          <w:sz w:val="32"/>
          <w:szCs w:val="32"/>
          <w:lang w:val="en-US" w:eastAsia="zh-CN"/>
        </w:rPr>
        <w:t xml:space="preserve">  楚  博；    联系电话：18522790081</w:t>
      </w:r>
    </w:p>
    <w:p>
      <w:pPr>
        <w:pStyle w:val="8"/>
        <w:spacing w:line="580" w:lineRule="exact"/>
        <w:ind w:firstLine="640" w:firstLineChars="200"/>
        <w:rPr>
          <w:rFonts w:hint="eastAsia" w:ascii="Times New Roman" w:eastAsia="仿宋_GB2312" w:cs="仿宋_GB2312"/>
          <w:sz w:val="32"/>
          <w:szCs w:val="32"/>
          <w:lang w:val="en-US" w:eastAsia="zh-CN"/>
        </w:rPr>
      </w:pPr>
      <w:r>
        <w:rPr>
          <w:rFonts w:hint="eastAsia" w:ascii="Times New Roman" w:eastAsia="仿宋_GB2312" w:cs="仿宋_GB2312"/>
          <w:sz w:val="32"/>
          <w:szCs w:val="32"/>
          <w:lang w:val="en-US" w:eastAsia="zh-CN"/>
        </w:rPr>
        <w:t xml:space="preserve">        北京方面  兰  鑫；              13810208605</w:t>
      </w:r>
    </w:p>
    <w:p>
      <w:pPr>
        <w:pStyle w:val="8"/>
        <w:spacing w:line="580" w:lineRule="exact"/>
        <w:ind w:firstLine="640" w:firstLineChars="200"/>
        <w:rPr>
          <w:rFonts w:hint="eastAsia" w:ascii="Times New Roman" w:eastAsia="仿宋_GB2312"/>
          <w:sz w:val="32"/>
        </w:rPr>
      </w:pPr>
      <w:r>
        <w:rPr>
          <w:rFonts w:hint="eastAsia" w:ascii="Times New Roman" w:eastAsia="仿宋_GB2312" w:cs="仿宋_GB2312"/>
          <w:sz w:val="32"/>
          <w:szCs w:val="32"/>
          <w:lang w:val="en-US" w:eastAsia="zh-CN"/>
        </w:rPr>
        <w:t xml:space="preserve">        河北方面  丁怡选；              13315152355</w:t>
      </w:r>
    </w:p>
    <w:p>
      <w:pPr>
        <w:pStyle w:val="8"/>
        <w:spacing w:after="0" w:line="580" w:lineRule="exact"/>
        <w:ind w:left="0" w:leftChars="0" w:firstLine="640" w:firstLineChars="200"/>
        <w:rPr>
          <w:rFonts w:hint="eastAsia" w:ascii="Times New Roman" w:hAnsi="Times New Roman" w:eastAsia="仿宋_GB2312" w:cs="仿宋_GB2312"/>
          <w:sz w:val="32"/>
          <w:szCs w:val="32"/>
        </w:rPr>
      </w:pPr>
    </w:p>
    <w:p>
      <w:pPr>
        <w:spacing w:line="580" w:lineRule="exact"/>
        <w:ind w:firstLine="640" w:firstLineChars="200"/>
        <w:rPr>
          <w:rFonts w:hint="eastAsia"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附件：京津冀创新创业赛评审标准</w:t>
      </w:r>
    </w:p>
    <w:p>
      <w:pPr>
        <w:spacing w:line="600" w:lineRule="exact"/>
        <w:jc w:val="left"/>
        <w:rPr>
          <w:rFonts w:hint="eastAsia" w:ascii="Times New Roman" w:hAnsi="Times New Roman" w:eastAsia="黑体" w:cs="华文中宋"/>
          <w:color w:val="000000" w:themeColor="text1"/>
          <w:sz w:val="32"/>
          <w:szCs w:val="32"/>
          <w14:textFill>
            <w14:solidFill>
              <w14:schemeClr w14:val="tx1"/>
            </w14:solidFill>
          </w14:textFill>
        </w:rPr>
      </w:pPr>
    </w:p>
    <w:p>
      <w:pPr>
        <w:spacing w:line="600" w:lineRule="exact"/>
        <w:jc w:val="left"/>
        <w:rPr>
          <w:rFonts w:hint="eastAsia" w:ascii="Times New Roman" w:hAnsi="Times New Roman" w:eastAsia="黑体" w:cs="华文中宋"/>
          <w:color w:val="000000" w:themeColor="text1"/>
          <w:sz w:val="32"/>
          <w:szCs w:val="32"/>
          <w14:textFill>
            <w14:solidFill>
              <w14:schemeClr w14:val="tx1"/>
            </w14:solidFill>
          </w14:textFill>
        </w:rPr>
      </w:pPr>
    </w:p>
    <w:p>
      <w:pPr>
        <w:spacing w:line="600" w:lineRule="exact"/>
        <w:jc w:val="left"/>
        <w:rPr>
          <w:rFonts w:hint="eastAsia" w:ascii="Times New Roman" w:hAnsi="Times New Roman" w:eastAsia="黑体" w:cs="华文中宋"/>
          <w:color w:val="000000" w:themeColor="text1"/>
          <w:sz w:val="32"/>
          <w:szCs w:val="32"/>
          <w14:textFill>
            <w14:solidFill>
              <w14:schemeClr w14:val="tx1"/>
            </w14:solidFill>
          </w14:textFill>
        </w:rPr>
      </w:pPr>
      <w:r>
        <w:rPr>
          <w:rFonts w:hint="eastAsia" w:ascii="Times New Roman" w:hAnsi="Times New Roman" w:eastAsia="黑体" w:cs="华文中宋"/>
          <w:color w:val="000000" w:themeColor="text1"/>
          <w:sz w:val="32"/>
          <w:szCs w:val="32"/>
          <w14:textFill>
            <w14:solidFill>
              <w14:schemeClr w14:val="tx1"/>
            </w14:solidFill>
          </w14:textFill>
        </w:rPr>
        <w:t>附件</w:t>
      </w:r>
    </w:p>
    <w:p>
      <w:pPr>
        <w:spacing w:line="600" w:lineRule="exact"/>
        <w:jc w:val="left"/>
        <w:rPr>
          <w:rFonts w:ascii="Times New Roman" w:hAnsi="Times New Roman" w:eastAsia="黑体" w:cs="华文中宋"/>
          <w:color w:val="000000" w:themeColor="text1"/>
          <w:sz w:val="36"/>
          <w:szCs w:val="36"/>
          <w14:textFill>
            <w14:solidFill>
              <w14:schemeClr w14:val="tx1"/>
            </w14:solidFill>
          </w14:textFill>
        </w:rPr>
      </w:pPr>
    </w:p>
    <w:p>
      <w:pPr>
        <w:spacing w:line="600" w:lineRule="exact"/>
        <w:jc w:val="center"/>
        <w:rPr>
          <w:rFonts w:hint="eastAsia" w:ascii="Times New Roman" w:hAnsi="Times New Roman" w:eastAsia="方正小标宋简体" w:cs="华文中宋"/>
          <w:color w:val="000000" w:themeColor="text1"/>
          <w:sz w:val="44"/>
          <w:szCs w:val="44"/>
          <w14:textFill>
            <w14:solidFill>
              <w14:schemeClr w14:val="tx1"/>
            </w14:solidFill>
          </w14:textFill>
        </w:rPr>
      </w:pPr>
      <w:r>
        <w:rPr>
          <w:rFonts w:hint="eastAsia" w:ascii="Times New Roman" w:hAnsi="Times New Roman" w:eastAsia="方正小标宋简体" w:cs="华文中宋"/>
          <w:color w:val="000000" w:themeColor="text1"/>
          <w:sz w:val="44"/>
          <w:szCs w:val="44"/>
          <w14:textFill>
            <w14:solidFill>
              <w14:schemeClr w14:val="tx1"/>
            </w14:solidFill>
          </w14:textFill>
        </w:rPr>
        <w:t>京津冀创新创业赛评审标准</w:t>
      </w:r>
    </w:p>
    <w:p>
      <w:pPr>
        <w:spacing w:line="600" w:lineRule="exact"/>
        <w:jc w:val="center"/>
        <w:rPr>
          <w:rFonts w:hint="eastAsia" w:ascii="Times New Roman" w:hAnsi="Times New Roman" w:eastAsia="方正小标宋简体" w:cs="华文中宋"/>
          <w:color w:val="000000" w:themeColor="text1"/>
          <w:sz w:val="44"/>
          <w:szCs w:val="44"/>
          <w14:textFill>
            <w14:solidFill>
              <w14:schemeClr w14:val="tx1"/>
            </w14:solidFill>
          </w14:textFill>
        </w:rPr>
      </w:pPr>
    </w:p>
    <w:p>
      <w:pPr>
        <w:pStyle w:val="22"/>
        <w:spacing w:line="560" w:lineRule="exact"/>
        <w:ind w:firstLine="640"/>
        <w:jc w:val="left"/>
        <w:rPr>
          <w:rFonts w:ascii="Times New Roman" w:hAnsi="Times New Roman" w:eastAsia="黑体"/>
          <w:sz w:val="32"/>
          <w:szCs w:val="32"/>
        </w:rPr>
      </w:pPr>
      <w:r>
        <w:rPr>
          <w:rFonts w:hint="eastAsia" w:ascii="Times New Roman" w:hAnsi="Times New Roman" w:eastAsia="黑体"/>
          <w:sz w:val="32"/>
          <w:szCs w:val="32"/>
        </w:rPr>
        <w:t>一、创新引领性（35分）</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（一）</w:t>
      </w:r>
      <w:r>
        <w:rPr>
          <w:rFonts w:hint="eastAsia" w:ascii="Times New Roman" w:hAnsi="Times New Roman" w:eastAsia="仿宋_GB2312" w:cs="仿宋_GB2312"/>
          <w:sz w:val="32"/>
          <w:szCs w:val="32"/>
        </w:rPr>
        <w:t>技术、产品或服务具有原创性、创新性（15分）</w:t>
      </w:r>
      <w:r>
        <w:rPr>
          <w:rFonts w:hint="eastAsia" w:ascii="Times New Roman" w:hAnsi="Times New Roman" w:eastAsia="仿宋_GB2312" w:cs="仿宋_GB2312"/>
          <w:sz w:val="32"/>
          <w:szCs w:val="32"/>
          <w:lang w:eastAsia="zh-CN"/>
        </w:rPr>
        <w:t>。</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技术、产品具有行业领先性或取得了专利等知识产权成果，项目在某个行业或领域将具有示范性和引领性（10分）</w:t>
      </w:r>
      <w:r>
        <w:rPr>
          <w:rFonts w:hint="eastAsia" w:ascii="Times New Roman" w:hAnsi="Times New Roman" w:eastAsia="仿宋_GB2312" w:cs="仿宋_GB2312"/>
          <w:sz w:val="32"/>
          <w:szCs w:val="32"/>
          <w:lang w:eastAsia="zh-CN"/>
        </w:rPr>
        <w:t>。</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eastAsia="仿宋_GB2312" w:cs="仿宋_GB2312"/>
          <w:sz w:val="32"/>
          <w:szCs w:val="32"/>
          <w:lang w:eastAsia="zh-CN"/>
        </w:rPr>
        <w:t>三</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商业模式、管理模式和服务模式具有可行性、创新性（10分）</w:t>
      </w:r>
      <w:r>
        <w:rPr>
          <w:rFonts w:hint="eastAsia" w:ascii="Times New Roman" w:hAnsi="Times New Roman" w:eastAsia="仿宋_GB2312" w:cs="仿宋_GB2312"/>
          <w:sz w:val="32"/>
          <w:szCs w:val="32"/>
          <w:lang w:eastAsia="zh-CN"/>
        </w:rPr>
        <w:t>。</w:t>
      </w:r>
    </w:p>
    <w:p>
      <w:pPr>
        <w:pStyle w:val="22"/>
        <w:spacing w:line="560" w:lineRule="exact"/>
        <w:ind w:firstLine="640"/>
        <w:jc w:val="left"/>
        <w:rPr>
          <w:rFonts w:ascii="Times New Roman" w:hAnsi="Times New Roman" w:eastAsia="黑体"/>
          <w:sz w:val="32"/>
          <w:szCs w:val="32"/>
        </w:rPr>
      </w:pPr>
      <w:r>
        <w:rPr>
          <w:rFonts w:hint="eastAsia" w:ascii="Times New Roman" w:hAnsi="Times New Roman" w:eastAsia="黑体"/>
          <w:sz w:val="32"/>
          <w:szCs w:val="32"/>
        </w:rPr>
        <w:t>二、预期带动就业（25</w:t>
      </w:r>
      <w:r>
        <w:rPr>
          <w:rFonts w:ascii="Times New Roman" w:hAnsi="Times New Roman" w:eastAsia="黑体"/>
          <w:sz w:val="32"/>
          <w:szCs w:val="32"/>
        </w:rPr>
        <w:t>分）</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eastAsia="仿宋_GB2312" w:cs="仿宋_GB2312"/>
          <w:sz w:val="32"/>
          <w:szCs w:val="32"/>
          <w:lang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预期未来3年将创造直接就业和间接就业的规模（20分）</w:t>
      </w:r>
      <w:r>
        <w:rPr>
          <w:rFonts w:hint="eastAsia" w:ascii="Times New Roman" w:hAnsi="Times New Roman" w:eastAsia="仿宋_GB2312" w:cs="仿宋_GB2312"/>
          <w:sz w:val="32"/>
          <w:szCs w:val="32"/>
          <w:lang w:eastAsia="zh-CN"/>
        </w:rPr>
        <w:t>。</w:t>
      </w:r>
    </w:p>
    <w:p>
      <w:pPr>
        <w:spacing w:line="560" w:lineRule="exact"/>
        <w:ind w:firstLine="640" w:firstLineChars="200"/>
        <w:jc w:val="left"/>
        <w:rPr>
          <w:rFonts w:hint="eastAsia" w:ascii="Times New Roman" w:hAnsi="Times New Roman" w:eastAsia="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预期能带动高校毕业生、退役军人、残疾人、脱贫人口等重点群体就业情况（5分）</w:t>
      </w:r>
      <w:r>
        <w:rPr>
          <w:rFonts w:hint="eastAsia" w:ascii="Times New Roman" w:hAnsi="Times New Roman" w:eastAsia="仿宋_GB2312" w:cs="仿宋_GB2312"/>
          <w:sz w:val="32"/>
          <w:szCs w:val="32"/>
          <w:lang w:eastAsia="zh-CN"/>
        </w:rPr>
        <w:t>。</w:t>
      </w:r>
    </w:p>
    <w:p>
      <w:pPr>
        <w:pStyle w:val="22"/>
        <w:widowControl/>
        <w:adjustRightInd w:val="0"/>
        <w:snapToGrid w:val="0"/>
        <w:spacing w:line="560" w:lineRule="exact"/>
        <w:ind w:right="-53" w:rightChars="-25" w:firstLine="640"/>
        <w:jc w:val="left"/>
        <w:rPr>
          <w:rFonts w:ascii="Times New Roman" w:hAnsi="Times New Roman" w:eastAsia="黑体"/>
          <w:sz w:val="32"/>
          <w:szCs w:val="32"/>
        </w:rPr>
      </w:pPr>
      <w:r>
        <w:rPr>
          <w:rFonts w:hint="eastAsia" w:ascii="Times New Roman" w:hAnsi="Times New Roman" w:eastAsia="黑体"/>
          <w:sz w:val="32"/>
          <w:szCs w:val="32"/>
        </w:rPr>
        <w:t>三、项目团队（20</w:t>
      </w:r>
      <w:r>
        <w:rPr>
          <w:rFonts w:ascii="Times New Roman" w:hAnsi="Times New Roman" w:eastAsia="黑体"/>
          <w:sz w:val="32"/>
          <w:szCs w:val="32"/>
        </w:rPr>
        <w:t>分）</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eastAsia="仿宋_GB2312" w:cs="仿宋_GB2312"/>
          <w:sz w:val="32"/>
          <w:szCs w:val="32"/>
          <w:lang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项目第一创始人的素质、能力、背景和经历（10分）</w:t>
      </w:r>
      <w:r>
        <w:rPr>
          <w:rFonts w:hint="eastAsia" w:ascii="Times New Roman" w:hAnsi="Times New Roman" w:eastAsia="仿宋_GB2312" w:cs="仿宋_GB2312"/>
          <w:sz w:val="32"/>
          <w:szCs w:val="32"/>
          <w:lang w:eastAsia="zh-CN"/>
        </w:rPr>
        <w:t>。</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团队成员构成的科学性、完整性、稳定性和互补性（10分）</w:t>
      </w:r>
      <w:r>
        <w:rPr>
          <w:rFonts w:hint="eastAsia" w:ascii="Times New Roman" w:hAnsi="Times New Roman" w:eastAsia="仿宋_GB2312" w:cs="仿宋_GB2312"/>
          <w:sz w:val="32"/>
          <w:szCs w:val="32"/>
          <w:lang w:eastAsia="zh-CN"/>
        </w:rPr>
        <w:t>。</w:t>
      </w:r>
    </w:p>
    <w:p>
      <w:pPr>
        <w:pStyle w:val="22"/>
        <w:widowControl/>
        <w:adjustRightInd w:val="0"/>
        <w:snapToGrid w:val="0"/>
        <w:spacing w:line="560" w:lineRule="exact"/>
        <w:ind w:right="-53" w:rightChars="-25" w:firstLine="640"/>
        <w:jc w:val="left"/>
        <w:rPr>
          <w:rFonts w:ascii="Times New Roman" w:hAnsi="Times New Roman" w:eastAsia="黑体"/>
          <w:sz w:val="32"/>
          <w:szCs w:val="32"/>
        </w:rPr>
      </w:pPr>
      <w:r>
        <w:rPr>
          <w:rFonts w:hint="eastAsia" w:ascii="Times New Roman" w:hAnsi="Times New Roman" w:eastAsia="黑体"/>
          <w:sz w:val="32"/>
          <w:szCs w:val="32"/>
        </w:rPr>
        <w:t>四、发展前景（20分）</w:t>
      </w:r>
    </w:p>
    <w:p>
      <w:pPr>
        <w:spacing w:line="560" w:lineRule="exact"/>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w:t>
      </w:r>
      <w:r>
        <w:rPr>
          <w:rFonts w:hint="eastAsia" w:eastAsia="仿宋_GB2312" w:cs="仿宋_GB2312"/>
          <w:sz w:val="32"/>
          <w:szCs w:val="32"/>
          <w:lang w:eastAsia="zh-CN"/>
        </w:rPr>
        <w:t>一</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项目市场前景，开拓市场的可行性和条件（10分）</w:t>
      </w:r>
      <w:r>
        <w:rPr>
          <w:rFonts w:hint="eastAsia" w:ascii="Times New Roman" w:hAnsi="Times New Roman" w:eastAsia="仿宋_GB2312" w:cs="仿宋_GB2312"/>
          <w:sz w:val="32"/>
          <w:szCs w:val="32"/>
          <w:lang w:eastAsia="zh-CN"/>
        </w:rPr>
        <w:t>。</w:t>
      </w:r>
    </w:p>
    <w:p>
      <w:pPr>
        <w:spacing w:line="580" w:lineRule="exact"/>
        <w:ind w:firstLine="640" w:firstLineChars="200"/>
        <w:jc w:val="left"/>
        <w:rPr>
          <w:rFonts w:hint="eastAsia" w:eastAsia="仿宋_GB2312" w:cs="仿宋_GB2312"/>
          <w:sz w:val="32"/>
          <w:szCs w:val="32"/>
        </w:rPr>
      </w:pPr>
      <w:r>
        <w:rPr>
          <w:rFonts w:hint="eastAsia" w:ascii="Times New Roman" w:hAnsi="Times New Roman" w:eastAsia="仿宋_GB2312" w:cs="仿宋_GB2312"/>
          <w:sz w:val="32"/>
          <w:szCs w:val="32"/>
          <w:lang w:eastAsia="zh-CN"/>
        </w:rPr>
        <w:t>（二）</w:t>
      </w:r>
      <w:r>
        <w:rPr>
          <w:rFonts w:hint="eastAsia" w:ascii="Times New Roman" w:hAnsi="Times New Roman" w:eastAsia="仿宋_GB2312" w:cs="仿宋_GB2312"/>
          <w:sz w:val="32"/>
          <w:szCs w:val="32"/>
        </w:rPr>
        <w:t>项目具有可持续发展的必要条件及良好的经济、社会价值预期（10分</w:t>
      </w:r>
      <w:r>
        <w:rPr>
          <w:rFonts w:hint="eastAsia" w:eastAsia="仿宋_GB2312" w:cs="仿宋_GB2312"/>
          <w:sz w:val="32"/>
          <w:szCs w:val="32"/>
          <w:lang w:eastAsia="zh-CN"/>
        </w:rPr>
        <w:t>）。</w:t>
      </w:r>
    </w:p>
    <w:sectPr>
      <w:footerReference r:id="rId4" w:type="default"/>
      <w:pgSz w:w="11906" w:h="16838"/>
      <w:pgMar w:top="1361" w:right="1587" w:bottom="1247" w:left="1587" w:header="851" w:footer="992" w:gutter="0"/>
      <w:pgNumType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B8CBB5B-9CA2-410F-9DFF-2CDEAD9D8D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DC7C6F1D-DF3B-457B-A73C-89DA0D11F723}"/>
  </w:font>
  <w:font w:name="方正小标宋简体">
    <w:panose1 w:val="02000000000000000000"/>
    <w:charset w:val="86"/>
    <w:family w:val="auto"/>
    <w:pitch w:val="default"/>
    <w:sig w:usb0="00000001" w:usb1="08000000" w:usb2="00000000" w:usb3="00000000" w:csb0="00040000" w:csb1="00000000"/>
    <w:embedRegular r:id="rId3" w:fontKey="{00079FFF-5B96-45B1-9A1B-DC78BC09B938}"/>
  </w:font>
  <w:font w:name="仿宋_GB2312">
    <w:panose1 w:val="02010609030101010101"/>
    <w:charset w:val="86"/>
    <w:family w:val="modern"/>
    <w:pitch w:val="default"/>
    <w:sig w:usb0="00000001" w:usb1="080E0000" w:usb2="00000000" w:usb3="00000000" w:csb0="00040000" w:csb1="00000000"/>
    <w:embedRegular r:id="rId4" w:fontKey="{2BF4315E-8324-4C2E-9EFD-8BE5B8FDF51D}"/>
  </w:font>
  <w:font w:name="楷体_GB2312">
    <w:panose1 w:val="02010609030101010101"/>
    <w:charset w:val="86"/>
    <w:family w:val="auto"/>
    <w:pitch w:val="default"/>
    <w:sig w:usb0="00000001" w:usb1="080E0000" w:usb2="00000000" w:usb3="00000000" w:csb0="00040000" w:csb1="00000000"/>
    <w:embedRegular r:id="rId5" w:fontKey="{EE0476E4-C4F1-4021-96F9-516D08EC3AD9}"/>
  </w:font>
  <w:font w:name="文星简小标宋">
    <w:altName w:val="方正小标宋简体"/>
    <w:panose1 w:val="00000000000000000000"/>
    <w:charset w:val="86"/>
    <w:family w:val="modern"/>
    <w:pitch w:val="default"/>
    <w:sig w:usb0="00000000" w:usb1="00000000" w:usb2="00000010" w:usb3="00000000" w:csb0="00040000" w:csb1="00000000"/>
    <w:embedRegular r:id="rId6" w:fontKey="{41568DD4-C6A3-40F8-9DDA-15EF4BE7FAB5}"/>
  </w:font>
  <w:font w:name="华文中宋">
    <w:panose1 w:val="02010600040101010101"/>
    <w:charset w:val="86"/>
    <w:family w:val="auto"/>
    <w:pitch w:val="default"/>
    <w:sig w:usb0="00000287" w:usb1="080F0000" w:usb2="00000000" w:usb3="00000000" w:csb0="0004009F" w:csb1="DFD70000"/>
    <w:embedRegular r:id="rId7" w:fontKey="{13E461A8-5385-48D0-ACD7-ACBAE8AF1ED3}"/>
  </w:font>
  <w:font w:name="Tahoma">
    <w:panose1 w:val="020B0604030504040204"/>
    <w:charset w:val="00"/>
    <w:family w:val="auto"/>
    <w:pitch w:val="default"/>
    <w:sig w:usb0="E1002EFF" w:usb1="C000605B" w:usb2="00000029" w:usb3="00000000" w:csb0="200101FF" w:csb1="20280000"/>
  </w:font>
  <w:font w:name="Sylfaen">
    <w:panose1 w:val="010A0502050306030303"/>
    <w:charset w:val="00"/>
    <w:family w:val="auto"/>
    <w:pitch w:val="default"/>
    <w:sig w:usb0="04000687" w:usb1="00000000" w:usb2="00000000" w:usb3="00000000" w:csb0="2000009F" w:csb1="00000000"/>
  </w:font>
  <w:font w:name="Myanmar Text">
    <w:panose1 w:val="020B0502040204020203"/>
    <w:charset w:val="00"/>
    <w:family w:val="auto"/>
    <w:pitch w:val="default"/>
    <w:sig w:usb0="80000003" w:usb1="00000000" w:usb2="00000400" w:usb3="00000000" w:csb0="00000001" w:csb1="00000000"/>
  </w:font>
  <w:font w:name="Marlett">
    <w:panose1 w:val="00000000000000000000"/>
    <w:charset w:val="00"/>
    <w:family w:val="auto"/>
    <w:pitch w:val="default"/>
    <w:sig w:usb0="00000000" w:usb1="00000000" w:usb2="00000000" w:usb3="00000000" w:csb0="80000000" w:csb1="00000000"/>
  </w:font>
  <w:font w:name="Javanese Text">
    <w:panose1 w:val="02000000000000000000"/>
    <w:charset w:val="00"/>
    <w:family w:val="auto"/>
    <w:pitch w:val="default"/>
    <w:sig w:usb0="80000003" w:usb1="00002000" w:usb2="00000000" w:usb3="00000000" w:csb0="00000001" w:csb1="00000000"/>
  </w:font>
  <w:font w:name="可可唯自强者强">
    <w:panose1 w:val="020B0503020204020204"/>
    <w:charset w:val="80"/>
    <w:family w:val="auto"/>
    <w:pitch w:val="default"/>
    <w:sig w:usb0="A0000287" w:usb1="080F0C78" w:usb2="00000012" w:usb3="00000000" w:csb0="40020001" w:csb1="00820000"/>
  </w:font>
  <w:font w:name="汉仪锐智W">
    <w:panose1 w:val="00020600040101010101"/>
    <w:charset w:val="86"/>
    <w:family w:val="auto"/>
    <w:pitch w:val="default"/>
    <w:sig w:usb0="A00000BF" w:usb1="1AC17CFA" w:usb2="00000016" w:usb3="00000000" w:csb0="0004009F" w:csb1="00000000"/>
  </w:font>
  <w:font w:name="腾祥铚谦隶书繁">
    <w:panose1 w:val="01010104010101010101"/>
    <w:charset w:val="86"/>
    <w:family w:val="auto"/>
    <w:pitch w:val="default"/>
    <w:sig w:usb0="800002BF" w:usb1="18C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2"/>
        <w:rFonts w:hint="eastAsia" w:ascii="宋体" w:hAnsi="宋体"/>
        <w:sz w:val="28"/>
        <w:szCs w:val="28"/>
      </w:rPr>
    </w:pPr>
    <w:r>
      <w:rPr>
        <w:rStyle w:val="12"/>
        <w:rFonts w:hint="eastAsia"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w:t>
    </w:r>
    <w:r>
      <w:rPr>
        <w:rStyle w:val="12"/>
        <w:rFonts w:ascii="宋体" w:hAnsi="宋体"/>
        <w:sz w:val="28"/>
        <w:szCs w:val="28"/>
      </w:rPr>
      <w:fldChar w:fldCharType="end"/>
    </w:r>
    <w:r>
      <w:rPr>
        <w:rStyle w:val="12"/>
        <w:rFonts w:hint="eastAsia" w:ascii="宋体" w:hAnsi="宋体"/>
        <w:sz w:val="28"/>
        <w:szCs w:val="28"/>
      </w:rPr>
      <w:t>―</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D7425A"/>
    <w:rsid w:val="23BF4896"/>
    <w:rsid w:val="27D7D8BC"/>
    <w:rsid w:val="2FE3B016"/>
    <w:rsid w:val="35D90F5C"/>
    <w:rsid w:val="3BFB52EF"/>
    <w:rsid w:val="3ECF2549"/>
    <w:rsid w:val="3F5FAB41"/>
    <w:rsid w:val="3FDEA2E8"/>
    <w:rsid w:val="5D550B04"/>
    <w:rsid w:val="5F3B2A7C"/>
    <w:rsid w:val="5FAFA824"/>
    <w:rsid w:val="5FBFF3AE"/>
    <w:rsid w:val="6EF7530E"/>
    <w:rsid w:val="6F3FDD28"/>
    <w:rsid w:val="6F9F8EB2"/>
    <w:rsid w:val="78FC8A5D"/>
    <w:rsid w:val="7BFF3FFD"/>
    <w:rsid w:val="7CFF8063"/>
    <w:rsid w:val="7F67B367"/>
    <w:rsid w:val="7FFFF821"/>
    <w:rsid w:val="AEAF77F0"/>
    <w:rsid w:val="C6DD6D9E"/>
    <w:rsid w:val="D5DFB9D6"/>
    <w:rsid w:val="DAF70944"/>
    <w:rsid w:val="EFB9FEEC"/>
    <w:rsid w:val="F7BEF471"/>
    <w:rsid w:val="FAF842CF"/>
    <w:rsid w:val="FEB7B5E8"/>
    <w:rsid w:val="FECEF210"/>
    <w:rsid w:val="FEEB1159"/>
    <w:rsid w:val="FFCB2F60"/>
    <w:rsid w:val="FFD7A067"/>
    <w:rsid w:val="FFDDFAF7"/>
    <w:rsid w:val="FFFF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0"/>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qFormat/>
    <w:uiPriority w:val="0"/>
    <w:pPr>
      <w:autoSpaceDE w:val="0"/>
      <w:autoSpaceDN w:val="0"/>
      <w:adjustRightInd w:val="0"/>
      <w:ind w:firstLine="420"/>
      <w:textAlignment w:val="baseline"/>
    </w:pPr>
    <w:rPr>
      <w:rFonts w:ascii="宋体" w:cs="宋体"/>
      <w:kern w:val="0"/>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FF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 w:type="paragraph" w:customStyle="1" w:styleId="22">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Pages>
  <Words>2200</Words>
  <Characters>2308</Characters>
  <Lines>1</Lines>
  <Paragraphs>1</Paragraphs>
  <TotalTime>30</TotalTime>
  <ScaleCrop>false</ScaleCrop>
  <LinksUpToDate>false</LinksUpToDate>
  <CharactersWithSpaces>2424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2020-09-21T22:56:00Z</dcterms:created>
  <dc:creator>kylin</dc:creator>
  <cp:lastModifiedBy>Yan</cp:lastModifiedBy>
  <cp:lastPrinted>2024-08-07T17:07:00Z</cp:lastPrinted>
  <dcterms:modified xsi:type="dcterms:W3CDTF">2024-08-15T02:57:28Z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A577196206544C64873695EC3DDD4D91_13</vt:lpwstr>
  </property>
</Properties>
</file>