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E27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Cs w:val="44"/>
          <w:highlight w:val="none"/>
          <w:lang w:eastAsia="zh-CN"/>
        </w:rPr>
        <w:t>天津</w:t>
      </w:r>
      <w:r>
        <w:rPr>
          <w:rFonts w:hint="eastAsia" w:ascii="方正小标宋简体" w:hAnsi="方正小标宋简体" w:eastAsia="方正小标宋简体" w:cs="方正小标宋简体"/>
          <w:bCs/>
          <w:szCs w:val="44"/>
          <w:highlight w:val="none"/>
        </w:rPr>
        <w:t>市人社局关于公布京津冀创业交流展示</w:t>
      </w:r>
    </w:p>
    <w:p w14:paraId="6ED518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Cs w:val="44"/>
          <w:highlight w:val="none"/>
        </w:rPr>
        <w:t>活动暨青年创新创意挑战赛获奖项目</w:t>
      </w:r>
    </w:p>
    <w:p w14:paraId="1B0EB9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Cs w:val="44"/>
          <w:highlight w:val="none"/>
        </w:rPr>
        <w:t>名单的通知</w:t>
      </w:r>
    </w:p>
    <w:p w14:paraId="700CF6D8">
      <w:pPr>
        <w:spacing w:line="580" w:lineRule="exact"/>
        <w:rPr>
          <w:rFonts w:hint="eastAsia" w:ascii="Times New Roman" w:hAnsi="Times New Roman"/>
        </w:rPr>
      </w:pPr>
    </w:p>
    <w:p w14:paraId="16E3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eastAsia="仿宋_GB2312"/>
          <w:sz w:val="32"/>
          <w:highlight w:val="none"/>
        </w:rPr>
      </w:pPr>
      <w:r>
        <w:rPr>
          <w:rFonts w:hint="eastAsia" w:ascii="Times New Roman" w:eastAsia="仿宋_GB2312"/>
          <w:sz w:val="32"/>
          <w:highlight w:val="none"/>
        </w:rPr>
        <w:t>北京市人力资源和社会保障局、河北省人力资源和社会保障厅，各区</w:t>
      </w:r>
      <w:r>
        <w:rPr>
          <w:rFonts w:hint="eastAsia" w:eastAsia="仿宋_GB2312"/>
          <w:sz w:val="32"/>
          <w:highlight w:val="none"/>
          <w:lang w:eastAsia="zh-CN"/>
        </w:rPr>
        <w:t>（市）</w:t>
      </w:r>
      <w:r>
        <w:rPr>
          <w:rFonts w:hint="eastAsia" w:ascii="Times New Roman" w:eastAsia="仿宋_GB2312"/>
          <w:sz w:val="32"/>
          <w:highlight w:val="none"/>
        </w:rPr>
        <w:t>人力资源和社会保障局，有关单位：</w:t>
      </w:r>
    </w:p>
    <w:p w14:paraId="37E88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根据《天津市人社局北京市人社局河北省人社厅关于印发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京津冀创业交流展示活动暨青年创新创意挑战赛方案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的通知》（津人社局函〔2024〕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46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号）</w:t>
      </w:r>
      <w:r>
        <w:rPr>
          <w:rFonts w:hint="eastAsia" w:ascii="Times New Roman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天津市人社局、北京市人社局、河北省人社厅共同</w:t>
      </w:r>
      <w:r>
        <w:rPr>
          <w:rFonts w:hint="eastAsia" w:ascii="Times New Roman" w:eastAsia="仿宋_GB2312"/>
          <w:sz w:val="32"/>
          <w:szCs w:val="32"/>
          <w:highlight w:val="none"/>
        </w:rPr>
        <w:t>举办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了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京津冀创业交流展示活动暨青年创新创意挑战赛</w:t>
      </w:r>
      <w:r>
        <w:rPr>
          <w:rFonts w:hint="eastAsia" w:ascii="Times New Roman"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大赛于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2024年5月启动，面向京津冀三省市16至35岁高校及技工院校在校生、毕业生等青年群体广泛征集优秀创业创新项目，得到了社会各界的大力支持和高度关注。通过层层选拔，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经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激烈角逐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最终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共产生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个一等奖、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个二等奖、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个三等奖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现将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获奖项目名单</w:t>
      </w:r>
      <w:r>
        <w:rPr>
          <w:rFonts w:eastAsia="仿宋_GB2312"/>
          <w:sz w:val="32"/>
          <w:szCs w:val="32"/>
          <w:highlight w:val="none"/>
        </w:rPr>
        <w:t>予以公布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（具体名单见附件）。</w:t>
      </w:r>
    </w:p>
    <w:p w14:paraId="5CBC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请各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级人社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部门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围绕强化创业政策支持、创业资源统筹、创业平台支撑、创业能力提升等方面进一步推进创新创业工作，为创业者和创业企业提供政策服务、经营管理、人才科技等方面的支持，以一流的营商环境助力创新企业蓬勃发展。</w:t>
      </w:r>
    </w:p>
    <w:p w14:paraId="09CA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eastAsia" w:eastAsia="仿宋_GB2312"/>
          <w:sz w:val="32"/>
          <w:szCs w:val="32"/>
          <w:highlight w:val="none"/>
        </w:rPr>
      </w:pPr>
      <w:bookmarkStart w:id="0" w:name="_GoBack"/>
      <w:bookmarkEnd w:id="0"/>
    </w:p>
    <w:p w14:paraId="3F253B6C">
      <w:pPr>
        <w:widowControl w:val="0"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附件：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京津冀创业交流展示活动暨青年创新创意挑战赛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获</w:t>
      </w:r>
    </w:p>
    <w:p w14:paraId="1701C8E8">
      <w:pPr>
        <w:widowControl w:val="0"/>
        <w:spacing w:line="600" w:lineRule="exact"/>
        <w:ind w:left="0" w:leftChars="0" w:firstLine="1440" w:firstLineChars="450"/>
        <w:jc w:val="both"/>
        <w:rPr>
          <w:rFonts w:hint="eastAsia" w:ascii="Times New Roman" w:hAnsi="Times New Roman" w:eastAsia="仿宋_GB2312" w:cs="方正小标宋简体"/>
          <w:color w:val="auto"/>
          <w:sz w:val="44"/>
          <w:szCs w:val="44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名单</w:t>
      </w:r>
    </w:p>
    <w:p w14:paraId="3743D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 xml:space="preserve">                       </w:t>
      </w:r>
    </w:p>
    <w:p w14:paraId="7EF3E771">
      <w:pPr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highlight w:val="none"/>
        </w:rPr>
      </w:pPr>
    </w:p>
    <w:p w14:paraId="0009A1CF">
      <w:pPr>
        <w:pStyle w:val="3"/>
        <w:spacing w:line="600" w:lineRule="exact"/>
        <w:jc w:val="both"/>
      </w:pPr>
    </w:p>
    <w:p w14:paraId="06AEC620">
      <w:pPr>
        <w:spacing w:line="600" w:lineRule="exact"/>
        <w:rPr>
          <w:rFonts w:hint="eastAsia"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  <w:highlight w:val="none"/>
        </w:rPr>
        <w:t xml:space="preserve"> 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eastAsia="仿宋_GB2312"/>
          <w:sz w:val="32"/>
          <w:szCs w:val="32"/>
          <w:highlight w:val="none"/>
        </w:rPr>
        <w:t>日</w:t>
      </w:r>
    </w:p>
    <w:p w14:paraId="4B1EA884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361" w:right="1587" w:bottom="1247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（此件主动公开）</w:t>
      </w:r>
    </w:p>
    <w:p w14:paraId="4C555453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 w14:paraId="5E973A52"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 w14:paraId="14304C31">
      <w:pPr>
        <w:pStyle w:val="3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京津冀创业交流展示活动暨青年创新创意</w:t>
      </w:r>
    </w:p>
    <w:p w14:paraId="6E945D61">
      <w:pPr>
        <w:pStyle w:val="3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挑战赛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获奖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名单</w:t>
      </w:r>
    </w:p>
    <w:p w14:paraId="75FA6602">
      <w:pPr>
        <w:pStyle w:val="3"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</w:p>
    <w:tbl>
      <w:tblPr>
        <w:tblStyle w:val="8"/>
        <w:tblW w:w="9045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862"/>
        <w:gridCol w:w="1552"/>
        <w:gridCol w:w="1552"/>
      </w:tblGrid>
      <w:tr w14:paraId="4D68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24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796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C55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获奖等次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31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所在地</w:t>
            </w:r>
          </w:p>
        </w:tc>
      </w:tr>
      <w:tr w14:paraId="10B3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EE1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EC2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优选细胞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50E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81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0724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FED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44E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斗转星移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697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332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7331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562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80C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光刻之星，智温坤舆——做半导体工艺的温度掌控者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AEA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0A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1C80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B5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7A1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大尺寸空间坐标精密测量设备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345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8C6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4F9E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D0C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C80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曜能先知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593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F3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24CD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429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0BA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mRNA肿瘤疫苗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5FA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F9A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50B6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6EA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A3C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心灵手巧——全覆盖柔性触觉感知的仿生灵巧手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67F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E09F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0F5BC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548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3BD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以柔克刚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CC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DCF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319A7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E5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D67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智联表计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889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869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5791B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4B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D7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炭火智控——煤矿采空区自燃火灾全景监测及隐蔽火源动态追踪预警系统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5B8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AE7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077C2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E73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77D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高可靠性抗EMP智慧杆站运维系统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D7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95B3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5F28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6E5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41F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固态储氢技术推动氢能产业变革引领者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C61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AB9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5DED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397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018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鸡鸣太行——“四芯”模式助力国鸡产业振兴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1AD3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8F6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4D83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1C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C42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耕海牧渔——国内海洋牧场杀菌剂领航者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A5C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9B4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5DD2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188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8AB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凝芯科技——钢铁焦化行业蒸汽冷凝回收专家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9C5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5C0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</w:tbl>
    <w:p w14:paraId="5AC5BDC6"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730799-3050-4998-9904-DAA9F0CA0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7DBE1C-A03D-4AA2-9C64-4E024F26F4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9D51EA-51D1-4227-898B-9AC187B1FD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B3EC">
    <w:pPr>
      <w:pStyle w:val="6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44450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8F7831">
                          <w:pPr>
                            <w:pStyle w:val="6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qqzK9QAAAAGAQAADwAAAAAAAAABACAAAAAiAAAAZHJzL2Rvd25yZXYu&#10;eG1sUEsBAhQAFAAAAAgAh07iQP8/A0c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F7831">
                    <w:pPr>
                      <w:pStyle w:val="6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B536F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82F2E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20C73CCF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01C96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02C765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5060BC"/>
    <w:rsid w:val="377F7C86"/>
    <w:rsid w:val="39FFEDD6"/>
    <w:rsid w:val="4DEB0FFB"/>
    <w:rsid w:val="5B3F22F2"/>
    <w:rsid w:val="7D7F476C"/>
    <w:rsid w:val="F67FD2A1"/>
    <w:rsid w:val="FCF82F43"/>
    <w:rsid w:val="FDFFB93A"/>
    <w:rsid w:val="FF3BCE23"/>
    <w:rsid w:val="FF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839</Words>
  <Characters>867</Characters>
  <Lines>1</Lines>
  <Paragraphs>1</Paragraphs>
  <TotalTime>3</TotalTime>
  <ScaleCrop>false</ScaleCrop>
  <LinksUpToDate>false</LinksUpToDate>
  <CharactersWithSpaces>922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admin</dc:creator>
  <cp:lastModifiedBy>Yan</cp:lastModifiedBy>
  <cp:lastPrinted>2024-09-12T11:00:00Z</cp:lastPrinted>
  <dcterms:modified xsi:type="dcterms:W3CDTF">2024-09-11T08:28:27Z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29408CF5F46B43DBB8AD15C5F317589A_13</vt:lpwstr>
  </property>
</Properties>
</file>