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A96CF">
      <w:pPr>
        <w:pStyle w:val="7"/>
        <w:widowControl/>
        <w:shd w:val="clear" w:color="auto" w:fill="FFFFFF"/>
        <w:wordWrap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default" w:ascii="Times New Roman" w:hAnsi="Times New Roman" w:eastAsia="文星简小标宋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kern w:val="2"/>
          <w:sz w:val="44"/>
          <w:szCs w:val="44"/>
        </w:rPr>
        <w:t>市人社局市教委关于延长《天津市高校毕业生</w:t>
      </w:r>
    </w:p>
    <w:p w14:paraId="75322653">
      <w:pPr>
        <w:pStyle w:val="7"/>
        <w:widowControl/>
        <w:shd w:val="clear" w:color="auto" w:fill="FFFFFF"/>
        <w:wordWrap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default" w:ascii="Times New Roman" w:hAnsi="Times New Roman" w:eastAsia="文星简小标宋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kern w:val="2"/>
          <w:sz w:val="44"/>
          <w:szCs w:val="44"/>
        </w:rPr>
        <w:t>创业就业专项资金资助项目评审办法</w:t>
      </w:r>
    </w:p>
    <w:p w14:paraId="390EB885">
      <w:pPr>
        <w:pStyle w:val="7"/>
        <w:widowControl/>
        <w:shd w:val="clear" w:color="auto" w:fill="FFFFFF"/>
        <w:wordWrap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default" w:ascii="Times New Roman" w:hAnsi="Times New Roman" w:eastAsia="文星简小标宋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kern w:val="2"/>
          <w:sz w:val="44"/>
          <w:szCs w:val="44"/>
        </w:rPr>
        <w:t>（试行）》有效期的通知</w:t>
      </w:r>
    </w:p>
    <w:p w14:paraId="2AEA3CE2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</w:rPr>
      </w:pPr>
    </w:p>
    <w:p w14:paraId="0B4C78DA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各区人力资源和社会保障局、教育局</w:t>
      </w:r>
      <w:r>
        <w:rPr>
          <w:rFonts w:hint="default" w:ascii="Times New Roman" w:hAnsi="Times New Roman" w:eastAsia="仿宋_GB2312" w:cs="Times New Roman"/>
          <w:sz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有关单位：</w:t>
      </w:r>
    </w:p>
    <w:p w14:paraId="382B7447">
      <w:pPr>
        <w:pStyle w:val="2"/>
        <w:adjustRightInd w:val="0"/>
        <w:snapToGrid w:val="0"/>
        <w:spacing w:line="600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深化就业创业机制改革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提高就业资金使用效益，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激发创业创新主体活力，</w:t>
      </w:r>
      <w:r>
        <w:rPr>
          <w:rFonts w:hint="eastAsia" w:eastAsia="仿宋_GB2312" w:cs="Times New Roman"/>
          <w:sz w:val="32"/>
          <w:szCs w:val="32"/>
          <w:lang w:eastAsia="zh-CN"/>
        </w:rPr>
        <w:t>市人社局、市教委正在完善就业创业相关政策。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经研究，决定将《天津市高校毕业生创业就业专项资金资助项目评审办法（试行）》（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津人社办发〔2021〕54号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）有效期延长至2025年12月31日。</w:t>
      </w:r>
      <w:r>
        <w:rPr>
          <w:rFonts w:hint="eastAsia" w:eastAsia="仿宋_GB2312" w:cs="Times New Roman"/>
          <w:sz w:val="32"/>
          <w:szCs w:val="32"/>
          <w:lang w:eastAsia="zh-CN"/>
        </w:rPr>
        <w:t>在此期间，请各区人社、教育部门全面梳理政策执行情况，及时向市人社局、市教委反馈相关意见建议。</w:t>
      </w:r>
    </w:p>
    <w:p w14:paraId="24A173CB">
      <w:pPr>
        <w:adjustRightInd w:val="0"/>
        <w:snapToGrid w:val="0"/>
        <w:spacing w:line="600" w:lineRule="exact"/>
        <w:jc w:val="both"/>
        <w:rPr>
          <w:rFonts w:hint="default" w:ascii="Times New Roman" w:hAnsi="Times New Roman" w:cs="Times New Roman"/>
        </w:rPr>
      </w:pPr>
    </w:p>
    <w:p w14:paraId="022E8F7B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111EB44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D9EFD77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市人社局          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市教委</w:t>
      </w:r>
    </w:p>
    <w:p w14:paraId="08F865B7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  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default" w:eastAsia="仿宋_GB2312" w:cs="Times New Roman"/>
          <w:color w:val="auto"/>
          <w:sz w:val="32"/>
          <w:szCs w:val="32"/>
          <w:shd w:val="clear" w:color="auto" w:fill="FFFFFF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2024年8月</w:t>
      </w:r>
      <w:r>
        <w:rPr>
          <w:rFonts w:hint="default" w:eastAsia="仿宋_GB2312" w:cs="Times New Roman"/>
          <w:color w:val="auto"/>
          <w:sz w:val="32"/>
          <w:szCs w:val="32"/>
          <w:shd w:val="clear" w:color="auto" w:fill="FFFFFF"/>
          <w:lang w:val="e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</w:p>
    <w:p w14:paraId="70B59628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（此件主动公开）</w:t>
      </w:r>
    </w:p>
    <w:p w14:paraId="66E0D7DC">
      <w:pPr>
        <w:spacing w:line="600" w:lineRule="exact"/>
        <w:rPr>
          <w:rFonts w:hint="eastAsia" w:ascii="Times New Roman" w:eastAsia="仿宋_GB2312"/>
          <w:sz w:val="32"/>
        </w:rPr>
      </w:pPr>
    </w:p>
    <w:p w14:paraId="4A8FCB85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3934F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5088875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6257A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3A4015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AF94E1"/>
    <w:rsid w:val="5B7F3088"/>
    <w:rsid w:val="5DEBA0B9"/>
    <w:rsid w:val="6F4D2F0E"/>
    <w:rsid w:val="7AC524A9"/>
    <w:rsid w:val="7CBA3CB2"/>
    <w:rsid w:val="9CD6D28A"/>
    <w:rsid w:val="ADD77816"/>
    <w:rsid w:val="BD7FDB1A"/>
    <w:rsid w:val="BEF5DBFF"/>
    <w:rsid w:val="EE6FE09F"/>
    <w:rsid w:val="F88E7094"/>
    <w:rsid w:val="FBAF4C2F"/>
    <w:rsid w:val="FFFFF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400</Words>
  <Characters>430</Characters>
  <Lines>1</Lines>
  <Paragraphs>1</Paragraphs>
  <TotalTime>1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2005-02-19T23:04:00Z</cp:lastPrinted>
  <dcterms:modified xsi:type="dcterms:W3CDTF">2024-09-20T07:27:46Z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A5352E16CB3A4E85B1617A7C494F2F63_13</vt:lpwstr>
  </property>
</Properties>
</file>