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1A1F7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eastAsia="方正小标宋简体" w:cs="方正小标宋简体"/>
          <w:bCs/>
          <w:color w:val="auto"/>
          <w:spacing w:val="0"/>
          <w:sz w:val="44"/>
          <w:szCs w:val="44"/>
          <w:lang w:eastAsia="zh-CN"/>
        </w:rPr>
      </w:pPr>
      <w:r>
        <w:rPr>
          <w:rFonts w:hint="eastAsia" w:eastAsia="方正小标宋简体" w:cs="方正小标宋简体"/>
          <w:bCs/>
          <w:color w:val="auto"/>
          <w:spacing w:val="0"/>
          <w:szCs w:val="44"/>
          <w:lang w:eastAsia="zh-CN"/>
        </w:rPr>
        <w:t>市人社局和平区人民政府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0"/>
          <w:szCs w:val="44"/>
        </w:rPr>
        <w:t>关于开展创业型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0"/>
          <w:sz w:val="44"/>
          <w:szCs w:val="44"/>
        </w:rPr>
        <w:t>街</w:t>
      </w:r>
      <w:r>
        <w:rPr>
          <w:rFonts w:hint="eastAsia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区</w:t>
      </w:r>
    </w:p>
    <w:p w14:paraId="44687ABC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方正小标宋简体" w:cs="方正小标宋简体"/>
          <w:bCs/>
          <w:color w:val="auto"/>
          <w:spacing w:val="0"/>
          <w:sz w:val="44"/>
          <w:szCs w:val="44"/>
          <w:lang w:eastAsia="zh-CN"/>
        </w:rPr>
        <w:t>建设试点</w:t>
      </w:r>
      <w:r>
        <w:rPr>
          <w:rFonts w:hint="eastAsia" w:ascii="Times New Roman" w:hAnsi="Times New Roman" w:eastAsia="方正小标宋简体" w:cs="方正小标宋简体"/>
          <w:bCs/>
          <w:color w:val="auto"/>
          <w:spacing w:val="0"/>
          <w:sz w:val="44"/>
          <w:szCs w:val="44"/>
        </w:rPr>
        <w:t>工作的通知</w:t>
      </w:r>
    </w:p>
    <w:p w14:paraId="49CA93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</w:p>
    <w:p w14:paraId="09A1BAD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和平区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人力资源</w:t>
      </w:r>
      <w:r>
        <w:rPr>
          <w:rFonts w:hint="eastAsia" w:asci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社会保障局、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财政局、五大道街道办事处，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有关单位：</w:t>
      </w:r>
    </w:p>
    <w:p w14:paraId="03449F1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为全面落实就业优先战略，深入推进大众创业、万众创新，积极打造“双创”升级版，经研究，决定在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和平区五大道街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开展</w:t>
      </w:r>
      <w:r>
        <w:rPr>
          <w:rFonts w:hint="eastAsia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创业型街区建设试点</w:t>
      </w:r>
      <w:r>
        <w:rPr>
          <w:rFonts w:hint="eastAsia" w:ascii="Times New Roman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工作。现将有关事项通知如下：</w:t>
      </w:r>
    </w:p>
    <w:p w14:paraId="642C6EA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一、建设内容和目标任务</w:t>
      </w:r>
    </w:p>
    <w:p w14:paraId="410AF9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（一）建设内容。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创业型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街区建设是指在原有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楼宇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、园区创业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等传统模式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的基础上，进行空间上的拓展、政策上的联通、人员上的包容，以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构建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开放、多元、可持续的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创业新生态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为目标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围绕区域资源优势，加快建设国际消费中心城市，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动科技创新和产业焕新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聚焦重点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群体，充分调动社会各界力量，通过搭建、完善核心功能区，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提供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一站式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”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创业服务，建设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创新创业活力蓬勃、带动就业成效明显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经验可复制推广的创业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引领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区域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，形成劳动者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积极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创业、社会支持创业、政府促进创业的浓厚氛围。</w:t>
      </w:r>
    </w:p>
    <w:p w14:paraId="253C783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（二）建设目标。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鼓励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各方参与</w:t>
      </w: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创业型街区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建设活动。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推动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和平区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依托现有资源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优化业态布局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实现创业活力显著提升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创业热情持续高涨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创业环境大幅优化，形成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特色鲜明、持续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发展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、多方受益的良好局面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，打造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创业服务“津字招牌”。</w:t>
      </w:r>
    </w:p>
    <w:p w14:paraId="57DE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二、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试点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范围和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标准</w:t>
      </w:r>
    </w:p>
    <w:p w14:paraId="0E57EB0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（一）</w:t>
      </w:r>
      <w:r>
        <w:rPr>
          <w:rFonts w:hint="eastAsia" w:eastAsia="楷体_GB2312" w:cs="楷体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试点</w:t>
      </w:r>
      <w:r>
        <w:rPr>
          <w:rFonts w:hint="eastAsia" w:ascii="Times New Roman" w:hAnsi="Times New Roman" w:eastAsia="楷体" w:cs="楷体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范围</w:t>
      </w:r>
    </w:p>
    <w:p w14:paraId="4AB6CE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和平区五大道街。</w:t>
      </w:r>
    </w:p>
    <w:p w14:paraId="7FDF5B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（二）</w:t>
      </w:r>
      <w:r>
        <w:rPr>
          <w:rFonts w:hint="eastAsia" w:eastAsia="楷体" w:cs="楷体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试点标准</w:t>
      </w:r>
    </w:p>
    <w:p w14:paraId="170D9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1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专门的管理运营机构。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街区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运营机构具有独立法人资格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信用良好，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管理制度和运营机制健全规范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，能为创业者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提供高效的信息化服务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设立核心功能区，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就业创业、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人事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人才、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社会保障、商事代理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等公共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服务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配备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至少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具有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相应专业知识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的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zh-TW" w:eastAsia="zh-CN" w:bidi="zh-TW"/>
        </w:rPr>
        <w:t>专兼职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工作人员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为创业实体提供</w:t>
      </w:r>
      <w:r>
        <w:rPr>
          <w:rFonts w:hint="eastAsia" w:ascii="Times New Roman" w:hAnsi="Times New Roman" w:eastAsia="仿宋_GB2312" w:cs="仿宋_GB2312"/>
          <w:b w:val="0"/>
          <w:bCs w:val="0"/>
          <w:color w:val="auto"/>
          <w:sz w:val="32"/>
          <w:szCs w:val="32"/>
          <w:highlight w:val="none"/>
        </w:rPr>
        <w:t>政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策咨询、创业培训、创业专家跟踪指导、项目发布、企业管理咨询、财务法务事务代理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等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一站式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创业服务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 w14:paraId="54CD20E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2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．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较强的带动就业能力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坚持社会效益和经济效益相统一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促进创新、创业、就业良性循环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。具备宽容的创业环境，为有创业意向的高校毕业生、就业困难人员等重点群体创业，提供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房屋、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摊位、点位等创业资源，积累创业经验。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街区内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TW" w:eastAsia="zh-CN"/>
        </w:rPr>
        <w:t>至少有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家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TW" w:eastAsia="zh-CN"/>
        </w:rPr>
        <w:t>创业实体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zh-TW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年度带动就业人数不少于200人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定期举办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沙龙、论坛等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创业活动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，每年不少于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10次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创业活跃度保持在80%以上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工作满意度不低于90%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28A12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3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．良好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的经济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发展条件。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街区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经济发展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良好，产业布局合理，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资源要素活跃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，消费新场景、新模式、新业态丰富，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创业活动多样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青年群体创业者集聚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结合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区域优势，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打造以高校毕业生青年群体、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就业困难人员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返乡创业人员等群体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重点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的特色街区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立足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特色场景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打造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围绕特色产业链条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培育引入服务产业链的上下游市场主体入驻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实现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补链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强链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打造特色产业街区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005C622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4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．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聚合的政策帮扶机制。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和平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人社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局会同发展改革、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财政、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科技、市场监管等部门，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健全帮扶机制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建立帮扶台账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定期跟踪走访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创业型街区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内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各类创业主体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精准把脉、精准施策、精准提升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eastAsia="zh-CN" w:bidi="zh-TW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eastAsia="zh-CN" w:bidi="zh-TW"/>
        </w:rPr>
        <w:t>根据预孵化期、孵化期、成长期、成熟期等创业发展不同阶段，给予孵化支持、贷款扶持、创业补贴、人才支撑、商事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服务、税收优惠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专项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服务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</w:p>
    <w:p w14:paraId="6121268D"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5</w:t>
      </w:r>
      <w:r>
        <w:rPr>
          <w:rFonts w:hint="eastAsia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．</w:t>
      </w:r>
      <w:r>
        <w:rPr>
          <w:rFonts w:hint="default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显著的示范引领作用</w:t>
      </w:r>
      <w:r>
        <w:rPr>
          <w:rFonts w:hint="eastAsia" w:ascii="Times New Roman" w:hAnsi="Times New Roman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街区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对当地产业发展、创新创业具有辐射带动和示范引领作用</w:t>
      </w: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有效推动人才、资金、资源充分汇集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构建创新创业发展新高地</w:t>
      </w: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积极营造浓厚创业氛围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推动当地更多群体参与创业</w:t>
      </w: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积极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探索、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学习借鉴、总结提高，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形成一批可复制、可推广的经验做法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。</w:t>
      </w:r>
    </w:p>
    <w:p w14:paraId="6C713B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建设步骤</w:t>
      </w:r>
    </w:p>
    <w:p w14:paraId="460E13C9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（一）第一阶段：启动建设阶段。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和平区五大道街道办事处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对照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条件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启动创业型街区建设试点工作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。</w:t>
      </w:r>
    </w:p>
    <w:p w14:paraId="1D94C07A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（二）第二阶段：建设指导阶段。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启动创业型街区建设后，各级、各部门要加强指导，在政策、资金等方面给予扶持。建设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期间，定期组织创业专家、创业导师深入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进行现场帮扶。市人社局将根据工作安排对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建设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工作进行指导。</w:t>
      </w:r>
    </w:p>
    <w:p w14:paraId="55CF0576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（三）第三阶段：评估认定阶段。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由市人社局组成评审组，对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街区</w:t>
      </w:r>
      <w:r>
        <w:rPr>
          <w:rFonts w:hint="eastAsia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建设情况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进行评估，合格的认定为天津市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街区。</w:t>
      </w:r>
    </w:p>
    <w:p w14:paraId="2648B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有关要求</w:t>
      </w:r>
    </w:p>
    <w:p w14:paraId="5578E5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加强领导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和平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区人社局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要高度重视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创业型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街区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加强组织领导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统筹规划和沟通协调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，会同相关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职能部门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制定工作方案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细化工作程序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落实工作责任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。</w:t>
      </w:r>
    </w:p>
    <w:p w14:paraId="089BD787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宣传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z w:val="32"/>
          <w:szCs w:val="32"/>
          <w:lang w:val="en-US" w:eastAsia="zh-CN"/>
        </w:rPr>
        <w:t>引导。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和平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区人社局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加大宣传力度，创新宣传形式，注重典型选树，结合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“想就业、找人社”主题</w:t>
      </w:r>
      <w:r>
        <w:rPr>
          <w:rFonts w:hint="eastAsia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开展丰富多彩的宣传活动，营造浓厚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创业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氛围。</w:t>
      </w:r>
    </w:p>
    <w:p w14:paraId="1FA1677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政策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val="en-US" w:eastAsia="zh-CN"/>
        </w:rPr>
        <w:t>保障</w:t>
      </w:r>
      <w:r>
        <w:rPr>
          <w:rFonts w:hint="default" w:ascii="Times New Roman" w:hAnsi="Times New Roman" w:eastAsia="楷体_GB2312" w:cs="Times New Roman"/>
          <w:b w:val="0"/>
          <w:bCs w:val="0"/>
          <w:color w:val="auto"/>
          <w:spacing w:val="0"/>
          <w:w w:val="100"/>
          <w:positio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w w:val="100"/>
          <w:kern w:val="2"/>
          <w:position w:val="0"/>
          <w:sz w:val="32"/>
          <w:szCs w:val="32"/>
          <w:lang w:val="en-US" w:eastAsia="zh-CN" w:bidi="ar-SA"/>
        </w:rPr>
        <w:t>支持在创业街区组织开展就业创业服务活动。对符合创业孵化基地条件的，给予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建设费补贴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</w:rPr>
        <w:t>孵化补贴和带动就业补贴</w:t>
      </w:r>
      <w:r>
        <w:rPr>
          <w:rFonts w:hint="eastAsia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。对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创业型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街区内的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房屋、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固定摊位、点位，</w:t>
      </w:r>
      <w:r>
        <w:rPr>
          <w:rFonts w:hint="eastAsia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按规定兑现房租补贴政策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。对符合条件的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创业主体，给予担保贷款及贴息支持</w:t>
      </w: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，发放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岗位补贴、社保补贴等创业补贴。</w:t>
      </w:r>
    </w:p>
    <w:p w14:paraId="4CA6B8F4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</w:p>
    <w:p w14:paraId="2ABD755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</w:p>
    <w:p w14:paraId="44DE2A4A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</w:p>
    <w:p w14:paraId="674029CE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u w:val="none"/>
          <w:shd w:val="clear" w:color="auto" w:fill="FFFFFF"/>
          <w:lang w:val="en-US" w:eastAsia="zh-CN" w:bidi="zh-TW"/>
        </w:rPr>
        <w:t>市人社局              和平区人民政府</w:t>
      </w:r>
    </w:p>
    <w:p w14:paraId="25451F4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00" w:lineRule="exact"/>
        <w:ind w:firstLine="5120" w:firstLineChars="1600"/>
        <w:outlineLvl w:val="9"/>
        <w:rPr>
          <w:rFonts w:hint="eastAsia" w:eastAsia="仿宋_GB2312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eastAsia="仿宋_GB2312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  <w:t>2024年1</w:t>
      </w:r>
      <w:r>
        <w:rPr>
          <w:rFonts w:hint="default" w:eastAsia="仿宋_GB2312"/>
          <w:color w:val="auto"/>
          <w:sz w:val="32"/>
          <w:szCs w:val="32"/>
          <w:u w:val="none"/>
          <w:shd w:val="clear" w:color="auto" w:fill="FFFFFF"/>
          <w:lang w:val="en" w:eastAsia="zh-CN" w:bidi="zh-TW"/>
        </w:rPr>
        <w:t>1</w:t>
      </w:r>
      <w:r>
        <w:rPr>
          <w:rFonts w:hint="eastAsia" w:eastAsia="仿宋_GB2312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  <w:t>月</w:t>
      </w:r>
      <w:r>
        <w:rPr>
          <w:rFonts w:hint="default" w:eastAsia="仿宋_GB2312"/>
          <w:color w:val="auto"/>
          <w:sz w:val="32"/>
          <w:szCs w:val="32"/>
          <w:u w:val="none"/>
          <w:shd w:val="clear" w:color="auto" w:fill="FFFFFF"/>
          <w:lang w:val="en" w:eastAsia="zh-CN" w:bidi="zh-TW"/>
        </w:rPr>
        <w:t>1</w:t>
      </w:r>
      <w:r>
        <w:rPr>
          <w:rFonts w:hint="eastAsia" w:eastAsia="仿宋_GB2312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  <w:t>日</w:t>
      </w:r>
    </w:p>
    <w:p w14:paraId="3885629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line="600" w:lineRule="exact"/>
        <w:ind w:firstLine="0" w:firstLineChars="0"/>
        <w:outlineLvl w:val="9"/>
        <w:rPr>
          <w:rFonts w:hint="eastAsia" w:eastAsia="仿宋_GB2312"/>
          <w:color w:val="auto"/>
          <w:sz w:val="32"/>
          <w:szCs w:val="32"/>
          <w:u w:val="none"/>
          <w:shd w:val="clear" w:color="auto" w:fill="FFFFFF"/>
          <w:lang w:val="en-US" w:eastAsia="zh-CN" w:bidi="zh-TW"/>
        </w:rPr>
      </w:pPr>
      <w:r>
        <w:rPr>
          <w:rFonts w:hint="eastAsia" w:eastAsia="仿宋_GB2312"/>
          <w:sz w:val="32"/>
          <w:lang w:val="en-US" w:eastAsia="zh-CN"/>
        </w:rPr>
        <w:t xml:space="preserve">    </w:t>
      </w:r>
      <w:r>
        <w:rPr>
          <w:rFonts w:hint="eastAsia" w:ascii="Times New Roman" w:eastAsia="仿宋_GB2312"/>
          <w:sz w:val="32"/>
          <w:lang w:val="en" w:eastAsia="zh-CN"/>
        </w:rPr>
        <w:t>（此件主动公开）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891F5D-7503-4AFA-BC69-3B1FE2D936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7BA685E-483D-4224-83B1-AFB81D7140A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55A71A0-5B2A-4EF0-8DB3-7F60A28935E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E0456953-FC68-4B00-A4C0-F1842E9CA9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0B84CC4-4A45-40CB-B1A1-586A27F564C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6D9BA">
    <w:pPr>
      <w:pStyle w:val="6"/>
      <w:framePr w:wrap="around" w:vAnchor="text" w:hAnchor="margin" w:xAlign="outside" w:y="1"/>
      <w:rPr>
        <w:rStyle w:val="12"/>
        <w:rFonts w:hint="eastAsia"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>―</w:t>
    </w:r>
    <w:r>
      <w:rPr>
        <w:rStyle w:val="12"/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Style w:val="12"/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1</w:t>
    </w:r>
    <w:r>
      <w:rPr>
        <w:rStyle w:val="12"/>
        <w:rFonts w:ascii="宋体" w:hAnsi="宋体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>―</w:t>
    </w:r>
  </w:p>
  <w:p w14:paraId="35ADD591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E49B2DB"/>
    <w:rsid w:val="27FF4557"/>
    <w:rsid w:val="5158501F"/>
    <w:rsid w:val="5DED1307"/>
    <w:rsid w:val="6CC61C82"/>
    <w:rsid w:val="75D30413"/>
    <w:rsid w:val="7FCF98A9"/>
    <w:rsid w:val="A37F6E71"/>
    <w:rsid w:val="B6790FE1"/>
    <w:rsid w:val="BDEF0C1C"/>
    <w:rsid w:val="CF83362D"/>
    <w:rsid w:val="D7DC00DA"/>
    <w:rsid w:val="DDDB163A"/>
    <w:rsid w:val="EF9D4A7B"/>
    <w:rsid w:val="F0EF5AE5"/>
    <w:rsid w:val="F79FBF8C"/>
    <w:rsid w:val="FAAF5CB7"/>
    <w:rsid w:val="FB9F3693"/>
    <w:rsid w:val="FBBFA91C"/>
    <w:rsid w:val="FE4FA178"/>
    <w:rsid w:val="FE59E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/>
    </w:r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4</Pages>
  <Words>1876</Words>
  <Characters>1894</Characters>
  <Lines>1</Lines>
  <Paragraphs>1</Paragraphs>
  <TotalTime>2</TotalTime>
  <ScaleCrop>false</ScaleCrop>
  <LinksUpToDate>false</LinksUpToDate>
  <CharactersWithSpaces>1913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2020-09-17T14:56:00Z</dcterms:created>
  <dc:creator>admin</dc:creator>
  <cp:lastModifiedBy>Yan</cp:lastModifiedBy>
  <cp:lastPrinted>2005-02-22T23:04:00Z</cp:lastPrinted>
  <dcterms:modified xsi:type="dcterms:W3CDTF">2024-11-05T01:59:29Z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067BACC187EA4E06B5E889919C464D6A_13</vt:lpwstr>
  </property>
</Properties>
</file>