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669FE">
      <w:pPr>
        <w:adjustRightInd/>
        <w:snapToGrid/>
        <w:spacing w:line="600" w:lineRule="exact"/>
        <w:jc w:val="center"/>
        <w:rPr>
          <w:rFonts w:eastAsia="方正小标宋简体"/>
          <w:sz w:val="44"/>
          <w:szCs w:val="44"/>
        </w:rPr>
      </w:pPr>
      <w:r>
        <w:rPr>
          <w:rFonts w:eastAsia="方正小标宋简体"/>
          <w:sz w:val="44"/>
          <w:szCs w:val="44"/>
        </w:rPr>
        <w:t>市人社局关于</w:t>
      </w:r>
      <w:r>
        <w:rPr>
          <w:rFonts w:hint="eastAsia" w:eastAsia="方正小标宋简体"/>
          <w:sz w:val="44"/>
          <w:szCs w:val="44"/>
          <w:lang w:eastAsia="zh-CN"/>
        </w:rPr>
        <w:t>做好</w:t>
      </w:r>
      <w:r>
        <w:rPr>
          <w:rFonts w:eastAsia="方正小标宋简体"/>
          <w:sz w:val="44"/>
          <w:szCs w:val="44"/>
        </w:rPr>
        <w:t>202</w:t>
      </w:r>
      <w:r>
        <w:rPr>
          <w:rFonts w:hint="default" w:eastAsia="方正小标宋简体"/>
          <w:sz w:val="44"/>
          <w:szCs w:val="44"/>
          <w:lang w:val="en"/>
        </w:rPr>
        <w:t>4</w:t>
      </w:r>
      <w:r>
        <w:rPr>
          <w:rFonts w:eastAsia="方正小标宋简体"/>
          <w:sz w:val="44"/>
          <w:szCs w:val="44"/>
        </w:rPr>
        <w:t>年度职称评审</w:t>
      </w:r>
    </w:p>
    <w:p w14:paraId="5AEF7DED">
      <w:pPr>
        <w:adjustRightInd/>
        <w:snapToGrid/>
        <w:spacing w:line="600" w:lineRule="exact"/>
        <w:jc w:val="center"/>
        <w:rPr>
          <w:rFonts w:hint="eastAsia" w:ascii="Times New Roman" w:hAnsi="Times New Roman" w:eastAsia="文星简小标宋"/>
          <w:szCs w:val="44"/>
        </w:rPr>
      </w:pPr>
      <w:r>
        <w:rPr>
          <w:rFonts w:hint="eastAsia" w:eastAsia="方正小标宋简体"/>
          <w:sz w:val="44"/>
          <w:szCs w:val="44"/>
          <w:lang w:eastAsia="zh-CN"/>
        </w:rPr>
        <w:t>监管</w:t>
      </w:r>
      <w:r>
        <w:rPr>
          <w:rFonts w:eastAsia="方正小标宋简体"/>
          <w:sz w:val="44"/>
          <w:szCs w:val="44"/>
        </w:rPr>
        <w:t>工作的通知</w:t>
      </w:r>
    </w:p>
    <w:p w14:paraId="28A7A8CE">
      <w:pPr>
        <w:spacing w:line="600" w:lineRule="exact"/>
        <w:rPr>
          <w:rFonts w:hint="eastAsia"/>
          <w:sz w:val="32"/>
          <w:szCs w:val="32"/>
        </w:rPr>
      </w:pPr>
    </w:p>
    <w:p w14:paraId="22BAD922">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s="仿宋_GB2312"/>
          <w:sz w:val="32"/>
          <w:szCs w:val="32"/>
        </w:rPr>
      </w:pPr>
      <w:r>
        <w:rPr>
          <w:rFonts w:hint="eastAsia" w:eastAsia="仿宋_GB2312" w:cs="仿宋_GB2312"/>
          <w:sz w:val="32"/>
          <w:szCs w:val="32"/>
          <w:lang w:eastAsia="zh-CN"/>
        </w:rPr>
        <w:t>各区人力资源和社会保障局，</w:t>
      </w:r>
      <w:r>
        <w:rPr>
          <w:rFonts w:hint="eastAsia" w:eastAsia="仿宋_GB2312" w:cs="仿宋_GB2312"/>
          <w:sz w:val="32"/>
          <w:szCs w:val="32"/>
        </w:rPr>
        <w:t>各职称</w:t>
      </w:r>
      <w:r>
        <w:rPr>
          <w:rFonts w:hint="eastAsia" w:eastAsia="仿宋_GB2312" w:cs="仿宋_GB2312"/>
          <w:sz w:val="32"/>
          <w:szCs w:val="32"/>
          <w:lang w:val="en-US" w:eastAsia="zh-CN"/>
        </w:rPr>
        <w:t>工作</w:t>
      </w:r>
      <w:r>
        <w:rPr>
          <w:rFonts w:hint="eastAsia" w:eastAsia="仿宋_GB2312" w:cs="仿宋_GB2312"/>
          <w:sz w:val="32"/>
          <w:szCs w:val="32"/>
        </w:rPr>
        <w:t>部门</w:t>
      </w:r>
      <w:r>
        <w:rPr>
          <w:rFonts w:hint="eastAsia" w:eastAsia="仿宋_GB2312" w:cs="仿宋_GB2312"/>
          <w:sz w:val="32"/>
          <w:szCs w:val="32"/>
          <w:lang w:eastAsia="zh-CN"/>
        </w:rPr>
        <w:t>、</w:t>
      </w:r>
      <w:r>
        <w:rPr>
          <w:rFonts w:hint="eastAsia" w:eastAsia="仿宋_GB2312" w:cs="仿宋_GB2312"/>
          <w:sz w:val="32"/>
          <w:szCs w:val="32"/>
        </w:rPr>
        <w:t>职称评审</w:t>
      </w:r>
      <w:r>
        <w:rPr>
          <w:rFonts w:hint="eastAsia" w:eastAsia="仿宋_GB2312" w:cs="仿宋_GB2312"/>
          <w:sz w:val="32"/>
          <w:szCs w:val="32"/>
          <w:lang w:eastAsia="zh-CN"/>
        </w:rPr>
        <w:t>委员会办事机构，有关单位</w:t>
      </w:r>
      <w:r>
        <w:rPr>
          <w:rFonts w:hint="eastAsia" w:eastAsia="仿宋_GB2312" w:cs="仿宋_GB2312"/>
          <w:sz w:val="32"/>
          <w:szCs w:val="32"/>
        </w:rPr>
        <w:t>：</w:t>
      </w:r>
    </w:p>
    <w:p w14:paraId="4906A45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为</w:t>
      </w:r>
      <w:r>
        <w:rPr>
          <w:rFonts w:hint="eastAsia" w:eastAsia="仿宋_GB2312" w:cs="仿宋_GB2312"/>
          <w:sz w:val="32"/>
          <w:szCs w:val="32"/>
          <w:lang w:eastAsia="zh-CN"/>
        </w:rPr>
        <w:t>贯彻落实人力资源社会保障部《职称评审监管暂行办法》（人社部发</w:t>
      </w:r>
      <w:r>
        <w:rPr>
          <w:rFonts w:hint="eastAsia" w:eastAsia="仿宋_GB2312" w:cs="仿宋_GB2312"/>
          <w:color w:val="000000"/>
          <w:sz w:val="32"/>
          <w:szCs w:val="32"/>
        </w:rPr>
        <w:t>〔20</w:t>
      </w:r>
      <w:r>
        <w:rPr>
          <w:rFonts w:hint="eastAsia" w:eastAsia="仿宋_GB2312" w:cs="仿宋_GB2312"/>
          <w:color w:val="000000"/>
          <w:sz w:val="32"/>
          <w:szCs w:val="32"/>
          <w:lang w:val="en-US" w:eastAsia="zh-CN"/>
        </w:rPr>
        <w:t>24</w:t>
      </w:r>
      <w:r>
        <w:rPr>
          <w:rFonts w:hint="eastAsia" w:eastAsia="仿宋_GB2312" w:cs="仿宋_GB2312"/>
          <w:color w:val="000000"/>
          <w:sz w:val="32"/>
          <w:szCs w:val="32"/>
        </w:rPr>
        <w:t>〕</w:t>
      </w:r>
      <w:r>
        <w:rPr>
          <w:rFonts w:hint="eastAsia" w:eastAsia="仿宋_GB2312" w:cs="仿宋_GB2312"/>
          <w:color w:val="000000"/>
          <w:sz w:val="32"/>
          <w:szCs w:val="32"/>
          <w:lang w:val="en-US" w:eastAsia="zh-CN"/>
        </w:rPr>
        <w:t>56</w:t>
      </w:r>
      <w:r>
        <w:rPr>
          <w:rFonts w:hint="eastAsia" w:eastAsia="仿宋_GB2312" w:cs="仿宋_GB2312"/>
          <w:color w:val="000000"/>
          <w:sz w:val="32"/>
          <w:szCs w:val="32"/>
        </w:rPr>
        <w:t>号</w:t>
      </w:r>
      <w:r>
        <w:rPr>
          <w:rFonts w:hint="eastAsia" w:eastAsia="仿宋_GB2312" w:cs="仿宋_GB2312"/>
          <w:sz w:val="32"/>
          <w:szCs w:val="32"/>
          <w:lang w:eastAsia="zh-CN"/>
        </w:rPr>
        <w:t>）有关工作部署，进一步加强职称评审全过程监管，促进职称评审公平公正，营造良好的人才发展环境，</w:t>
      </w:r>
      <w:r>
        <w:rPr>
          <w:rFonts w:hint="eastAsia" w:eastAsia="仿宋_GB2312" w:cs="仿宋_GB2312"/>
          <w:sz w:val="32"/>
          <w:szCs w:val="32"/>
        </w:rPr>
        <w:t>按照</w:t>
      </w:r>
      <w:r>
        <w:rPr>
          <w:rFonts w:hint="eastAsia" w:eastAsia="仿宋_GB2312" w:cs="仿宋_GB2312"/>
          <w:sz w:val="32"/>
          <w:szCs w:val="32"/>
          <w:lang w:eastAsia="zh-CN"/>
        </w:rPr>
        <w:t>本市</w:t>
      </w:r>
      <w:r>
        <w:rPr>
          <w:rFonts w:hint="eastAsia" w:eastAsia="仿宋_GB2312" w:cs="仿宋_GB2312"/>
          <w:sz w:val="32"/>
          <w:szCs w:val="32"/>
          <w:lang w:val="en-US" w:eastAsia="zh-CN"/>
        </w:rPr>
        <w:t>2024年度职称评审工作</w:t>
      </w:r>
      <w:r>
        <w:rPr>
          <w:rFonts w:hint="eastAsia" w:eastAsia="仿宋_GB2312" w:cs="仿宋_GB2312"/>
          <w:sz w:val="32"/>
          <w:szCs w:val="32"/>
        </w:rPr>
        <w:t>要求，现</w:t>
      </w:r>
      <w:r>
        <w:rPr>
          <w:rFonts w:hint="eastAsia" w:eastAsia="仿宋_GB2312" w:cs="仿宋_GB2312"/>
          <w:sz w:val="32"/>
          <w:szCs w:val="32"/>
          <w:lang w:eastAsia="zh-CN"/>
        </w:rPr>
        <w:t>就</w:t>
      </w:r>
      <w:r>
        <w:rPr>
          <w:rFonts w:hint="eastAsia" w:eastAsia="仿宋_GB2312" w:cs="仿宋_GB2312"/>
          <w:sz w:val="32"/>
          <w:szCs w:val="32"/>
          <w:lang w:val="en-US" w:eastAsia="zh-CN"/>
        </w:rPr>
        <w:t>做好</w:t>
      </w:r>
      <w:r>
        <w:rPr>
          <w:rFonts w:hint="eastAsia" w:eastAsia="仿宋_GB2312" w:cs="仿宋_GB2312"/>
          <w:sz w:val="32"/>
          <w:szCs w:val="32"/>
        </w:rPr>
        <w:t>202</w:t>
      </w:r>
      <w:r>
        <w:rPr>
          <w:rFonts w:hint="eastAsia" w:eastAsia="仿宋_GB2312" w:cs="仿宋_GB2312"/>
          <w:sz w:val="32"/>
          <w:szCs w:val="32"/>
          <w:lang w:val="en-US" w:eastAsia="zh-CN"/>
        </w:rPr>
        <w:t>4年度</w:t>
      </w:r>
      <w:r>
        <w:rPr>
          <w:rFonts w:hint="eastAsia" w:eastAsia="仿宋_GB2312" w:cs="仿宋_GB2312"/>
          <w:sz w:val="32"/>
          <w:szCs w:val="32"/>
        </w:rPr>
        <w:t>职称评审</w:t>
      </w:r>
      <w:r>
        <w:rPr>
          <w:rFonts w:hint="eastAsia" w:eastAsia="仿宋_GB2312" w:cs="仿宋_GB2312"/>
          <w:sz w:val="32"/>
          <w:szCs w:val="32"/>
          <w:lang w:eastAsia="zh-CN"/>
        </w:rPr>
        <w:t>监管</w:t>
      </w:r>
      <w:r>
        <w:rPr>
          <w:rFonts w:hint="eastAsia" w:eastAsia="仿宋_GB2312" w:cs="仿宋_GB2312"/>
          <w:sz w:val="32"/>
          <w:szCs w:val="32"/>
        </w:rPr>
        <w:t>工作有关事项通知如下：</w:t>
      </w:r>
    </w:p>
    <w:p w14:paraId="0352913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黑体" w:cs="黑体"/>
          <w:sz w:val="32"/>
          <w:szCs w:val="32"/>
          <w:lang w:eastAsia="zh-CN"/>
        </w:rPr>
      </w:pPr>
      <w:r>
        <w:rPr>
          <w:rFonts w:hint="eastAsia" w:eastAsia="黑体" w:cs="黑体"/>
          <w:sz w:val="32"/>
          <w:szCs w:val="32"/>
        </w:rPr>
        <w:t>一、</w:t>
      </w:r>
      <w:r>
        <w:rPr>
          <w:rFonts w:hint="eastAsia" w:eastAsia="黑体" w:cs="黑体"/>
          <w:sz w:val="32"/>
          <w:szCs w:val="32"/>
          <w:lang w:eastAsia="zh-CN"/>
        </w:rPr>
        <w:t>总体要求</w:t>
      </w:r>
    </w:p>
    <w:p w14:paraId="0D090628">
      <w:pPr>
        <w:pStyle w:val="3"/>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eastAsia="仿宋_GB2312" w:cs="仿宋_GB2312"/>
          <w:kern w:val="2"/>
          <w:sz w:val="32"/>
          <w:szCs w:val="32"/>
          <w:lang w:val="en" w:eastAsia="zh-CN" w:bidi="ar-SA"/>
        </w:rPr>
      </w:pPr>
      <w:r>
        <w:rPr>
          <w:rFonts w:hint="eastAsia"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kern w:val="2"/>
          <w:sz w:val="32"/>
          <w:szCs w:val="32"/>
          <w:lang w:val="en" w:eastAsia="zh-CN" w:bidi="ar-SA"/>
        </w:rPr>
        <w:t>一</w:t>
      </w:r>
      <w:r>
        <w:rPr>
          <w:rFonts w:hint="eastAsia" w:ascii="楷体_GB2312" w:hAnsi="楷体_GB2312" w:eastAsia="楷体_GB2312" w:cs="楷体_GB2312"/>
          <w:kern w:val="2"/>
          <w:sz w:val="32"/>
          <w:szCs w:val="32"/>
          <w:lang w:val="en-US" w:eastAsia="zh-CN" w:bidi="ar-SA"/>
        </w:rPr>
        <w:t>）坚持依规监管。</w:t>
      </w:r>
      <w:r>
        <w:rPr>
          <w:rFonts w:hint="default" w:eastAsia="仿宋_GB2312" w:cs="仿宋_GB2312"/>
          <w:kern w:val="2"/>
          <w:sz w:val="32"/>
          <w:szCs w:val="32"/>
          <w:lang w:val="en" w:eastAsia="zh-CN" w:bidi="ar-SA"/>
        </w:rPr>
        <w:t>按照《职称评审监管暂行办法》工作要求，依规有序进行监管，推进职称评审监管制度化规范化。</w:t>
      </w:r>
    </w:p>
    <w:p w14:paraId="232A5AB4">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s="仿宋_GB2312"/>
          <w:kern w:val="2"/>
          <w:sz w:val="32"/>
          <w:szCs w:val="32"/>
          <w:lang w:val="en" w:eastAsia="zh-CN" w:bidi="ar-SA"/>
        </w:rPr>
      </w:pPr>
      <w:r>
        <w:rPr>
          <w:rFonts w:hint="eastAsia" w:ascii="楷体_GB2312" w:hAnsi="楷体_GB2312" w:eastAsia="楷体_GB2312" w:cs="楷体_GB2312"/>
          <w:kern w:val="2"/>
          <w:sz w:val="32"/>
          <w:szCs w:val="32"/>
          <w:lang w:val="en-US" w:eastAsia="zh-CN" w:bidi="ar-SA"/>
        </w:rPr>
        <w:t>（二）坚持全面监管。</w:t>
      </w:r>
      <w:r>
        <w:rPr>
          <w:rFonts w:hint="default" w:eastAsia="仿宋_GB2312" w:cs="仿宋_GB2312"/>
          <w:kern w:val="2"/>
          <w:sz w:val="32"/>
          <w:szCs w:val="32"/>
          <w:lang w:val="en" w:eastAsia="zh-CN" w:bidi="ar-SA"/>
        </w:rPr>
        <w:t>加强职称评审事前、事中、事后全过程监管，构建政府监管、单位（行业）自律、社会监督的职称评审监管体系。</w:t>
      </w:r>
    </w:p>
    <w:p w14:paraId="74F28FE6">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s="仿宋_GB2312"/>
          <w:kern w:val="2"/>
          <w:sz w:val="32"/>
          <w:szCs w:val="32"/>
          <w:lang w:val="en" w:eastAsia="zh-CN" w:bidi="ar-SA"/>
        </w:rPr>
      </w:pPr>
      <w:r>
        <w:rPr>
          <w:rFonts w:hint="eastAsia" w:ascii="楷体_GB2312" w:hAnsi="楷体_GB2312" w:eastAsia="楷体_GB2312" w:cs="楷体_GB2312"/>
          <w:kern w:val="2"/>
          <w:sz w:val="32"/>
          <w:szCs w:val="32"/>
          <w:lang w:val="en-US" w:eastAsia="zh-CN" w:bidi="ar-SA"/>
        </w:rPr>
        <w:t>（三）坚持问题导向。</w:t>
      </w:r>
      <w:r>
        <w:rPr>
          <w:rFonts w:hint="default" w:eastAsia="仿宋_GB2312" w:cs="仿宋_GB2312"/>
          <w:kern w:val="2"/>
          <w:sz w:val="32"/>
          <w:szCs w:val="32"/>
          <w:lang w:val="en" w:eastAsia="zh-CN" w:bidi="ar-SA"/>
        </w:rPr>
        <w:t>围绕职称评审领域反映突出、易发多发的问题，加强监管</w:t>
      </w:r>
      <w:r>
        <w:rPr>
          <w:rFonts w:hint="eastAsia" w:eastAsia="仿宋_GB2312" w:cs="仿宋_GB2312"/>
          <w:kern w:val="2"/>
          <w:sz w:val="32"/>
          <w:szCs w:val="32"/>
          <w:lang w:val="en" w:eastAsia="zh-CN" w:bidi="ar-SA"/>
        </w:rPr>
        <w:t>责任</w:t>
      </w:r>
      <w:r>
        <w:rPr>
          <w:rFonts w:hint="default" w:eastAsia="仿宋_GB2312" w:cs="仿宋_GB2312"/>
          <w:kern w:val="2"/>
          <w:sz w:val="32"/>
          <w:szCs w:val="32"/>
          <w:lang w:val="en" w:eastAsia="zh-CN" w:bidi="ar-SA"/>
        </w:rPr>
        <w:t>落实，确保职称制度改革政策落实落地。</w:t>
      </w:r>
    </w:p>
    <w:p w14:paraId="46337ABA">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 w:eastAsia="zh-CN"/>
        </w:rPr>
      </w:pPr>
      <w:r>
        <w:rPr>
          <w:rFonts w:hint="eastAsia" w:ascii="楷体_GB2312" w:hAnsi="楷体_GB2312" w:eastAsia="楷体_GB2312" w:cs="楷体_GB2312"/>
          <w:kern w:val="2"/>
          <w:sz w:val="32"/>
          <w:szCs w:val="32"/>
          <w:lang w:val="en" w:eastAsia="zh-CN" w:bidi="ar-SA"/>
        </w:rPr>
        <w:t>（四）坚持公正高效。</w:t>
      </w:r>
      <w:r>
        <w:rPr>
          <w:rFonts w:hint="eastAsia" w:ascii="Times New Roman" w:hAnsi="Times New Roman" w:eastAsia="仿宋_GB2312" w:cs="仿宋_GB2312"/>
          <w:kern w:val="2"/>
          <w:sz w:val="32"/>
          <w:szCs w:val="32"/>
          <w:lang w:val="en" w:eastAsia="zh-CN" w:bidi="ar-SA"/>
        </w:rPr>
        <w:t>监管工作要公开公正，不断提高监管效能。</w:t>
      </w:r>
    </w:p>
    <w:p w14:paraId="235322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val="en"/>
        </w:rPr>
        <w:t>监管范围</w:t>
      </w:r>
    </w:p>
    <w:p w14:paraId="77D8FD76">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jc w:val="left"/>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lang w:val="en"/>
        </w:rPr>
        <w:t>职称评审监管主要针对申报人、评审专家、职称评审相关</w:t>
      </w:r>
      <w:bookmarkStart w:id="0" w:name="_GoBack"/>
      <w:bookmarkEnd w:id="0"/>
      <w:r>
        <w:rPr>
          <w:rFonts w:hint="eastAsia" w:ascii="Times New Roman" w:hAnsi="Times New Roman" w:eastAsia="仿宋_GB2312" w:cs="仿宋_GB2312"/>
          <w:sz w:val="32"/>
          <w:szCs w:val="32"/>
          <w:lang w:val="en"/>
        </w:rPr>
        <w:t>工作人员等个人以及用人单位、业务主管部门、行业（专业）主管部门和职称评审委员会办事机构等单位。</w:t>
      </w:r>
    </w:p>
    <w:p w14:paraId="146E8906">
      <w:pPr>
        <w:pStyle w:val="6"/>
        <w:keepNext w:val="0"/>
        <w:keepLines w:val="0"/>
        <w:pageBreakBefore w:val="0"/>
        <w:widowControl w:val="0"/>
        <w:kinsoku/>
        <w:wordWrap/>
        <w:overflowPunct/>
        <w:topLinePunct w:val="0"/>
        <w:autoSpaceDE/>
        <w:autoSpaceDN/>
        <w:bidi w:val="0"/>
        <w:snapToGrid/>
        <w:spacing w:line="600" w:lineRule="exact"/>
        <w:ind w:left="0" w:leftChars="0" w:firstLine="640" w:firstLineChars="200"/>
        <w:textAlignment w:val="auto"/>
        <w:rPr>
          <w:rFonts w:hint="eastAsia" w:ascii="Times New Roman" w:hAnsi="Times New Roman" w:eastAsia="黑体" w:cs="黑体"/>
          <w:sz w:val="32"/>
          <w:szCs w:val="32"/>
          <w:lang w:val="en"/>
        </w:rPr>
      </w:pPr>
      <w:r>
        <w:rPr>
          <w:rFonts w:hint="eastAsia" w:ascii="Times New Roman" w:hAnsi="Times New Roman" w:eastAsia="黑体" w:cs="黑体"/>
          <w:sz w:val="32"/>
          <w:szCs w:val="32"/>
          <w:lang w:val="en"/>
        </w:rPr>
        <w:t>三、监管方式</w:t>
      </w:r>
    </w:p>
    <w:p w14:paraId="168950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rPr>
        <w:t>2024年度职称评审监管</w:t>
      </w:r>
      <w:r>
        <w:rPr>
          <w:rFonts w:hint="default" w:ascii="Times New Roman" w:hAnsi="Times New Roman" w:eastAsia="仿宋_GB2312" w:cs="Times New Roman"/>
          <w:sz w:val="32"/>
          <w:szCs w:val="32"/>
          <w:lang w:eastAsia="zh-CN"/>
        </w:rPr>
        <w:t>工作充分运用</w:t>
      </w:r>
      <w:r>
        <w:rPr>
          <w:rFonts w:hint="eastAsia" w:eastAsia="仿宋_GB2312" w:cs="Times New Roman"/>
          <w:sz w:val="32"/>
          <w:szCs w:val="32"/>
          <w:lang w:eastAsia="zh-CN"/>
        </w:rPr>
        <w:t>随机</w:t>
      </w:r>
      <w:r>
        <w:rPr>
          <w:rFonts w:hint="default" w:ascii="Times New Roman" w:hAnsi="Times New Roman" w:eastAsia="仿宋_GB2312" w:cs="Times New Roman"/>
          <w:sz w:val="32"/>
          <w:szCs w:val="32"/>
          <w:lang w:eastAsia="zh-CN"/>
        </w:rPr>
        <w:t>抽查、定期巡查、重点督</w:t>
      </w:r>
      <w:r>
        <w:rPr>
          <w:rFonts w:hint="eastAsia" w:eastAsia="仿宋_GB2312" w:cs="Times New Roman"/>
          <w:sz w:val="32"/>
          <w:szCs w:val="32"/>
          <w:lang w:eastAsia="zh-CN"/>
        </w:rPr>
        <w:t>导</w:t>
      </w:r>
      <w:r>
        <w:rPr>
          <w:rFonts w:hint="default" w:ascii="Times New Roman" w:hAnsi="Times New Roman" w:eastAsia="仿宋_GB2312" w:cs="Times New Roman"/>
          <w:sz w:val="32"/>
          <w:szCs w:val="32"/>
          <w:lang w:eastAsia="zh-CN"/>
        </w:rPr>
        <w:t>、质量评估、专项整治等多种方式，</w:t>
      </w:r>
      <w:r>
        <w:rPr>
          <w:rFonts w:hint="eastAsia" w:eastAsia="仿宋_GB2312" w:cs="Times New Roman"/>
          <w:sz w:val="32"/>
          <w:szCs w:val="32"/>
          <w:lang w:eastAsia="zh-CN"/>
        </w:rPr>
        <w:t>有</w:t>
      </w:r>
      <w:r>
        <w:rPr>
          <w:rFonts w:hint="default" w:ascii="Times New Roman" w:hAnsi="Times New Roman" w:eastAsia="仿宋_GB2312" w:cs="Times New Roman"/>
          <w:sz w:val="32"/>
          <w:szCs w:val="32"/>
          <w:lang w:eastAsia="zh-CN"/>
        </w:rPr>
        <w:t>效利用</w:t>
      </w:r>
      <w:r>
        <w:rPr>
          <w:rFonts w:hint="eastAsia" w:eastAsia="仿宋_GB2312" w:cs="Times New Roman"/>
          <w:sz w:val="32"/>
          <w:szCs w:val="32"/>
          <w:lang w:eastAsia="zh-CN"/>
        </w:rPr>
        <w:t>申报信息审核、</w:t>
      </w:r>
      <w:r>
        <w:rPr>
          <w:rFonts w:hint="default" w:ascii="Times New Roman" w:hAnsi="Times New Roman" w:eastAsia="仿宋_GB2312" w:cs="Times New Roman"/>
          <w:sz w:val="32"/>
          <w:szCs w:val="32"/>
          <w:lang w:eastAsia="zh-CN"/>
        </w:rPr>
        <w:t>互联网</w:t>
      </w:r>
      <w:r>
        <w:rPr>
          <w:rFonts w:hint="eastAsia" w:eastAsia="仿宋_GB2312" w:cs="Times New Roman"/>
          <w:sz w:val="32"/>
          <w:szCs w:val="32"/>
          <w:lang w:eastAsia="zh-CN"/>
        </w:rPr>
        <w:t>核验</w:t>
      </w:r>
      <w:r>
        <w:rPr>
          <w:rFonts w:hint="default" w:ascii="Times New Roman" w:hAnsi="Times New Roman" w:eastAsia="仿宋_GB2312" w:cs="Times New Roman"/>
          <w:sz w:val="32"/>
          <w:szCs w:val="32"/>
          <w:lang w:eastAsia="zh-CN"/>
        </w:rPr>
        <w:t>、大数据筛查等信息技术</w:t>
      </w:r>
      <w:r>
        <w:rPr>
          <w:rFonts w:hint="eastAsia" w:eastAsia="仿宋_GB2312" w:cs="Times New Roman"/>
          <w:sz w:val="32"/>
          <w:szCs w:val="32"/>
          <w:lang w:eastAsia="zh-CN"/>
        </w:rPr>
        <w:t>手段</w:t>
      </w:r>
      <w:r>
        <w:rPr>
          <w:rFonts w:hint="default" w:ascii="Times New Roman" w:hAnsi="Times New Roman" w:eastAsia="仿宋_GB2312" w:cs="Times New Roman"/>
          <w:sz w:val="32"/>
          <w:szCs w:val="32"/>
          <w:lang w:eastAsia="zh-CN"/>
        </w:rPr>
        <w:t>，通过现场观摩、查阅资料等形式，对职称评审全过程实施监管。</w:t>
      </w:r>
      <w:r>
        <w:rPr>
          <w:rFonts w:hint="eastAsia"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lang w:val="en" w:eastAsia="zh-CN"/>
        </w:rPr>
        <w:t>采</w:t>
      </w:r>
      <w:r>
        <w:rPr>
          <w:rFonts w:hint="eastAsia" w:ascii="Times New Roman" w:hAnsi="Times New Roman" w:eastAsia="仿宋_GB2312" w:cs="Times New Roman"/>
          <w:sz w:val="32"/>
          <w:szCs w:val="32"/>
          <w:lang w:val="en" w:eastAsia="zh-CN"/>
        </w:rPr>
        <w:t>用</w:t>
      </w:r>
      <w:r>
        <w:rPr>
          <w:rFonts w:hint="default" w:ascii="Times New Roman" w:hAnsi="Times New Roman" w:eastAsia="仿宋_GB2312" w:cs="Times New Roman"/>
          <w:sz w:val="32"/>
          <w:szCs w:val="32"/>
          <w:lang w:eastAsia="zh-CN"/>
        </w:rPr>
        <w:t>以交叉</w:t>
      </w:r>
      <w:r>
        <w:rPr>
          <w:rFonts w:hint="default" w:ascii="Times New Roman" w:hAnsi="Times New Roman" w:eastAsia="仿宋_GB2312" w:cs="Times New Roman"/>
          <w:sz w:val="32"/>
          <w:szCs w:val="32"/>
          <w:lang w:val="en" w:eastAsia="zh-CN"/>
        </w:rPr>
        <w:t>监管</w:t>
      </w:r>
      <w:r>
        <w:rPr>
          <w:rFonts w:hint="default" w:ascii="Times New Roman" w:hAnsi="Times New Roman" w:eastAsia="仿宋_GB2312" w:cs="Times New Roman"/>
          <w:sz w:val="32"/>
          <w:szCs w:val="32"/>
          <w:lang w:eastAsia="zh-CN"/>
        </w:rPr>
        <w:t>为主，专家</w:t>
      </w:r>
      <w:r>
        <w:rPr>
          <w:rFonts w:hint="default" w:ascii="Times New Roman" w:hAnsi="Times New Roman" w:eastAsia="仿宋_GB2312" w:cs="Times New Roman"/>
          <w:sz w:val="32"/>
          <w:szCs w:val="32"/>
          <w:lang w:val="en" w:eastAsia="zh-CN"/>
        </w:rPr>
        <w:t>监管</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部门</w:t>
      </w:r>
      <w:r>
        <w:rPr>
          <w:rFonts w:hint="default" w:ascii="Times New Roman" w:hAnsi="Times New Roman" w:eastAsia="仿宋_GB2312" w:cs="Times New Roman"/>
          <w:sz w:val="32"/>
          <w:szCs w:val="32"/>
          <w:lang w:val="en" w:eastAsia="zh-CN"/>
        </w:rPr>
        <w:t>监管</w:t>
      </w:r>
      <w:r>
        <w:rPr>
          <w:rFonts w:hint="default" w:ascii="Times New Roman" w:hAnsi="Times New Roman" w:eastAsia="仿宋_GB2312" w:cs="Times New Roman"/>
          <w:sz w:val="32"/>
          <w:szCs w:val="32"/>
          <w:lang w:eastAsia="zh-CN"/>
        </w:rPr>
        <w:t>、抽查</w:t>
      </w:r>
      <w:r>
        <w:rPr>
          <w:rFonts w:hint="default" w:ascii="Times New Roman" w:hAnsi="Times New Roman" w:eastAsia="仿宋_GB2312" w:cs="Times New Roman"/>
          <w:sz w:val="32"/>
          <w:szCs w:val="32"/>
          <w:lang w:val="en" w:eastAsia="zh-CN"/>
        </w:rPr>
        <w:t>监管</w:t>
      </w:r>
      <w:r>
        <w:rPr>
          <w:rFonts w:hint="eastAsia" w:eastAsia="仿宋_GB2312" w:cs="Times New Roman"/>
          <w:sz w:val="32"/>
          <w:szCs w:val="32"/>
          <w:lang w:val="en" w:eastAsia="zh-CN"/>
        </w:rPr>
        <w:t>、巡查监管</w:t>
      </w:r>
      <w:r>
        <w:rPr>
          <w:rFonts w:hint="default" w:ascii="Times New Roman" w:hAnsi="Times New Roman" w:eastAsia="仿宋_GB2312" w:cs="Times New Roman"/>
          <w:sz w:val="32"/>
          <w:szCs w:val="32"/>
          <w:lang w:eastAsia="zh-CN"/>
        </w:rPr>
        <w:t>为支撑的</w:t>
      </w:r>
      <w:r>
        <w:rPr>
          <w:rFonts w:hint="default" w:ascii="Times New Roman" w:hAnsi="Times New Roman" w:eastAsia="仿宋_GB2312" w:cs="Times New Roman"/>
          <w:sz w:val="32"/>
          <w:szCs w:val="32"/>
          <w:lang w:val="en" w:eastAsia="zh-CN"/>
        </w:rPr>
        <w:t>监管</w:t>
      </w:r>
      <w:r>
        <w:rPr>
          <w:rFonts w:hint="eastAsia" w:ascii="Times New Roman" w:hAnsi="Times New Roman" w:eastAsia="仿宋_GB2312" w:cs="Times New Roman"/>
          <w:sz w:val="32"/>
          <w:szCs w:val="32"/>
          <w:lang w:val="en" w:eastAsia="zh-CN"/>
        </w:rPr>
        <w:t>方式</w:t>
      </w:r>
      <w:r>
        <w:rPr>
          <w:rFonts w:hint="default" w:ascii="Times New Roman" w:hAnsi="Times New Roman" w:eastAsia="仿宋_GB2312" w:cs="Times New Roman"/>
          <w:sz w:val="32"/>
          <w:szCs w:val="32"/>
          <w:lang w:eastAsia="zh-CN"/>
        </w:rPr>
        <w:t>。</w:t>
      </w:r>
    </w:p>
    <w:p w14:paraId="54B2B66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val="en-US" w:eastAsia="zh-CN"/>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2"/>
          <w:lang w:eastAsia="zh-CN"/>
        </w:rPr>
        <w:t>交叉</w:t>
      </w:r>
      <w:r>
        <w:rPr>
          <w:rFonts w:hint="default" w:ascii="Times New Roman" w:hAnsi="Times New Roman" w:eastAsia="楷体_GB2312" w:cs="楷体_GB2312"/>
          <w:sz w:val="32"/>
          <w:szCs w:val="32"/>
          <w:lang w:val="en" w:eastAsia="zh-CN"/>
        </w:rPr>
        <w:t>监管</w:t>
      </w:r>
      <w:r>
        <w:rPr>
          <w:rFonts w:hint="eastAsia" w:ascii="Times New Roman" w:hAnsi="Times New Roman" w:eastAsia="楷体_GB2312" w:cs="楷体_GB2312"/>
          <w:sz w:val="32"/>
          <w:szCs w:val="32"/>
          <w:lang w:eastAsia="zh-CN"/>
        </w:rPr>
        <w:t>。</w:t>
      </w:r>
      <w:r>
        <w:rPr>
          <w:rFonts w:hint="eastAsia" w:eastAsia="仿宋_GB2312" w:cs="仿宋_GB2312"/>
          <w:sz w:val="32"/>
          <w:szCs w:val="32"/>
          <w:lang w:eastAsia="zh-CN"/>
        </w:rPr>
        <w:t>各</w:t>
      </w:r>
      <w:r>
        <w:rPr>
          <w:rFonts w:hint="default" w:eastAsia="仿宋_GB2312" w:cs="仿宋_GB2312"/>
          <w:sz w:val="32"/>
          <w:szCs w:val="32"/>
          <w:lang w:val="en" w:eastAsia="zh-CN"/>
        </w:rPr>
        <w:t>职称</w:t>
      </w:r>
      <w:r>
        <w:rPr>
          <w:rFonts w:hint="eastAsia" w:eastAsia="仿宋_GB2312" w:cs="仿宋_GB2312"/>
          <w:sz w:val="32"/>
          <w:szCs w:val="32"/>
          <w:lang w:eastAsia="zh-CN"/>
        </w:rPr>
        <w:t>评委会</w:t>
      </w:r>
      <w:r>
        <w:rPr>
          <w:rFonts w:hint="eastAsia" w:eastAsia="仿宋_GB2312" w:cs="仿宋_GB2312"/>
          <w:b w:val="0"/>
          <w:bCs w:val="0"/>
          <w:sz w:val="32"/>
          <w:szCs w:val="32"/>
          <w:lang w:eastAsia="zh-CN"/>
        </w:rPr>
        <w:t>需邀请</w:t>
      </w:r>
      <w:r>
        <w:rPr>
          <w:rFonts w:hint="eastAsia" w:eastAsia="仿宋_GB2312" w:cs="仿宋_GB2312"/>
          <w:b w:val="0"/>
          <w:bCs w:val="0"/>
          <w:sz w:val="32"/>
          <w:szCs w:val="32"/>
          <w:lang w:val="en-US" w:eastAsia="zh-CN"/>
        </w:rPr>
        <w:t>2</w:t>
      </w:r>
      <w:r>
        <w:rPr>
          <w:rFonts w:hint="eastAsia" w:eastAsia="仿宋_GB2312" w:cs="仿宋_GB2312"/>
          <w:sz w:val="32"/>
          <w:szCs w:val="32"/>
          <w:lang w:val="en-US" w:eastAsia="zh-CN"/>
        </w:rPr>
        <w:t>名其他评委会的工作人员作为交叉监督员，参加本评委会召开的年度职称评审会议。交叉监督员不能来自同一系列或专业的不同层级评委会，可最多1名来自同一业务主管部门的其他评委会。</w:t>
      </w:r>
    </w:p>
    <w:p w14:paraId="0F0B363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lang w:val="en-US" w:eastAsia="zh-CN"/>
        </w:rPr>
        <w:t>1</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rPr>
        <w:t>社会化</w:t>
      </w:r>
      <w:r>
        <w:rPr>
          <w:rFonts w:hint="default" w:eastAsia="仿宋_GB2312" w:cs="仿宋_GB2312"/>
          <w:sz w:val="32"/>
          <w:szCs w:val="32"/>
          <w:lang w:val="en"/>
        </w:rPr>
        <w:t>高级职称</w:t>
      </w:r>
      <w:r>
        <w:rPr>
          <w:rFonts w:hint="eastAsia" w:eastAsia="仿宋_GB2312" w:cs="仿宋_GB2312"/>
          <w:sz w:val="32"/>
          <w:szCs w:val="32"/>
          <w:lang w:eastAsia="zh-CN"/>
        </w:rPr>
        <w:t>评委会相关</w:t>
      </w:r>
      <w:r>
        <w:rPr>
          <w:rFonts w:hint="eastAsia" w:eastAsia="仿宋_GB2312" w:cs="仿宋_GB2312"/>
          <w:sz w:val="32"/>
          <w:szCs w:val="32"/>
        </w:rPr>
        <w:t>系列（专业）职称评审办事机构协商2</w:t>
      </w:r>
      <w:r>
        <w:rPr>
          <w:rFonts w:hint="eastAsia" w:eastAsia="仿宋_GB2312" w:cs="仿宋_GB2312"/>
          <w:sz w:val="32"/>
          <w:szCs w:val="32"/>
          <w:lang w:eastAsia="zh-CN"/>
        </w:rPr>
        <w:t>家</w:t>
      </w:r>
      <w:r>
        <w:rPr>
          <w:rFonts w:hint="eastAsia" w:eastAsia="仿宋_GB2312" w:cs="仿宋_GB2312"/>
          <w:sz w:val="32"/>
          <w:szCs w:val="32"/>
        </w:rPr>
        <w:t>职称评审办事机构</w:t>
      </w:r>
      <w:r>
        <w:rPr>
          <w:rFonts w:hint="eastAsia" w:eastAsia="仿宋_GB2312" w:cs="仿宋_GB2312"/>
          <w:sz w:val="32"/>
          <w:szCs w:val="32"/>
          <w:lang w:eastAsia="zh-CN"/>
        </w:rPr>
        <w:t>各派出</w:t>
      </w:r>
      <w:r>
        <w:rPr>
          <w:rFonts w:hint="eastAsia" w:eastAsia="仿宋_GB2312" w:cs="仿宋_GB2312"/>
          <w:sz w:val="32"/>
          <w:szCs w:val="32"/>
          <w:lang w:val="en-US" w:eastAsia="zh-CN"/>
        </w:rPr>
        <w:t>1名交叉监督员</w:t>
      </w:r>
      <w:r>
        <w:rPr>
          <w:rFonts w:hint="eastAsia" w:eastAsia="仿宋_GB2312" w:cs="仿宋_GB2312"/>
          <w:sz w:val="32"/>
          <w:szCs w:val="32"/>
        </w:rPr>
        <w:t>。</w:t>
      </w:r>
    </w:p>
    <w:p w14:paraId="213F039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val="en-US" w:eastAsia="zh-CN"/>
        </w:rPr>
        <w:t>2</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rPr>
        <w:t>社会化</w:t>
      </w:r>
      <w:r>
        <w:rPr>
          <w:rFonts w:hint="default" w:eastAsia="仿宋_GB2312" w:cs="仿宋_GB2312"/>
          <w:sz w:val="32"/>
          <w:szCs w:val="32"/>
          <w:lang w:val="en"/>
        </w:rPr>
        <w:t>中级职称</w:t>
      </w:r>
      <w:r>
        <w:rPr>
          <w:rFonts w:hint="eastAsia" w:eastAsia="仿宋_GB2312" w:cs="仿宋_GB2312"/>
          <w:sz w:val="32"/>
          <w:szCs w:val="32"/>
          <w:lang w:eastAsia="zh-CN"/>
        </w:rPr>
        <w:t>评委会，参照社会化高级评委会</w:t>
      </w:r>
      <w:r>
        <w:rPr>
          <w:rFonts w:hint="default" w:eastAsia="仿宋_GB2312" w:cs="仿宋_GB2312"/>
          <w:sz w:val="32"/>
          <w:szCs w:val="32"/>
          <w:lang w:val="en" w:eastAsia="zh-CN"/>
        </w:rPr>
        <w:t>办理</w:t>
      </w:r>
      <w:r>
        <w:rPr>
          <w:rFonts w:hint="eastAsia" w:eastAsia="仿宋_GB2312" w:cs="仿宋_GB2312"/>
          <w:sz w:val="32"/>
          <w:szCs w:val="32"/>
          <w:lang w:eastAsia="zh-CN"/>
        </w:rPr>
        <w:t>，若同一系列（专业）高级、中级评委会合并召开，可共同使用</w:t>
      </w:r>
      <w:r>
        <w:rPr>
          <w:rFonts w:hint="eastAsia" w:eastAsia="仿宋_GB2312" w:cs="仿宋_GB2312"/>
          <w:sz w:val="32"/>
          <w:szCs w:val="32"/>
          <w:lang w:val="en-US" w:eastAsia="zh-CN"/>
        </w:rPr>
        <w:t>2名</w:t>
      </w:r>
      <w:r>
        <w:rPr>
          <w:rFonts w:hint="eastAsia" w:eastAsia="仿宋_GB2312" w:cs="仿宋_GB2312"/>
          <w:sz w:val="32"/>
          <w:szCs w:val="32"/>
          <w:lang w:eastAsia="zh-CN"/>
        </w:rPr>
        <w:t>交叉</w:t>
      </w:r>
      <w:r>
        <w:rPr>
          <w:rFonts w:hint="eastAsia" w:eastAsia="仿宋_GB2312" w:cs="仿宋_GB2312"/>
          <w:sz w:val="32"/>
          <w:szCs w:val="32"/>
        </w:rPr>
        <w:t>监督</w:t>
      </w:r>
      <w:r>
        <w:rPr>
          <w:rFonts w:hint="eastAsia" w:eastAsia="仿宋_GB2312" w:cs="仿宋_GB2312"/>
          <w:sz w:val="32"/>
          <w:szCs w:val="32"/>
          <w:lang w:eastAsia="zh-CN"/>
        </w:rPr>
        <w:t>员。</w:t>
      </w:r>
    </w:p>
    <w:p w14:paraId="5A3DB99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lang w:val="en-US" w:eastAsia="zh-CN"/>
        </w:rPr>
        <w:t>3</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rPr>
        <w:t>下放到</w:t>
      </w:r>
      <w:r>
        <w:rPr>
          <w:rFonts w:hint="eastAsia" w:eastAsia="仿宋_GB2312" w:cs="仿宋_GB2312"/>
          <w:sz w:val="32"/>
          <w:szCs w:val="32"/>
          <w:lang w:eastAsia="zh-CN"/>
        </w:rPr>
        <w:t>各</w:t>
      </w:r>
      <w:r>
        <w:rPr>
          <w:rFonts w:hint="eastAsia" w:eastAsia="仿宋_GB2312" w:cs="仿宋_GB2312"/>
          <w:sz w:val="32"/>
          <w:szCs w:val="32"/>
        </w:rPr>
        <w:t>区的教育、卫生</w:t>
      </w:r>
      <w:r>
        <w:rPr>
          <w:rFonts w:hint="default" w:eastAsia="仿宋_GB2312" w:cs="仿宋_GB2312"/>
          <w:sz w:val="32"/>
          <w:szCs w:val="32"/>
          <w:lang w:val="en"/>
        </w:rPr>
        <w:t>职称</w:t>
      </w:r>
      <w:r>
        <w:rPr>
          <w:rFonts w:hint="eastAsia" w:eastAsia="仿宋_GB2312" w:cs="仿宋_GB2312"/>
          <w:sz w:val="32"/>
          <w:szCs w:val="32"/>
          <w:lang w:eastAsia="zh-CN"/>
        </w:rPr>
        <w:t>评委</w:t>
      </w:r>
      <w:r>
        <w:rPr>
          <w:rFonts w:hint="eastAsia" w:eastAsia="仿宋_GB2312" w:cs="仿宋_GB2312"/>
          <w:sz w:val="32"/>
          <w:szCs w:val="32"/>
        </w:rPr>
        <w:t>会，由</w:t>
      </w:r>
      <w:r>
        <w:rPr>
          <w:rFonts w:hint="eastAsia" w:eastAsia="仿宋_GB2312" w:cs="仿宋_GB2312"/>
          <w:b w:val="0"/>
          <w:bCs w:val="0"/>
          <w:sz w:val="32"/>
          <w:szCs w:val="32"/>
        </w:rPr>
        <w:t>所在区人社局</w:t>
      </w:r>
      <w:r>
        <w:rPr>
          <w:rFonts w:hint="eastAsia" w:eastAsia="仿宋_GB2312" w:cs="仿宋_GB2312"/>
          <w:sz w:val="32"/>
          <w:szCs w:val="32"/>
          <w:lang w:eastAsia="zh-CN"/>
        </w:rPr>
        <w:t>协商其他</w:t>
      </w:r>
      <w:r>
        <w:rPr>
          <w:rFonts w:hint="eastAsia" w:eastAsia="仿宋_GB2312" w:cs="仿宋_GB2312"/>
          <w:sz w:val="32"/>
          <w:szCs w:val="32"/>
        </w:rPr>
        <w:t>区教育、卫生部门或市教委、市卫生健康委</w:t>
      </w:r>
      <w:r>
        <w:rPr>
          <w:rFonts w:hint="eastAsia" w:eastAsia="仿宋_GB2312" w:cs="仿宋_GB2312"/>
          <w:sz w:val="32"/>
          <w:szCs w:val="32"/>
          <w:lang w:eastAsia="zh-CN"/>
        </w:rPr>
        <w:t>派出</w:t>
      </w:r>
      <w:r>
        <w:rPr>
          <w:rFonts w:hint="eastAsia" w:eastAsia="仿宋_GB2312" w:cs="仿宋_GB2312"/>
          <w:sz w:val="32"/>
          <w:szCs w:val="32"/>
          <w:lang w:val="en-US" w:eastAsia="zh-CN"/>
        </w:rPr>
        <w:t>2名</w:t>
      </w:r>
      <w:r>
        <w:rPr>
          <w:rFonts w:hint="eastAsia" w:eastAsia="仿宋_GB2312" w:cs="仿宋_GB2312"/>
          <w:sz w:val="32"/>
          <w:szCs w:val="32"/>
          <w:lang w:eastAsia="zh-CN"/>
        </w:rPr>
        <w:t>交叉</w:t>
      </w:r>
      <w:r>
        <w:rPr>
          <w:rFonts w:hint="eastAsia" w:eastAsia="仿宋_GB2312" w:cs="仿宋_GB2312"/>
          <w:sz w:val="32"/>
          <w:szCs w:val="32"/>
        </w:rPr>
        <w:t>监督</w:t>
      </w:r>
      <w:r>
        <w:rPr>
          <w:rFonts w:hint="eastAsia" w:eastAsia="仿宋_GB2312" w:cs="仿宋_GB2312"/>
          <w:sz w:val="32"/>
          <w:szCs w:val="32"/>
          <w:lang w:eastAsia="zh-CN"/>
        </w:rPr>
        <w:t>员</w:t>
      </w:r>
      <w:r>
        <w:rPr>
          <w:rFonts w:hint="eastAsia" w:eastAsia="仿宋_GB2312" w:cs="仿宋_GB2312"/>
          <w:sz w:val="32"/>
          <w:szCs w:val="32"/>
        </w:rPr>
        <w:t>。</w:t>
      </w:r>
    </w:p>
    <w:p w14:paraId="1F93138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4</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rPr>
        <w:t>高等</w:t>
      </w:r>
      <w:r>
        <w:rPr>
          <w:rFonts w:hint="eastAsia" w:eastAsia="仿宋_GB2312" w:cs="仿宋_GB2312"/>
          <w:sz w:val="32"/>
          <w:szCs w:val="32"/>
          <w:lang w:eastAsia="zh-CN"/>
        </w:rPr>
        <w:t>学校、中等</w:t>
      </w:r>
      <w:r>
        <w:rPr>
          <w:rFonts w:hint="eastAsia" w:eastAsia="仿宋_GB2312" w:cs="仿宋_GB2312"/>
          <w:sz w:val="32"/>
          <w:szCs w:val="32"/>
        </w:rPr>
        <w:t>职</w:t>
      </w:r>
      <w:r>
        <w:rPr>
          <w:rFonts w:hint="eastAsia" w:eastAsia="仿宋_GB2312" w:cs="仿宋_GB2312"/>
          <w:sz w:val="32"/>
          <w:szCs w:val="32"/>
          <w:lang w:eastAsia="zh-CN"/>
        </w:rPr>
        <w:t>业学</w:t>
      </w:r>
      <w:r>
        <w:rPr>
          <w:rFonts w:hint="eastAsia" w:eastAsia="仿宋_GB2312" w:cs="仿宋_GB2312"/>
          <w:sz w:val="32"/>
          <w:szCs w:val="32"/>
        </w:rPr>
        <w:t>校</w:t>
      </w:r>
      <w:r>
        <w:rPr>
          <w:rFonts w:hint="eastAsia" w:eastAsia="仿宋_GB2312" w:cs="仿宋_GB2312"/>
          <w:sz w:val="32"/>
          <w:szCs w:val="32"/>
          <w:lang w:eastAsia="zh-CN"/>
        </w:rPr>
        <w:t>、中小学职称自主评委会</w:t>
      </w:r>
      <w:r>
        <w:rPr>
          <w:rFonts w:hint="eastAsia" w:eastAsia="仿宋_GB2312" w:cs="仿宋_GB2312"/>
          <w:sz w:val="32"/>
          <w:szCs w:val="32"/>
        </w:rPr>
        <w:t>可在市教委指导下开展交叉</w:t>
      </w:r>
      <w:r>
        <w:rPr>
          <w:rFonts w:hint="eastAsia" w:eastAsia="仿宋_GB2312" w:cs="仿宋_GB2312"/>
          <w:sz w:val="32"/>
          <w:szCs w:val="32"/>
          <w:lang w:eastAsia="zh-CN"/>
        </w:rPr>
        <w:t>监管，其他自主评委会</w:t>
      </w:r>
      <w:r>
        <w:rPr>
          <w:rFonts w:hint="eastAsia" w:eastAsia="仿宋_GB2312" w:cs="仿宋_GB2312"/>
          <w:sz w:val="32"/>
          <w:szCs w:val="32"/>
        </w:rPr>
        <w:t>由相应系列（专业）职称评审办事机构</w:t>
      </w:r>
      <w:r>
        <w:rPr>
          <w:rFonts w:hint="eastAsia" w:eastAsia="仿宋_GB2312" w:cs="仿宋_GB2312"/>
          <w:sz w:val="32"/>
          <w:szCs w:val="32"/>
          <w:lang w:eastAsia="zh-CN"/>
        </w:rPr>
        <w:t>和另</w:t>
      </w:r>
      <w:r>
        <w:rPr>
          <w:rFonts w:hint="eastAsia" w:eastAsia="仿宋_GB2312" w:cs="仿宋_GB2312"/>
          <w:sz w:val="32"/>
          <w:szCs w:val="32"/>
          <w:lang w:val="en-US" w:eastAsia="zh-CN"/>
        </w:rPr>
        <w:t>1家自主评委会各派1名交叉监督员。</w:t>
      </w:r>
    </w:p>
    <w:p w14:paraId="42B6F132">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ascii="Times New Roman" w:hAnsi="Times New Roman" w:eastAsia="楷体_GB2312" w:cs="楷体_GB2312"/>
          <w:sz w:val="32"/>
          <w:szCs w:val="32"/>
          <w:lang w:eastAsia="zh-CN"/>
        </w:rPr>
        <w:t>（二）专家监管。</w:t>
      </w:r>
      <w:r>
        <w:rPr>
          <w:rFonts w:hint="eastAsia" w:eastAsia="仿宋_GB2312" w:cs="仿宋_GB2312"/>
          <w:sz w:val="32"/>
          <w:szCs w:val="32"/>
          <w:lang w:eastAsia="zh-CN"/>
        </w:rPr>
        <w:t>所有评委会实行评审专家库管理，评审会议前，须按规定随机抽取确定评审专家。所有参加评审会议的评审专家须接受廉政和保密教育。评审专家在评审过程中发现问题，可直接向行业主管部门以及市职称办反映。市职称办将邀请部分评委会评审专家和工作人员对评审工作进行监督评价。</w:t>
      </w:r>
    </w:p>
    <w:p w14:paraId="304FCB6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ascii="Times New Roman" w:hAnsi="Times New Roman" w:eastAsia="楷体_GB2312" w:cs="楷体_GB2312"/>
          <w:sz w:val="32"/>
          <w:szCs w:val="32"/>
          <w:lang w:eastAsia="zh-CN"/>
        </w:rPr>
        <w:t>（三）部门监管。</w:t>
      </w:r>
      <w:r>
        <w:rPr>
          <w:rFonts w:hint="eastAsia" w:eastAsia="仿宋_GB2312" w:cs="仿宋_GB2312"/>
          <w:sz w:val="32"/>
          <w:szCs w:val="32"/>
          <w:lang w:eastAsia="zh-CN"/>
        </w:rPr>
        <w:t>各区人社局、各业务主管部门应派员巡查</w:t>
      </w:r>
      <w:r>
        <w:rPr>
          <w:rFonts w:hint="eastAsia" w:eastAsia="仿宋_GB2312" w:cs="仿宋_GB2312"/>
          <w:sz w:val="32"/>
          <w:szCs w:val="32"/>
        </w:rPr>
        <w:t>下放到</w:t>
      </w:r>
      <w:r>
        <w:rPr>
          <w:rFonts w:hint="eastAsia" w:eastAsia="仿宋_GB2312" w:cs="仿宋_GB2312"/>
          <w:sz w:val="32"/>
          <w:szCs w:val="32"/>
          <w:lang w:eastAsia="zh-CN"/>
        </w:rPr>
        <w:t>本</w:t>
      </w:r>
      <w:r>
        <w:rPr>
          <w:rFonts w:hint="eastAsia" w:eastAsia="仿宋_GB2312" w:cs="仿宋_GB2312"/>
          <w:sz w:val="32"/>
          <w:szCs w:val="32"/>
        </w:rPr>
        <w:t>区</w:t>
      </w:r>
      <w:r>
        <w:rPr>
          <w:rFonts w:hint="eastAsia" w:eastAsia="仿宋_GB2312" w:cs="仿宋_GB2312"/>
          <w:sz w:val="32"/>
          <w:szCs w:val="32"/>
          <w:lang w:eastAsia="zh-CN"/>
        </w:rPr>
        <w:t>或本系统</w:t>
      </w:r>
      <w:r>
        <w:rPr>
          <w:rFonts w:hint="eastAsia" w:eastAsia="仿宋_GB2312" w:cs="仿宋_GB2312"/>
          <w:sz w:val="32"/>
          <w:szCs w:val="32"/>
        </w:rPr>
        <w:t>的</w:t>
      </w:r>
      <w:r>
        <w:rPr>
          <w:rFonts w:hint="eastAsia" w:eastAsia="仿宋_GB2312" w:cs="仿宋_GB2312"/>
          <w:sz w:val="32"/>
          <w:szCs w:val="32"/>
          <w:lang w:eastAsia="zh-CN"/>
        </w:rPr>
        <w:t>评委</w:t>
      </w:r>
      <w:r>
        <w:rPr>
          <w:rFonts w:hint="eastAsia" w:eastAsia="仿宋_GB2312" w:cs="仿宋_GB2312"/>
          <w:sz w:val="32"/>
          <w:szCs w:val="32"/>
        </w:rPr>
        <w:t>会</w:t>
      </w:r>
      <w:r>
        <w:rPr>
          <w:rFonts w:hint="eastAsia" w:eastAsia="仿宋_GB2312" w:cs="仿宋_GB2312"/>
          <w:sz w:val="32"/>
          <w:szCs w:val="32"/>
          <w:lang w:eastAsia="zh-CN"/>
        </w:rPr>
        <w:t>及自主评委会。</w:t>
      </w:r>
    </w:p>
    <w:p w14:paraId="43C6EF86">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ascii="Times New Roman" w:hAnsi="Times New Roman" w:eastAsia="楷体_GB2312" w:cs="楷体_GB2312"/>
          <w:sz w:val="32"/>
          <w:szCs w:val="32"/>
          <w:lang w:eastAsia="zh-CN"/>
        </w:rPr>
        <w:t>（四）抽查监管。</w:t>
      </w:r>
      <w:r>
        <w:rPr>
          <w:rFonts w:hint="eastAsia" w:eastAsia="仿宋_GB2312" w:cs="仿宋_GB2312"/>
          <w:sz w:val="32"/>
          <w:szCs w:val="32"/>
          <w:lang w:eastAsia="zh-CN"/>
        </w:rPr>
        <w:t>市职称办、行业主管部门抽取申报人数多、社会关注大或有投诉的评委会开展事中事后监管，可以采取列席评审会议、调阅相关资料、质询相关问题等形式进行。</w:t>
      </w:r>
    </w:p>
    <w:p w14:paraId="372F3D38">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cs="楷体_GB2312"/>
          <w:sz w:val="32"/>
          <w:szCs w:val="32"/>
          <w:lang w:eastAsia="zh-CN"/>
        </w:rPr>
        <w:t>（五）巡查监管。</w:t>
      </w:r>
      <w:r>
        <w:rPr>
          <w:rFonts w:hint="eastAsia" w:ascii="仿宋_GB2312" w:hAnsi="仿宋_GB2312" w:eastAsia="仿宋_GB2312" w:cs="仿宋_GB2312"/>
          <w:sz w:val="32"/>
          <w:szCs w:val="32"/>
          <w:lang w:eastAsia="zh-CN"/>
        </w:rPr>
        <w:t>市职称办将委托专门机构，通过巡查方式开展职称评审监管。</w:t>
      </w:r>
    </w:p>
    <w:p w14:paraId="6CA39DC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黑体" w:cs="黑体"/>
          <w:sz w:val="32"/>
          <w:szCs w:val="32"/>
          <w:lang w:eastAsia="zh-CN"/>
        </w:rPr>
      </w:pPr>
      <w:r>
        <w:rPr>
          <w:rFonts w:hint="eastAsia" w:eastAsia="黑体" w:cs="黑体"/>
          <w:sz w:val="32"/>
          <w:szCs w:val="32"/>
          <w:lang w:eastAsia="zh-CN"/>
        </w:rPr>
        <w:t>四</w:t>
      </w:r>
      <w:r>
        <w:rPr>
          <w:rFonts w:hint="eastAsia" w:eastAsia="黑体" w:cs="黑体"/>
          <w:sz w:val="32"/>
          <w:szCs w:val="32"/>
        </w:rPr>
        <w:t>、</w:t>
      </w:r>
      <w:r>
        <w:rPr>
          <w:rFonts w:hint="eastAsia" w:eastAsia="黑体" w:cs="黑体"/>
          <w:sz w:val="32"/>
          <w:szCs w:val="32"/>
          <w:lang w:eastAsia="zh-CN"/>
        </w:rPr>
        <w:t>监管流程</w:t>
      </w:r>
    </w:p>
    <w:p w14:paraId="6938560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（一）各职</w:t>
      </w:r>
      <w:r>
        <w:rPr>
          <w:rFonts w:hint="eastAsia" w:eastAsia="仿宋_GB2312" w:cs="仿宋_GB2312"/>
          <w:sz w:val="32"/>
          <w:szCs w:val="32"/>
        </w:rPr>
        <w:t>称评审办事机构</w:t>
      </w:r>
      <w:r>
        <w:rPr>
          <w:rFonts w:hint="eastAsia" w:eastAsia="仿宋_GB2312"/>
          <w:color w:val="000000"/>
          <w:sz w:val="32"/>
          <w:szCs w:val="32"/>
        </w:rPr>
        <w:t>应</w:t>
      </w:r>
      <w:r>
        <w:rPr>
          <w:rFonts w:hint="eastAsia" w:eastAsia="仿宋_GB2312" w:cs="仿宋_GB2312"/>
          <w:sz w:val="32"/>
          <w:szCs w:val="32"/>
          <w:lang w:eastAsia="zh-CN"/>
        </w:rPr>
        <w:t>在</w:t>
      </w:r>
      <w:r>
        <w:rPr>
          <w:rFonts w:hint="eastAsia" w:eastAsia="仿宋_GB2312" w:cs="仿宋_GB2312"/>
          <w:sz w:val="32"/>
          <w:szCs w:val="32"/>
        </w:rPr>
        <w:t>“天津市专业技术</w:t>
      </w:r>
      <w:r>
        <w:rPr>
          <w:rFonts w:hint="eastAsia" w:eastAsia="仿宋_GB2312" w:cs="仿宋_GB2312"/>
          <w:sz w:val="32"/>
          <w:szCs w:val="32"/>
          <w:lang w:eastAsia="zh-CN"/>
        </w:rPr>
        <w:t>人才</w:t>
      </w:r>
      <w:r>
        <w:rPr>
          <w:rFonts w:hint="eastAsia" w:eastAsia="仿宋_GB2312" w:cs="仿宋_GB2312"/>
          <w:sz w:val="32"/>
          <w:szCs w:val="32"/>
        </w:rPr>
        <w:t>职称</w:t>
      </w:r>
      <w:r>
        <w:rPr>
          <w:rFonts w:hint="eastAsia" w:eastAsia="仿宋_GB2312" w:cs="仿宋_GB2312"/>
          <w:sz w:val="32"/>
          <w:szCs w:val="32"/>
          <w:lang w:eastAsia="zh-CN"/>
        </w:rPr>
        <w:t>评审</w:t>
      </w:r>
      <w:r>
        <w:rPr>
          <w:rFonts w:hint="eastAsia" w:eastAsia="仿宋_GB2312" w:cs="仿宋_GB2312"/>
          <w:sz w:val="32"/>
          <w:szCs w:val="32"/>
        </w:rPr>
        <w:t>信息系统”</w:t>
      </w:r>
      <w:r>
        <w:rPr>
          <w:rFonts w:hint="eastAsia" w:eastAsia="仿宋_GB2312" w:cs="仿宋_GB2312"/>
          <w:sz w:val="32"/>
          <w:szCs w:val="32"/>
          <w:lang w:eastAsia="zh-CN"/>
        </w:rPr>
        <w:t>（以下简称评审系统）为其评委会在线抽取评审专家。</w:t>
      </w:r>
    </w:p>
    <w:p w14:paraId="6418B63B">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各职</w:t>
      </w:r>
      <w:r>
        <w:rPr>
          <w:rFonts w:hint="eastAsia" w:eastAsia="仿宋_GB2312" w:cs="仿宋_GB2312"/>
          <w:sz w:val="32"/>
          <w:szCs w:val="32"/>
        </w:rPr>
        <w:t>称评审办事机构</w:t>
      </w:r>
      <w:r>
        <w:rPr>
          <w:rFonts w:hint="eastAsia" w:eastAsia="仿宋_GB2312" w:cs="仿宋_GB2312"/>
          <w:sz w:val="32"/>
          <w:szCs w:val="32"/>
          <w:lang w:eastAsia="zh-CN"/>
        </w:rPr>
        <w:t>邀请确定</w:t>
      </w:r>
      <w:r>
        <w:rPr>
          <w:rFonts w:hint="eastAsia" w:eastAsia="仿宋_GB2312" w:cs="仿宋_GB2312"/>
          <w:sz w:val="32"/>
          <w:szCs w:val="32"/>
          <w:lang w:val="en-US" w:eastAsia="zh-CN"/>
        </w:rPr>
        <w:t>2名交叉监督员</w:t>
      </w:r>
      <w:r>
        <w:rPr>
          <w:rFonts w:hint="eastAsia" w:eastAsia="仿宋_GB2312" w:cs="仿宋_GB2312"/>
          <w:sz w:val="32"/>
          <w:szCs w:val="32"/>
          <w:lang w:eastAsia="zh-CN"/>
        </w:rPr>
        <w:t>，在评审会议开始前的</w:t>
      </w:r>
      <w:r>
        <w:rPr>
          <w:rFonts w:hint="eastAsia" w:eastAsia="仿宋_GB2312" w:cs="仿宋_GB2312"/>
          <w:sz w:val="32"/>
          <w:szCs w:val="32"/>
          <w:lang w:val="en-US" w:eastAsia="zh-CN"/>
        </w:rPr>
        <w:t>5个工作日内，</w:t>
      </w:r>
      <w:r>
        <w:rPr>
          <w:rFonts w:hint="eastAsia" w:eastAsia="仿宋_GB2312" w:cs="仿宋_GB2312"/>
          <w:sz w:val="32"/>
          <w:szCs w:val="32"/>
          <w:lang w:eastAsia="zh-CN"/>
        </w:rPr>
        <w:t>在评审</w:t>
      </w:r>
      <w:r>
        <w:rPr>
          <w:rFonts w:hint="eastAsia" w:eastAsia="仿宋_GB2312" w:cs="仿宋_GB2312"/>
          <w:sz w:val="32"/>
          <w:szCs w:val="32"/>
        </w:rPr>
        <w:t>系统</w:t>
      </w:r>
      <w:r>
        <w:rPr>
          <w:rFonts w:hint="eastAsia" w:eastAsia="仿宋_GB2312" w:cs="仿宋_GB2312"/>
          <w:sz w:val="32"/>
          <w:szCs w:val="32"/>
          <w:lang w:eastAsia="zh-CN"/>
        </w:rPr>
        <w:t>的“评审会议管理</w:t>
      </w:r>
      <w:r>
        <w:rPr>
          <w:rFonts w:hint="eastAsia" w:eastAsia="仿宋_GB2312" w:cs="仿宋_GB2312"/>
          <w:sz w:val="32"/>
          <w:szCs w:val="32"/>
          <w:lang w:val="en-US" w:eastAsia="zh-CN"/>
        </w:rPr>
        <w:t>—开启专家投票</w:t>
      </w:r>
      <w:r>
        <w:rPr>
          <w:rFonts w:hint="eastAsia" w:eastAsia="仿宋_GB2312" w:cs="仿宋_GB2312"/>
          <w:sz w:val="32"/>
          <w:szCs w:val="32"/>
          <w:lang w:eastAsia="zh-CN"/>
        </w:rPr>
        <w:t>”功能模块中填报为其派出交叉监督员的</w:t>
      </w:r>
      <w:r>
        <w:rPr>
          <w:rFonts w:hint="eastAsia" w:eastAsia="仿宋_GB2312" w:cs="仿宋_GB2312"/>
          <w:sz w:val="32"/>
          <w:szCs w:val="32"/>
        </w:rPr>
        <w:t>职称评审办事机构</w:t>
      </w:r>
      <w:r>
        <w:rPr>
          <w:rFonts w:hint="eastAsia" w:eastAsia="仿宋_GB2312" w:cs="仿宋_GB2312"/>
          <w:sz w:val="32"/>
          <w:szCs w:val="32"/>
          <w:lang w:eastAsia="zh-CN"/>
        </w:rPr>
        <w:t>信息。</w:t>
      </w:r>
    </w:p>
    <w:p w14:paraId="72B7B79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（三）交叉监督员参加被监督评委会</w:t>
      </w:r>
      <w:r>
        <w:rPr>
          <w:rFonts w:hint="eastAsia" w:eastAsia="仿宋_GB2312" w:cs="仿宋_GB2312"/>
          <w:sz w:val="32"/>
          <w:szCs w:val="32"/>
        </w:rPr>
        <w:t>评审会议</w:t>
      </w:r>
      <w:r>
        <w:rPr>
          <w:rFonts w:hint="eastAsia" w:eastAsia="仿宋_GB2312" w:cs="仿宋_GB2312"/>
          <w:sz w:val="32"/>
          <w:szCs w:val="32"/>
          <w:lang w:eastAsia="zh-CN"/>
        </w:rPr>
        <w:t>，现场</w:t>
      </w:r>
      <w:r>
        <w:rPr>
          <w:rFonts w:hint="eastAsia" w:eastAsia="仿宋_GB2312" w:cs="仿宋_GB2312"/>
          <w:sz w:val="32"/>
          <w:szCs w:val="32"/>
        </w:rPr>
        <w:t>核实会议时间、参会人</w:t>
      </w:r>
      <w:r>
        <w:rPr>
          <w:rFonts w:hint="eastAsia" w:eastAsia="仿宋_GB2312" w:cs="仿宋_GB2312"/>
          <w:sz w:val="32"/>
          <w:szCs w:val="32"/>
          <w:lang w:eastAsia="zh-CN"/>
        </w:rPr>
        <w:t>数</w:t>
      </w:r>
      <w:r>
        <w:rPr>
          <w:rFonts w:hint="eastAsia" w:eastAsia="仿宋_GB2312" w:cs="仿宋_GB2312"/>
          <w:sz w:val="32"/>
          <w:szCs w:val="32"/>
        </w:rPr>
        <w:t>、申报材料、评议过程、投票环节等内容</w:t>
      </w:r>
      <w:r>
        <w:rPr>
          <w:rFonts w:hint="eastAsia" w:eastAsia="仿宋_GB2312" w:cs="仿宋_GB2312"/>
          <w:sz w:val="32"/>
          <w:szCs w:val="32"/>
          <w:lang w:eastAsia="zh-CN"/>
        </w:rPr>
        <w:t>，重点查看评审的公正性，是否存在把握标准不严、违规违纪评审现象，并在评审会议结束后的</w:t>
      </w:r>
      <w:r>
        <w:rPr>
          <w:rFonts w:hint="eastAsia" w:eastAsia="仿宋_GB2312" w:cs="仿宋_GB2312"/>
          <w:sz w:val="32"/>
          <w:szCs w:val="32"/>
          <w:lang w:val="en-US" w:eastAsia="zh-CN"/>
        </w:rPr>
        <w:t>3</w:t>
      </w:r>
      <w:r>
        <w:rPr>
          <w:rFonts w:hint="eastAsia" w:eastAsia="仿宋_GB2312" w:cs="仿宋_GB2312"/>
          <w:sz w:val="32"/>
          <w:szCs w:val="32"/>
          <w:lang w:eastAsia="zh-CN"/>
        </w:rPr>
        <w:t>日内在评审</w:t>
      </w:r>
      <w:r>
        <w:rPr>
          <w:rFonts w:hint="eastAsia" w:eastAsia="仿宋_GB2312" w:cs="仿宋_GB2312"/>
          <w:sz w:val="32"/>
          <w:szCs w:val="32"/>
        </w:rPr>
        <w:t>系统</w:t>
      </w:r>
      <w:r>
        <w:rPr>
          <w:rFonts w:hint="eastAsia" w:eastAsia="仿宋_GB2312" w:cs="仿宋_GB2312"/>
          <w:sz w:val="32"/>
          <w:szCs w:val="32"/>
          <w:lang w:eastAsia="zh-CN"/>
        </w:rPr>
        <w:t>的“评审会议监督情况提交”功能模块中如实填写提交现场监督情况。</w:t>
      </w:r>
    </w:p>
    <w:p w14:paraId="466D973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（四）职</w:t>
      </w:r>
      <w:r>
        <w:rPr>
          <w:rFonts w:hint="eastAsia" w:eastAsia="仿宋_GB2312" w:cs="仿宋_GB2312"/>
          <w:sz w:val="32"/>
          <w:szCs w:val="32"/>
        </w:rPr>
        <w:t>称评审办事机构应按有关规定保留</w:t>
      </w:r>
      <w:r>
        <w:rPr>
          <w:rFonts w:hint="eastAsia" w:eastAsia="仿宋_GB2312" w:cs="仿宋_GB2312"/>
          <w:sz w:val="32"/>
          <w:szCs w:val="32"/>
          <w:lang w:eastAsia="zh-CN"/>
        </w:rPr>
        <w:t>评审</w:t>
      </w:r>
      <w:r>
        <w:rPr>
          <w:rFonts w:hint="eastAsia" w:eastAsia="仿宋_GB2312" w:cs="仿宋_GB2312"/>
          <w:sz w:val="32"/>
          <w:szCs w:val="32"/>
        </w:rPr>
        <w:t>会议记录和视频、录音、照片等</w:t>
      </w:r>
      <w:r>
        <w:rPr>
          <w:rFonts w:hint="eastAsia" w:eastAsia="仿宋_GB2312" w:cs="仿宋_GB2312"/>
          <w:sz w:val="32"/>
          <w:szCs w:val="32"/>
          <w:lang w:eastAsia="zh-CN"/>
        </w:rPr>
        <w:t>影</w:t>
      </w:r>
      <w:r>
        <w:rPr>
          <w:rFonts w:hint="eastAsia" w:eastAsia="仿宋_GB2312" w:cs="仿宋_GB2312"/>
          <w:sz w:val="32"/>
          <w:szCs w:val="32"/>
        </w:rPr>
        <w:t>音像记录</w:t>
      </w:r>
      <w:r>
        <w:rPr>
          <w:rFonts w:hint="eastAsia" w:eastAsia="仿宋_GB2312" w:cs="仿宋_GB2312"/>
          <w:sz w:val="32"/>
          <w:szCs w:val="32"/>
          <w:lang w:eastAsia="zh-CN"/>
        </w:rPr>
        <w:t>，参会的评审专家应在评审</w:t>
      </w:r>
      <w:r>
        <w:rPr>
          <w:rFonts w:hint="eastAsia" w:eastAsia="仿宋_GB2312" w:cs="仿宋_GB2312"/>
          <w:sz w:val="32"/>
          <w:szCs w:val="32"/>
        </w:rPr>
        <w:t>系统</w:t>
      </w:r>
      <w:r>
        <w:rPr>
          <w:rFonts w:hint="eastAsia" w:eastAsia="仿宋_GB2312" w:cs="仿宋_GB2312"/>
          <w:sz w:val="32"/>
          <w:szCs w:val="32"/>
          <w:lang w:eastAsia="zh-CN"/>
        </w:rPr>
        <w:t>中签署廉政和保密承诺书。</w:t>
      </w:r>
    </w:p>
    <w:p w14:paraId="0DB526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黑体" w:cs="仿宋_GB2312"/>
          <w:sz w:val="32"/>
          <w:szCs w:val="32"/>
          <w:lang w:eastAsia="zh-CN"/>
        </w:rPr>
      </w:pPr>
      <w:r>
        <w:rPr>
          <w:rFonts w:hint="eastAsia" w:eastAsia="黑体" w:cs="黑体"/>
          <w:sz w:val="32"/>
          <w:szCs w:val="32"/>
          <w:lang w:eastAsia="zh-CN"/>
        </w:rPr>
        <w:t>五</w:t>
      </w:r>
      <w:r>
        <w:rPr>
          <w:rFonts w:hint="eastAsia" w:eastAsia="黑体" w:cs="黑体"/>
          <w:sz w:val="32"/>
          <w:szCs w:val="32"/>
        </w:rPr>
        <w:t>、</w:t>
      </w:r>
      <w:r>
        <w:rPr>
          <w:rFonts w:hint="eastAsia" w:eastAsia="黑体" w:cs="黑体"/>
          <w:sz w:val="32"/>
          <w:szCs w:val="32"/>
          <w:lang w:eastAsia="zh-CN"/>
        </w:rPr>
        <w:t>有关事宜</w:t>
      </w:r>
    </w:p>
    <w:p w14:paraId="1DAA19A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eastAsia="zh-CN"/>
        </w:rPr>
        <w:t>一</w:t>
      </w:r>
      <w:r>
        <w:rPr>
          <w:rFonts w:hint="eastAsia" w:eastAsia="仿宋_GB2312" w:cs="仿宋_GB2312"/>
          <w:sz w:val="32"/>
          <w:szCs w:val="32"/>
        </w:rPr>
        <w:t>）</w:t>
      </w:r>
      <w:r>
        <w:rPr>
          <w:rFonts w:hint="eastAsia" w:eastAsia="仿宋_GB2312" w:cs="仿宋_GB2312"/>
          <w:sz w:val="32"/>
          <w:szCs w:val="32"/>
          <w:lang w:eastAsia="zh-CN"/>
        </w:rPr>
        <w:t>所有监管</w:t>
      </w:r>
      <w:r>
        <w:rPr>
          <w:rFonts w:hint="eastAsia" w:eastAsia="仿宋_GB2312" w:cs="仿宋_GB2312"/>
          <w:sz w:val="32"/>
          <w:szCs w:val="32"/>
        </w:rPr>
        <w:t>工作属于职称评审工作范围，参与</w:t>
      </w:r>
      <w:r>
        <w:rPr>
          <w:rFonts w:hint="eastAsia" w:eastAsia="仿宋_GB2312" w:cs="仿宋_GB2312"/>
          <w:sz w:val="32"/>
          <w:szCs w:val="32"/>
          <w:lang w:eastAsia="zh-CN"/>
        </w:rPr>
        <w:t>监管</w:t>
      </w:r>
      <w:r>
        <w:rPr>
          <w:rFonts w:hint="eastAsia" w:eastAsia="仿宋_GB2312" w:cs="仿宋_GB2312"/>
          <w:sz w:val="32"/>
          <w:szCs w:val="32"/>
        </w:rPr>
        <w:t>人员不得领取任何报酬。</w:t>
      </w:r>
    </w:p>
    <w:p w14:paraId="644CF555">
      <w:pPr>
        <w:pStyle w:val="7"/>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对发现的问题，市职称办将按照相关规定处理。</w:t>
      </w:r>
    </w:p>
    <w:p w14:paraId="6F46B719">
      <w:pPr>
        <w:pStyle w:val="7"/>
        <w:adjustRightInd/>
        <w:spacing w:line="600" w:lineRule="exact"/>
        <w:ind w:firstLine="640" w:firstLineChars="200"/>
        <w:rPr>
          <w:rFonts w:hint="eastAsia" w:ascii="Times New Roman" w:hAnsi="Times New Roman" w:eastAsia="仿宋_GB2312" w:cs="仿宋_GB2312"/>
          <w:sz w:val="32"/>
          <w:lang w:val="en" w:eastAsia="zh-CN"/>
        </w:rPr>
      </w:pPr>
    </w:p>
    <w:p w14:paraId="2D0905B3">
      <w:pPr>
        <w:adjustRightInd/>
        <w:spacing w:line="600" w:lineRule="exact"/>
        <w:ind w:firstLine="640"/>
        <w:rPr>
          <w:rFonts w:eastAsia="仿宋_GB2312" w:cs="仿宋_GB2312"/>
          <w:sz w:val="32"/>
          <w:szCs w:val="32"/>
        </w:rPr>
      </w:pPr>
      <w:r>
        <w:rPr>
          <w:rFonts w:hint="eastAsia" w:ascii="Times New Roman" w:hAnsi="Times New Roman" w:eastAsia="仿宋_GB2312" w:cs="仿宋_GB2312"/>
          <w:sz w:val="32"/>
          <w:szCs w:val="32"/>
          <w:lang w:val="en-US" w:eastAsia="zh-CN"/>
        </w:rPr>
        <w:t xml:space="preserve"> </w:t>
      </w:r>
    </w:p>
    <w:p w14:paraId="614457E9">
      <w:pPr>
        <w:adjustRightInd/>
        <w:spacing w:line="600" w:lineRule="exact"/>
        <w:ind w:firstLine="640"/>
        <w:rPr>
          <w:rFonts w:eastAsia="仿宋_GB2312" w:cs="仿宋_GB2312"/>
          <w:sz w:val="32"/>
          <w:szCs w:val="32"/>
        </w:rPr>
      </w:pPr>
    </w:p>
    <w:p w14:paraId="5AB36B53">
      <w:pPr>
        <w:adjustRightInd/>
        <w:spacing w:line="600" w:lineRule="exact"/>
        <w:ind w:firstLine="640"/>
        <w:jc w:val="left"/>
        <w:rPr>
          <w:rFonts w:hint="eastAsia" w:eastAsia="仿宋_GB2312" w:cs="仿宋_GB2312"/>
          <w:sz w:val="32"/>
          <w:szCs w:val="32"/>
          <w:lang w:eastAsia="zh-CN"/>
        </w:rPr>
      </w:pPr>
      <w:r>
        <w:rPr>
          <w:rFonts w:hint="eastAsia" w:eastAsia="仿宋_GB2312" w:cs="仿宋_GB2312"/>
          <w:sz w:val="32"/>
          <w:szCs w:val="32"/>
        </w:rPr>
        <w:t xml:space="preserve">                           </w:t>
      </w:r>
      <w:r>
        <w:rPr>
          <w:rFonts w:hint="default" w:eastAsia="仿宋_GB2312" w:cs="仿宋_GB2312"/>
          <w:sz w:val="32"/>
          <w:szCs w:val="32"/>
          <w:lang w:val="en"/>
        </w:rPr>
        <w:t xml:space="preserve"> </w:t>
      </w:r>
      <w:r>
        <w:rPr>
          <w:rFonts w:hint="eastAsia" w:eastAsia="仿宋_GB2312" w:cs="仿宋_GB2312"/>
          <w:sz w:val="32"/>
          <w:szCs w:val="32"/>
        </w:rPr>
        <w:t>202</w:t>
      </w:r>
      <w:r>
        <w:rPr>
          <w:rFonts w:hint="eastAsia" w:eastAsia="仿宋_GB2312" w:cs="仿宋_GB2312"/>
          <w:sz w:val="32"/>
          <w:szCs w:val="32"/>
          <w:lang w:val="en-US" w:eastAsia="zh-CN"/>
        </w:rPr>
        <w:t>4</w:t>
      </w:r>
      <w:r>
        <w:rPr>
          <w:rFonts w:hint="eastAsia" w:eastAsia="仿宋_GB2312" w:cs="仿宋_GB2312"/>
          <w:sz w:val="32"/>
          <w:szCs w:val="32"/>
        </w:rPr>
        <w:t>年</w:t>
      </w:r>
      <w:r>
        <w:rPr>
          <w:rFonts w:hint="eastAsia" w:eastAsia="仿宋_GB2312" w:cs="仿宋_GB2312"/>
          <w:sz w:val="32"/>
          <w:szCs w:val="32"/>
          <w:lang w:val="en-US" w:eastAsia="zh-CN"/>
        </w:rPr>
        <w:t>11</w:t>
      </w:r>
      <w:r>
        <w:rPr>
          <w:rFonts w:hint="eastAsia" w:eastAsia="仿宋_GB2312" w:cs="仿宋_GB2312"/>
          <w:sz w:val="32"/>
          <w:szCs w:val="32"/>
        </w:rPr>
        <w:t>月</w:t>
      </w:r>
      <w:r>
        <w:rPr>
          <w:rFonts w:hint="default" w:eastAsia="仿宋_GB2312" w:cs="仿宋_GB2312"/>
          <w:sz w:val="32"/>
          <w:szCs w:val="32"/>
          <w:lang w:val="en"/>
        </w:rPr>
        <w:t>11</w:t>
      </w:r>
      <w:r>
        <w:rPr>
          <w:rFonts w:hint="eastAsia" w:eastAsia="仿宋_GB2312" w:cs="仿宋_GB2312"/>
          <w:sz w:val="32"/>
          <w:szCs w:val="32"/>
          <w:lang w:eastAsia="zh-CN"/>
        </w:rPr>
        <w:t>日</w:t>
      </w:r>
    </w:p>
    <w:p w14:paraId="495D56A2">
      <w:pPr>
        <w:adjustRightInd/>
        <w:spacing w:line="600" w:lineRule="exact"/>
        <w:ind w:firstLine="640"/>
        <w:jc w:val="left"/>
        <w:rPr>
          <w:rFonts w:hint="eastAsia" w:eastAsia="仿宋_GB2312" w:cs="仿宋_GB2312"/>
          <w:sz w:val="32"/>
          <w:szCs w:val="32"/>
          <w:lang w:eastAsia="zh-CN"/>
        </w:rPr>
      </w:pPr>
      <w:r>
        <w:rPr>
          <w:rFonts w:hint="eastAsia" w:eastAsia="仿宋_GB2312" w:cs="仿宋_GB2312"/>
          <w:sz w:val="32"/>
          <w:szCs w:val="32"/>
          <w:lang w:eastAsia="zh-CN"/>
        </w:rPr>
        <w:t>（联系人：王延东；</w:t>
      </w:r>
      <w:r>
        <w:rPr>
          <w:rFonts w:hint="eastAsia" w:eastAsia="仿宋_GB2312" w:cs="仿宋_GB2312"/>
          <w:sz w:val="32"/>
          <w:szCs w:val="32"/>
          <w:lang w:val="en-US" w:eastAsia="zh-CN"/>
        </w:rPr>
        <w:t>联系电话：83218134</w:t>
      </w:r>
      <w:r>
        <w:rPr>
          <w:rFonts w:hint="eastAsia" w:eastAsia="仿宋_GB2312" w:cs="仿宋_GB2312"/>
          <w:sz w:val="32"/>
          <w:szCs w:val="32"/>
          <w:lang w:eastAsia="zh-CN"/>
        </w:rPr>
        <w:t>）</w:t>
      </w:r>
    </w:p>
    <w:p w14:paraId="5E2E1751">
      <w:pPr>
        <w:pStyle w:val="7"/>
        <w:numPr>
          <w:ilvl w:val="0"/>
          <w:numId w:val="0"/>
        </w:numPr>
        <w:adjustRightInd/>
        <w:spacing w:line="600" w:lineRule="exact"/>
        <w:ind w:firstLine="0"/>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 w:eastAsia="zh-CN"/>
        </w:rPr>
        <w:t>（此件主动公开）</w:t>
      </w:r>
    </w:p>
    <w:p w14:paraId="380B7E9B">
      <w:pPr>
        <w:rPr>
          <w:rFonts w:hint="eastAsia"/>
        </w:rPr>
      </w:pPr>
    </w:p>
    <w:sectPr>
      <w:footerReference r:id="rId3" w:type="default"/>
      <w:pgSz w:w="11906" w:h="16838"/>
      <w:pgMar w:top="1440" w:right="1531"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02A710-56D3-4CBA-9F67-9B18B4418D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7BD61CD-70B1-4017-B355-8223F0E3D263}"/>
  </w:font>
  <w:font w:name="仿宋_GB2312">
    <w:panose1 w:val="02010609030101010101"/>
    <w:charset w:val="86"/>
    <w:family w:val="modern"/>
    <w:pitch w:val="default"/>
    <w:sig w:usb0="00000001" w:usb1="080E0000" w:usb2="00000000" w:usb3="00000000" w:csb0="00040000" w:csb1="00000000"/>
    <w:embedRegular r:id="rId3" w:fontKey="{3C7226EA-89BC-4125-95C1-9FE745DB64AE}"/>
  </w:font>
  <w:font w:name="楷体_GB2312">
    <w:panose1 w:val="02010609030101010101"/>
    <w:charset w:val="86"/>
    <w:family w:val="auto"/>
    <w:pitch w:val="default"/>
    <w:sig w:usb0="00000001" w:usb1="080E0000" w:usb2="00000000" w:usb3="00000000" w:csb0="00040000" w:csb1="00000000"/>
    <w:embedRegular r:id="rId4" w:fontKey="{08068518-0C45-4755-943B-56C4DADA069B}"/>
  </w:font>
  <w:font w:name="文星简小标宋">
    <w:altName w:val="方正小标宋_GBK"/>
    <w:panose1 w:val="00000000000000000000"/>
    <w:charset w:val="86"/>
    <w:family w:val="modern"/>
    <w:pitch w:val="default"/>
    <w:sig w:usb0="00000000" w:usb1="00000000" w:usb2="00000010" w:usb3="00000000" w:csb0="00040000" w:csb1="00000000"/>
    <w:embedRegular r:id="rId5" w:fontKey="{3AD1E57A-D0A0-49C3-8E1D-BB7F729DF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EE81">
    <w:pPr>
      <w:pStyle w:val="4"/>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63A91CDB">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F4B6B"/>
    <w:multiLevelType w:val="singleLevel"/>
    <w:tmpl w:val="2FEF4B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FFB550B"/>
    <w:rsid w:val="3FFC5DB2"/>
    <w:rsid w:val="5CDF835F"/>
    <w:rsid w:val="6D7B26BE"/>
    <w:rsid w:val="6D7FFC20"/>
    <w:rsid w:val="6F3F5BF0"/>
    <w:rsid w:val="75482D71"/>
    <w:rsid w:val="76FE18B5"/>
    <w:rsid w:val="7BFDFA6C"/>
    <w:rsid w:val="7FFF7401"/>
    <w:rsid w:val="AFFFED01"/>
    <w:rsid w:val="BFEF7D9E"/>
    <w:rsid w:val="D5FEA7B2"/>
    <w:rsid w:val="D75E3FE0"/>
    <w:rsid w:val="D7AC336E"/>
    <w:rsid w:val="F6FACB19"/>
    <w:rsid w:val="F7CF50C6"/>
    <w:rsid w:val="FB9A6C64"/>
    <w:rsid w:val="FBF3303C"/>
    <w:rsid w:val="FFD79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200" w:firstLineChars="200"/>
    </w:p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paragraph" w:styleId="6">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1728</Words>
  <Characters>1761</Characters>
  <Lines>1</Lines>
  <Paragraphs>1</Paragraphs>
  <TotalTime>2</TotalTime>
  <ScaleCrop>false</ScaleCrop>
  <LinksUpToDate>false</LinksUpToDate>
  <CharactersWithSpaces>1794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2005-02-22T15:04:00Z</cp:lastPrinted>
  <dcterms:modified xsi:type="dcterms:W3CDTF">2024-11-11T08:36:11Z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2B9A61E9E8EE43B098D5429912564F27_13</vt:lpwstr>
  </property>
</Properties>
</file>