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2A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市人社局关于征集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年专业技术人员</w:t>
      </w:r>
    </w:p>
    <w:p w14:paraId="517C4C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文星简小标宋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继续教育高级研修项目选题的通知</w:t>
      </w:r>
    </w:p>
    <w:p w14:paraId="130F1A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0733E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各区人力资源和社会保障局，各委办局（集团公司）、人民团体、大专院校人力资源（教育）部门，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国家级和市级专业技术人员继续教育基地，有关单位：</w:t>
      </w:r>
    </w:p>
    <w:p w14:paraId="5CF3F1F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贯彻落实党的二十大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二十届二中、三中全会精神，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专业技术人才知识更新工程，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不断提高人才自主培养质量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有力支撑“十项行动”高质量实施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人力资源社会保障部办公厅关于征集专业技术人才知识更新工程202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年高级研修项目选题的通知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（人社厅函〔202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号）要求，202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年我市将继续组织实施专业技术人员继续教育高级研修项目（以下简称高级研修项目）。现就选题征集有关事项通知如下：</w:t>
      </w:r>
    </w:p>
    <w:p w14:paraId="56C143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一、选题范围</w:t>
      </w:r>
    </w:p>
    <w:p w14:paraId="28CE0C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（一）服务国家战略。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服务创新驱动发展、乡村振兴、可持续发展等国家重大战略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，服务区域协调发展战略，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服务建设制造强国、质量强国、网络强国、数字强国。</w:t>
      </w:r>
    </w:p>
    <w:p w14:paraId="148F83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（二）对接产业需求。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战略性新兴产业发展，重点围绕新一代信息技术、生物技术、新能源、新材料、高端装备、新能源汽车、绿色环保以及航空航天、海洋装备等战略性新兴产业领域，瞄准量子信息、生命健康、脑科学、生物育种、空天科技、深地深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、减排降碳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等前沿领域，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结合我市高质量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发展需求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，攻坚关键核心技术，推动传统产业高端化、智能化、绿色化。</w:t>
      </w:r>
    </w:p>
    <w:p w14:paraId="1D0928B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 w:bidi="ar-SA"/>
        </w:rPr>
        <w:t>（三）突出数字技术。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围绕推进数字技术工程师培育项目，支持开展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人工智能、大数据、智能制造、工业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互联网、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集成电路等赋能产业发展研修、学术技术交流等活动，支持专精特新、民营企业和传统产业数字化转型发展。</w:t>
      </w:r>
    </w:p>
    <w:p w14:paraId="40686BE6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（四）体现重点支持。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突出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京津冀协同发展走深走实、制造业高质量发展、科教兴市人才强市、创造高品质生活等“十项行动”，促进数字经济与实体经济深度融合，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天开高教科创园、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十大产业人才创新创业联盟、12条重点产业链龙头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企业、全国重点实验室和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海河实验室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，支持我市对口帮扶地区专业技术人才参加高级研修项目。</w:t>
      </w:r>
    </w:p>
    <w:p w14:paraId="56117DD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 xml:space="preserve">    二、申报内容及流程</w:t>
      </w:r>
    </w:p>
    <w:p w14:paraId="27CD5E1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（一）高级研修项目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包括国家级和市级高级研修项目，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按照高水平、小规模、重特色的要求组织实施，精心设置培训课程，邀请权威专家授课，采取主题报告、专题研讨、学术交流、现场教学等多种方式进行研修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，项目应以线下研修为主。</w:t>
      </w:r>
    </w:p>
    <w:p w14:paraId="292AE7E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（二）国家级高级研修项目应面向全国招收学员，市级高级研修项目应面向全市招收学员，学员一般应是具有中高级职称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（职业资格）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的专业技术人员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经营管理人员，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向基层一线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专业技术骨干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倾斜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，鼓励非公有制领域专业技术人员或经营管理人员参加。</w:t>
      </w:r>
    </w:p>
    <w:p w14:paraId="6E2AAD2B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（三）国家级和市级高级研修项目每期研修时间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一般为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—7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天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（含报到返程时间）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；国家级高级研修项目每期学员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人左右，市级高级研修项目每期学员50人左右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，工作人员人数控制在研修人数的10%以内，最多不超过10人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；国家级高级研修项目应在202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年11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月30日前完成办班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，市级高级研修项目应在202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年1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>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0日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前完成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办班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0B15A20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）国家级高级研修项目经费采取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中央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财政资助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单位自筹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等多种方式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保障，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可列支研修期间发生的师资费、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住宿费、伙食费、场地费、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资料费、交通费以及其他研修发生的必要费用。中央财政支持的办班经费依据《中央和国家机关培训费管理办法》有关规定执行，在一定限额内实报实销。自筹经费保障的办班经费依据各单位财务管理要求执行，按各自经费保障渠道进行结算，由各单位自愿申报，并在申报表中注明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除往返交通费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由学员承担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外，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不得向学员收取任何费用。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市级高级研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修项目经费采取承办单位自筹方式，收取的培训费应符合国家及我市有关规定。企业申报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能开具培训费发票。</w:t>
      </w:r>
    </w:p>
    <w:p w14:paraId="788E90E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）鼓励申报国家级高级研修项目特色班，支持紧贴行业特色、重点领域、区域发展的高质量班次长期举办、连续举办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市人社局将本着服务全市经济社会发展、突出重点领域、兼顾行业需求的原则，结合各区、各单位以往组织实施高级研修项目的情况，从申报选题中确定202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年市级高级研修项目选题，并择优向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人力资源社会保障部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推荐，争取列入国家级高级研修项目计划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待国家级高级研修项目计划公布后，制定下发202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年市级高级研修项目计划。</w:t>
      </w:r>
    </w:p>
    <w:p w14:paraId="03C3CC8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三、有关要求</w:t>
      </w:r>
    </w:p>
    <w:p w14:paraId="1B66513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年国家级高级研修项目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申报，须满足经费自筹要求，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从市级高级研修项目中择优推荐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各单位在申报202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年市级高级研修项目时，须注明是否申请国家级高级研修项目。申请国家级高级研修项目采取财政资助方式的，须同时申请至少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期市级高级研修项目。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数字技术工程师培育项目培训机构应申请至少1期数字人才培育选题的高级研修班。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优先支持国家级继续教育基地、十大产业人才创新创业联盟、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全国重点实验室、天开高教科创园、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海河实验室申报高级研修项目。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重点支持近2年承担并较好完成高级研修项目任务的单位。2024年未按计划完成高级研修项目任务的承办单位原则上不予推荐。</w:t>
      </w:r>
    </w:p>
    <w:p w14:paraId="58CBB40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（二）各单位要高度重视高级研修项目申报工作，严格按照通知要求的选题范围组织申报。申报时，要认真填写《专业技术人才知识更新工程2025年高级研修项目申报表》，经上级主管部门同意后，于202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日（星期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）18时前，将纸质版（一式三份）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报送市继续工程教育协会（地址：天津市南开区保山道12号B座二楼），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送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指定电子邮箱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srsjzyjsryglc@tj.gov.cn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7B6BF61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3EB30A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市继续工程教育协会 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温凯涵、徐静</w:t>
      </w:r>
    </w:p>
    <w:p w14:paraId="58FFC1C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联系电话：28013597</w:t>
      </w:r>
    </w:p>
    <w:p w14:paraId="6AF0EAC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市人社局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赵文清</w:t>
      </w:r>
    </w:p>
    <w:p w14:paraId="446F1B3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联系电话：832184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01</w:t>
      </w:r>
    </w:p>
    <w:p w14:paraId="3DC3C8E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73A63F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附件：专业技术人才知识更新工程202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年高级研修项目申</w:t>
      </w:r>
    </w:p>
    <w:p w14:paraId="304C0F2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1609" w:firstLineChars="50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报表</w:t>
      </w:r>
    </w:p>
    <w:p w14:paraId="77EBD3C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C9A32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D050C50">
      <w:pPr>
        <w:pStyle w:val="2"/>
        <w:spacing w:line="600" w:lineRule="exact"/>
        <w:rPr>
          <w:rFonts w:hint="default"/>
          <w:lang w:val="en-US" w:eastAsia="zh-CN"/>
        </w:rPr>
      </w:pPr>
    </w:p>
    <w:p w14:paraId="0EF3A65C"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2024年12月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>13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日    </w:t>
      </w:r>
    </w:p>
    <w:p w14:paraId="0E73F46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（此件主动公开）</w:t>
      </w:r>
    </w:p>
    <w:p w14:paraId="0AA5252A">
      <w:pPr>
        <w:spacing w:line="600" w:lineRule="exact"/>
        <w:rPr>
          <w:rFonts w:hint="eastAsia"/>
        </w:rPr>
      </w:pPr>
      <w:r>
        <w:rPr>
          <w:rFonts w:hint="eastAsia"/>
        </w:rPr>
        <w:br w:type="page"/>
      </w:r>
    </w:p>
    <w:p w14:paraId="0815FC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028CFB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专业技术人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才知识更新工程</w:t>
      </w:r>
    </w:p>
    <w:p w14:paraId="22EA00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年高级研修项目申报表</w:t>
      </w:r>
    </w:p>
    <w:p w14:paraId="70D49F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申报单位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lang w:eastAsia="zh-CN"/>
        </w:rPr>
        <w:t>：（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盖章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申报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：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   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日</w:t>
      </w:r>
    </w:p>
    <w:tbl>
      <w:tblPr>
        <w:tblStyle w:val="10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760"/>
        <w:gridCol w:w="1568"/>
        <w:gridCol w:w="700"/>
        <w:gridCol w:w="1144"/>
        <w:gridCol w:w="698"/>
        <w:gridCol w:w="2363"/>
      </w:tblGrid>
      <w:tr w14:paraId="2FE9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61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项目名称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7A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599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32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办班时间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75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A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办班地点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2C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52E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FE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选题所属行业领域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730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B4F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选题所属行业主管部门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C4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ABC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5C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申报项</w:t>
            </w:r>
          </w:p>
          <w:p w14:paraId="270DBD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目类别</w:t>
            </w:r>
          </w:p>
          <w:p w14:paraId="63B11B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仅单选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5B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0"/>
                <w:szCs w:val="30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财政资助项目</w:t>
            </w:r>
          </w:p>
          <w:p w14:paraId="71C354E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□自筹经费项目（自筹经费来源：</w:t>
            </w:r>
            <w:r>
              <w:rPr>
                <w:rFonts w:hint="eastAsia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）</w:t>
            </w:r>
          </w:p>
        </w:tc>
      </w:tr>
      <w:tr w14:paraId="5E2B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222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是否符合选题范围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E86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0"/>
                <w:szCs w:val="30"/>
                <w:lang w:val="en-US" w:eastAsia="zh-CN" w:bidi="ar-SA"/>
              </w:rPr>
              <w:t>□服务国家战略：____________________________________</w:t>
            </w:r>
          </w:p>
          <w:p w14:paraId="551D88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0"/>
                <w:szCs w:val="30"/>
                <w:lang w:val="en-US" w:eastAsia="zh-CN" w:bidi="ar-SA"/>
              </w:rPr>
              <w:t>□对接产业需求：____________________________________</w:t>
            </w:r>
          </w:p>
          <w:p w14:paraId="6B6A3B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Times New Roman"/>
                <w:kern w:val="2"/>
                <w:sz w:val="30"/>
                <w:szCs w:val="30"/>
                <w:lang w:val="en-US" w:eastAsia="zh-CN" w:bidi="ar-SA"/>
              </w:rPr>
              <w:t>□突出数字技术：____________________________________</w:t>
            </w:r>
          </w:p>
        </w:tc>
      </w:tr>
      <w:tr w14:paraId="707E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77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研修目的</w:t>
            </w:r>
          </w:p>
          <w:p w14:paraId="5CE73F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和作用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D8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169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982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研修内容</w:t>
            </w:r>
          </w:p>
          <w:p w14:paraId="0DA258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和方式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943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（包括但不限于主题报告、专题研讨、学术交流、现场教学）</w:t>
            </w:r>
          </w:p>
          <w:p w14:paraId="0AB46C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34E02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4FD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C1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授课专家情况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B84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（如有院士或省部级领导出席，请重点阐述。）</w:t>
            </w:r>
          </w:p>
        </w:tc>
      </w:tr>
      <w:tr w14:paraId="415E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D4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培训对象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77E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（应面向全国招收学员，学员一般应具有中高级职称，或是在管理岗位工作的经营管理人员，并应向基层一线人才倾斜。招收学员如需行业主管部门协助，例如希望将本班次录入行业继续教育系统备案，请在此详细阐述。）</w:t>
            </w:r>
          </w:p>
          <w:p w14:paraId="59382B6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  <w:p w14:paraId="58B428C1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  <w:p w14:paraId="14BDDE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 w14:paraId="3E51E9FF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Times New Roman" w:hAnsi="Times New Roman"/>
                <w:lang w:eastAsia="zh-CN"/>
              </w:rPr>
            </w:pPr>
          </w:p>
        </w:tc>
      </w:tr>
      <w:tr w14:paraId="7EA5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DE9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0A94AE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16E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7FD8FF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080908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78FBEB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69E241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634275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</w:tr>
      <w:tr w14:paraId="3ACD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DA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申报单位信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息          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B4F5">
            <w:pPr>
              <w:keepNext w:val="0"/>
              <w:keepLines w:val="0"/>
              <w:pageBreakBefore w:val="0"/>
              <w:tabs>
                <w:tab w:val="left" w:pos="191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26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BA9D">
            <w:pPr>
              <w:keepNext w:val="0"/>
              <w:keepLines w:val="0"/>
              <w:pageBreakBefore w:val="0"/>
              <w:tabs>
                <w:tab w:val="left" w:pos="191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B9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FDE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6BC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5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2C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F3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手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18E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BA0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CA6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78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传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25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6DC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地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址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8F3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130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ED6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承办单位信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息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25852">
            <w:pPr>
              <w:keepNext w:val="0"/>
              <w:keepLines w:val="0"/>
              <w:pageBreakBefore w:val="0"/>
              <w:tabs>
                <w:tab w:val="left" w:pos="191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65F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3F19B">
            <w:pPr>
              <w:keepNext w:val="0"/>
              <w:keepLines w:val="0"/>
              <w:pageBreakBefore w:val="0"/>
              <w:tabs>
                <w:tab w:val="left" w:pos="191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20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88B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A4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06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D7A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0C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手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E3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491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BFE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BC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传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9C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83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地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址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8B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659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14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27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7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是否继续</w:t>
            </w:r>
          </w:p>
          <w:p w14:paraId="254995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教育基地</w:t>
            </w:r>
          </w:p>
        </w:tc>
        <w:tc>
          <w:tcPr>
            <w:tcW w:w="6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E2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□是第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批（国家级）专业技术人员继续教育基地</w:t>
            </w:r>
          </w:p>
          <w:p w14:paraId="4223A75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36"/>
                <w:szCs w:val="16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u w:val="none"/>
                <w:lang w:val="en-US" w:eastAsia="zh-CN"/>
              </w:rPr>
              <w:t xml:space="preserve">□是省级继续教育基地          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</w:tbl>
    <w:p w14:paraId="69350A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 xml:space="preserve"> 联系电话：</w:t>
      </w:r>
    </w:p>
    <w:p w14:paraId="69E31B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注：请认真填写此表并加盖申报单位印章，经上级主管部门同意后于20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日（星期</w:t>
      </w:r>
      <w:r>
        <w:rPr>
          <w:rFonts w:hint="eastAsia" w:eastAsia="仿宋_GB2312" w:cs="Times New Roman"/>
          <w:color w:val="000000"/>
          <w:kern w:val="0"/>
          <w:sz w:val="24"/>
          <w:szCs w:val="24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18时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前报送</w:t>
      </w:r>
      <w:r>
        <w:rPr>
          <w:rFonts w:hint="eastAsia" w:eastAsia="仿宋_GB2312" w:cs="Times New Roman"/>
          <w:color w:val="000000"/>
          <w:kern w:val="0"/>
          <w:sz w:val="24"/>
          <w:szCs w:val="24"/>
          <w:lang w:eastAsia="zh-CN"/>
        </w:rPr>
        <w:t>纸质版和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电子版。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此表可附页。</w:t>
      </w:r>
    </w:p>
    <w:p w14:paraId="7FB4889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/>
          <w:lang w:val="en-US" w:eastAsia="zh-CN"/>
        </w:rPr>
      </w:pPr>
    </w:p>
    <w:p w14:paraId="4688C9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eastAsia="仿宋_GB2312"/>
          <w:sz w:val="32"/>
        </w:rPr>
      </w:pPr>
    </w:p>
    <w:p w14:paraId="44DC6D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3A659D-38C7-4710-9DCB-8E0BDD3218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C88F98-87FA-4A40-B5F1-4185B4D8B7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2BB95E-34E7-462A-BE5C-2BB2563D508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1E9B5DC-026B-44A3-A79E-34E64FA0C8B1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0E7F69C9-78D0-4C0D-95F4-14B98CE00C3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F4D75150-1753-455B-9C6D-194C2AB9BACA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2A4FC">
    <w:pPr>
      <w:pStyle w:val="4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4F58C560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D7E2412"/>
    <w:rsid w:val="28CBC01F"/>
    <w:rsid w:val="3A8768BF"/>
    <w:rsid w:val="4FBFA2CF"/>
    <w:rsid w:val="57F9E0E0"/>
    <w:rsid w:val="59DF3269"/>
    <w:rsid w:val="5DFDDEE1"/>
    <w:rsid w:val="67FFCD3E"/>
    <w:rsid w:val="6BDC1B2C"/>
    <w:rsid w:val="71D364F8"/>
    <w:rsid w:val="DBFFA9CC"/>
    <w:rsid w:val="EB774BA8"/>
    <w:rsid w:val="FBF16249"/>
    <w:rsid w:val="FD9FE26C"/>
    <w:rsid w:val="FEEB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360"/>
    </w:p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9</Pages>
  <Words>2609</Words>
  <Characters>2827</Characters>
  <Lines>1</Lines>
  <Paragraphs>1</Paragraphs>
  <TotalTime>2</TotalTime>
  <ScaleCrop>false</ScaleCrop>
  <LinksUpToDate>false</LinksUpToDate>
  <CharactersWithSpaces>3017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2005-02-20T23:04:00Z</cp:lastPrinted>
  <dcterms:modified xsi:type="dcterms:W3CDTF">2024-12-13T09:21:34Z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3D26D21DBB064577AF3ECC8150EE50F4_13</vt:lpwstr>
  </property>
</Properties>
</file>