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D2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市人社局关于印发《就业驿站</w:t>
      </w:r>
    </w:p>
    <w:p w14:paraId="350D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验收办法（试行）》的通知</w:t>
      </w:r>
    </w:p>
    <w:p w14:paraId="1FD30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64B6F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各区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人力资源和社会保障局，有关单位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：</w:t>
      </w:r>
    </w:p>
    <w:p w14:paraId="097B45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现将《就业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驿站验收办法（试行）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》印发给你们，请结合实际抓好贯彻落实。</w:t>
      </w:r>
    </w:p>
    <w:p w14:paraId="0C4E2B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5BF38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E372E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eastAsia" w:ascii="Times New Roman" w:hAnsi="Times New Roman" w:eastAsia="仿宋_GB2312" w:cs="仿宋_GB2312"/>
          <w:spacing w:val="-20"/>
          <w:w w:val="95"/>
          <w:kern w:val="0"/>
          <w:sz w:val="32"/>
          <w:szCs w:val="32"/>
          <w:lang w:eastAsia="zh-CN"/>
        </w:rPr>
      </w:pPr>
    </w:p>
    <w:p w14:paraId="196A8A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eastAsia="仿宋_GB2312" w:cs="Times New Roman"/>
          <w:kern w:val="2"/>
          <w:sz w:val="32"/>
          <w:szCs w:val="32"/>
          <w:lang w:val="en" w:eastAsia="zh-CN" w:bidi="ar-SA"/>
        </w:rPr>
        <w:t>29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日</w:t>
      </w:r>
    </w:p>
    <w:p w14:paraId="3437F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（此件主动公开）</w:t>
      </w:r>
    </w:p>
    <w:p w14:paraId="46C9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6A781C2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11F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10BE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32449BE"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br w:type="page"/>
      </w:r>
    </w:p>
    <w:p w14:paraId="42A13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就业驿站验收办法</w:t>
      </w:r>
    </w:p>
    <w:p w14:paraId="64689D1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jc w:val="center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val="en-US" w:eastAsia="zh-CN" w:bidi="ar-SA"/>
        </w:rPr>
        <w:t>（试行）</w:t>
      </w:r>
    </w:p>
    <w:p w14:paraId="40BD166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jc w:val="center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lang w:val="en-US" w:eastAsia="zh-CN" w:bidi="ar-SA"/>
        </w:rPr>
      </w:pPr>
    </w:p>
    <w:p w14:paraId="5AC7EEB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为指导和规范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就业驿站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根据《天津市就业公共服务下沉基层行动计划》，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制定本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办法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 w14:paraId="7E59C53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-SA"/>
        </w:rPr>
        <w:t>一、验收方式</w:t>
      </w:r>
    </w:p>
    <w:p w14:paraId="49E949D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就业驿站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采取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站点建设单位自主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申报、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区人社局现场勘查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市人社局组织复核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的方式开展验收。</w:t>
      </w:r>
    </w:p>
    <w:p w14:paraId="6B66CA2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、申报条件</w:t>
      </w:r>
    </w:p>
    <w:p w14:paraId="51BC195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就业驿站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符合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站点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建设标准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相关要求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，场所布局、设施配备、人员配置合理，实际运行1个月以上，各项服务功能取得一定成效，在辖区内具备较高知晓度，服务对象满意度较高。</w:t>
      </w:r>
    </w:p>
    <w:p w14:paraId="1EDFC60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、单位申报</w:t>
      </w:r>
    </w:p>
    <w:p w14:paraId="7DD85A6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站点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建设单位填写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就业驿站建设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申报书（见附件），报送所在区人社局。</w:t>
      </w:r>
    </w:p>
    <w:p w14:paraId="5BB782B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jc w:val="both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区级</w:t>
      </w:r>
      <w:r>
        <w:rPr>
          <w:rFonts w:hint="eastAsia" w:eastAsia="黑体" w:cs="Times New Roman"/>
          <w:sz w:val="32"/>
          <w:szCs w:val="32"/>
          <w:lang w:val="en-US" w:eastAsia="zh-CN"/>
        </w:rPr>
        <w:t>勘查</w:t>
      </w:r>
    </w:p>
    <w:p w14:paraId="5D7CE54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区人社局按照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的原则，及时组织开展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就业驿站现场勘查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工作。通过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人社局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复核。</w:t>
      </w:r>
    </w:p>
    <w:p w14:paraId="067089C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、市级验收</w:t>
      </w:r>
    </w:p>
    <w:p w14:paraId="1EF9596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市人社局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对各区报送的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就业驿站组织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开展复核，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研究确定通过验收的就业驿站，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建立全市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就业驿站名单并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向社会公布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，定期更新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。对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验收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不通过的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就业驿站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，可在整改3个月后重新申报。</w:t>
      </w:r>
    </w:p>
    <w:p w14:paraId="360812F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7F7BA0F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就业驿站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建设申报书</w:t>
      </w:r>
    </w:p>
    <w:p w14:paraId="209DDBFD">
      <w:pPr>
        <w:pStyle w:val="9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3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pacing w:val="6"/>
          <w:kern w:val="0"/>
          <w:sz w:val="32"/>
          <w:szCs w:val="32"/>
          <w:lang w:val="en-US" w:eastAsia="zh-CN" w:bidi="ar"/>
        </w:rPr>
        <w:t>附件</w:t>
      </w:r>
    </w:p>
    <w:p w14:paraId="66644BB1">
      <w:pPr>
        <w:pStyle w:val="9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3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napToGrid/>
          <w:color w:val="000000"/>
          <w:spacing w:val="6"/>
          <w:kern w:val="0"/>
          <w:sz w:val="53"/>
          <w:szCs w:val="53"/>
          <w:lang w:val="en-US" w:eastAsia="zh-CN" w:bidi="ar"/>
        </w:rPr>
      </w:pPr>
    </w:p>
    <w:p w14:paraId="3949E2A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napToGrid/>
          <w:color w:val="000000"/>
          <w:spacing w:val="6"/>
          <w:kern w:val="0"/>
          <w:sz w:val="52"/>
          <w:szCs w:val="52"/>
          <w:lang w:val="en-US" w:eastAsia="zh-CN" w:bidi="ar"/>
        </w:rPr>
      </w:pPr>
    </w:p>
    <w:p w14:paraId="69D7629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6"/>
          <w:kern w:val="0"/>
          <w:sz w:val="52"/>
          <w:szCs w:val="5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spacing w:val="6"/>
          <w:kern w:val="0"/>
          <w:sz w:val="52"/>
          <w:szCs w:val="52"/>
          <w:lang w:val="en-US" w:eastAsia="zh-CN" w:bidi="ar"/>
        </w:rPr>
        <w:t>就业驿站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6"/>
          <w:kern w:val="0"/>
          <w:sz w:val="52"/>
          <w:szCs w:val="52"/>
          <w:lang w:val="en-US" w:eastAsia="zh-CN" w:bidi="ar"/>
        </w:rPr>
        <w:t>建设申报书</w:t>
      </w:r>
    </w:p>
    <w:p w14:paraId="4AA33BC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val="en-US" w:eastAsia="zh-CN" w:bidi="ar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val="en-US" w:eastAsia="zh-CN" w:bidi="ar"/>
        </w:rPr>
        <w:t>年度）</w:t>
      </w:r>
    </w:p>
    <w:p w14:paraId="1BF4884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815164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9F846B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93D66F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CA71C2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25F9E4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22900AD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78FC06C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2941F5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73BB8B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3339C4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369E62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8" w:beforeAutospacing="0" w:after="0" w:afterAutospacing="0"/>
        <w:ind w:left="619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300"/>
          <w:kern w:val="0"/>
          <w:sz w:val="30"/>
          <w:szCs w:val="30"/>
          <w:fitText w:val="3000" w:id="2145311050"/>
          <w:lang w:val="en-US" w:eastAsia="zh-CN" w:bidi="ar"/>
        </w:rPr>
        <w:t>站点名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kern w:val="0"/>
          <w:sz w:val="30"/>
          <w:szCs w:val="30"/>
          <w:fitText w:val="3000" w:id="2145311050"/>
          <w:lang w:val="en-US" w:eastAsia="zh-CN" w:bidi="ar"/>
        </w:rPr>
        <w:t>称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</w:t>
      </w:r>
    </w:p>
    <w:p w14:paraId="62D73A5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05EF39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7" w:beforeAutospacing="0" w:after="0" w:afterAutospacing="0"/>
        <w:ind w:left="619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290"/>
          <w:kern w:val="0"/>
          <w:sz w:val="30"/>
          <w:szCs w:val="30"/>
          <w:fitText w:val="2940" w:id="-542155457"/>
          <w:lang w:val="en-US" w:eastAsia="zh-CN" w:bidi="ar"/>
        </w:rPr>
        <w:t>申报单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kern w:val="0"/>
          <w:sz w:val="30"/>
          <w:szCs w:val="30"/>
          <w:fitText w:val="2940" w:id="-542155457"/>
          <w:lang w:val="en-US" w:eastAsia="zh-CN" w:bidi="ar"/>
        </w:rPr>
        <w:t>位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23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1"/>
          <w:kern w:val="0"/>
          <w:sz w:val="30"/>
          <w:szCs w:val="30"/>
          <w:u w:val="singl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w w:val="100"/>
          <w:kern w:val="0"/>
          <w:sz w:val="30"/>
          <w:szCs w:val="30"/>
          <w:fitText w:val="1500" w:id="-403240200"/>
          <w:lang w:val="en-US" w:eastAsia="zh-CN" w:bidi="ar"/>
        </w:rPr>
        <w:t>（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w w:val="100"/>
          <w:kern w:val="0"/>
          <w:position w:val="-2"/>
          <w:sz w:val="30"/>
          <w:szCs w:val="30"/>
          <w:fitText w:val="1500" w:id="-403240200"/>
          <w:lang w:val="en-US" w:eastAsia="zh-CN" w:bidi="ar"/>
        </w:rPr>
        <w:t>盖  章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w w:val="100"/>
          <w:kern w:val="0"/>
          <w:sz w:val="30"/>
          <w:szCs w:val="30"/>
          <w:fitText w:val="1500" w:id="-403240200"/>
          <w:lang w:val="en-US" w:eastAsia="zh-CN" w:bidi="ar"/>
        </w:rPr>
        <w:t>）</w:t>
      </w:r>
    </w:p>
    <w:p w14:paraId="707006D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BE55F0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8" w:beforeAutospacing="0" w:after="0" w:afterAutospacing="0"/>
        <w:ind w:left="619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300"/>
          <w:kern w:val="0"/>
          <w:sz w:val="30"/>
          <w:szCs w:val="30"/>
          <w:fitText w:val="3000" w:id="-42216250"/>
          <w:lang w:val="en-US" w:eastAsia="zh-CN" w:bidi="ar"/>
        </w:rPr>
        <w:t>申报日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kern w:val="0"/>
          <w:sz w:val="30"/>
          <w:szCs w:val="30"/>
          <w:fitText w:val="3000" w:id="-42216250"/>
          <w:lang w:val="en-US" w:eastAsia="zh-CN" w:bidi="ar"/>
        </w:rPr>
        <w:t>期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>：      年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42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>月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 xml:space="preserve">     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>日</w:t>
      </w:r>
    </w:p>
    <w:p w14:paraId="05A9536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1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C67463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1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D948CE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5B876D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99D125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2ED070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46D242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p w14:paraId="310C9D9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450798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B57EFF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202D1E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CF160D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8" w:beforeAutospacing="0" w:after="0" w:afterAutospacing="0" w:line="761" w:lineRule="exact"/>
        <w:ind w:left="2310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15"/>
          <w:kern w:val="0"/>
          <w:position w:val="35"/>
          <w:sz w:val="30"/>
          <w:szCs w:val="30"/>
          <w:lang w:val="en-US" w:eastAsia="zh-CN" w:bidi="ar"/>
        </w:rPr>
        <w:t>天津市人力资源和社会保障局</w:t>
      </w:r>
    </w:p>
    <w:p w14:paraId="05C73B44">
      <w:pP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sectPr>
          <w:pgSz w:w="11900" w:h="16840"/>
          <w:pgMar w:top="1431" w:right="1785" w:bottom="1298" w:left="1504" w:header="1" w:footer="1002" w:gutter="0"/>
          <w:pgNumType w:fmt="numberInDash"/>
          <w:cols w:space="720" w:num="1"/>
        </w:sectPr>
      </w:pPr>
    </w:p>
    <w:p w14:paraId="2B7E86B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2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1ECF7F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2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98043B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704" w:right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2"/>
          <w:szCs w:val="32"/>
          <w:lang w:val="en-US" w:eastAsia="zh-CN" w:bidi="ar"/>
        </w:rPr>
        <w:t>填表说明：</w:t>
      </w:r>
    </w:p>
    <w:p w14:paraId="3C75527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704" w:right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2"/>
          <w:szCs w:val="32"/>
          <w:lang w:val="en-US" w:eastAsia="zh-CN" w:bidi="ar"/>
        </w:rPr>
      </w:pPr>
    </w:p>
    <w:p w14:paraId="251D784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1.本申报书是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站点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验收的主要依据，请实事求是填写；</w:t>
      </w:r>
    </w:p>
    <w:p w14:paraId="5581EB8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2.申报内容须符合本市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就业驿站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建设要求；</w:t>
      </w:r>
    </w:p>
    <w:p w14:paraId="2CA5E27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3.须严格按照建设申报书各项内容要求填写，不得自行改变版式、取消和增加条目；</w:t>
      </w:r>
    </w:p>
    <w:p w14:paraId="73E08095">
      <w:pPr>
        <w:keepNext w:val="0"/>
        <w:keepLines w:val="0"/>
        <w:widowControl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rightChars="0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4.申报书一式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份。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站点建设单位、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区人社局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市人社局各保留一份存档；</w:t>
      </w:r>
    </w:p>
    <w:p w14:paraId="5BCA802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left="0" w:right="72" w:firstLine="689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5.请采用A4纸（正文字体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小四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）双面打印。</w:t>
      </w:r>
    </w:p>
    <w:p w14:paraId="2EB8DC1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left="0" w:right="72" w:firstLine="689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sectPr>
          <w:pgSz w:w="11900" w:h="16840"/>
          <w:pgMar w:top="1431" w:right="1483" w:bottom="1314" w:left="1450" w:header="1" w:footer="997" w:gutter="0"/>
          <w:pgNumType w:fmt="numberInDash"/>
          <w:cols w:space="720" w:num="1"/>
        </w:sectPr>
      </w:pPr>
    </w:p>
    <w:p w14:paraId="76D02A3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189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一、项目基本信息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145"/>
        <w:gridCol w:w="1646"/>
        <w:gridCol w:w="1306"/>
        <w:gridCol w:w="1528"/>
      </w:tblGrid>
      <w:tr w14:paraId="2791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97" w:type="dxa"/>
            <w:noWrap w:val="0"/>
            <w:vAlign w:val="center"/>
          </w:tcPr>
          <w:p w14:paraId="0F1024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名称</w:t>
            </w:r>
          </w:p>
        </w:tc>
        <w:tc>
          <w:tcPr>
            <w:tcW w:w="6625" w:type="dxa"/>
            <w:gridSpan w:val="4"/>
            <w:noWrap w:val="0"/>
            <w:vAlign w:val="center"/>
          </w:tcPr>
          <w:p w14:paraId="3E28D8B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FC7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 w14:paraId="4C0BAE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基本情况</w:t>
            </w:r>
          </w:p>
        </w:tc>
        <w:tc>
          <w:tcPr>
            <w:tcW w:w="2145" w:type="dxa"/>
            <w:noWrap w:val="0"/>
            <w:vAlign w:val="center"/>
          </w:tcPr>
          <w:p w14:paraId="76B7D915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</w:rPr>
              <w:t>建站单位名称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591FAEB6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3974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627E8F81">
            <w:pPr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B11EDF4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</w:rPr>
              <w:t>地    址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435F44A2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4A85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68B304EE">
            <w:pPr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4A3BB0A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</w:rPr>
              <w:t>联 系 人</w:t>
            </w:r>
          </w:p>
        </w:tc>
        <w:tc>
          <w:tcPr>
            <w:tcW w:w="1646" w:type="dxa"/>
            <w:noWrap w:val="0"/>
            <w:vAlign w:val="center"/>
          </w:tcPr>
          <w:p w14:paraId="30D69868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3E4AEA8">
            <w:pPr>
              <w:jc w:val="center"/>
              <w:rPr>
                <w:rFonts w:hint="default" w:eastAsia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8" w:type="dxa"/>
            <w:noWrap w:val="0"/>
            <w:vAlign w:val="center"/>
          </w:tcPr>
          <w:p w14:paraId="3C0472C8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4059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897" w:type="dxa"/>
            <w:noWrap w:val="0"/>
            <w:vAlign w:val="center"/>
          </w:tcPr>
          <w:p w14:paraId="72B0B7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简介</w:t>
            </w:r>
          </w:p>
        </w:tc>
        <w:tc>
          <w:tcPr>
            <w:tcW w:w="6625" w:type="dxa"/>
            <w:gridSpan w:val="4"/>
            <w:noWrap w:val="0"/>
            <w:vAlign w:val="center"/>
          </w:tcPr>
          <w:p w14:paraId="0795204C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7170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 w14:paraId="4E1AB8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建设情况</w:t>
            </w:r>
          </w:p>
        </w:tc>
        <w:tc>
          <w:tcPr>
            <w:tcW w:w="2145" w:type="dxa"/>
            <w:noWrap w:val="0"/>
            <w:vAlign w:val="center"/>
          </w:tcPr>
          <w:p w14:paraId="6290800E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2"/>
                <w:kern w:val="0"/>
                <w:sz w:val="22"/>
                <w:szCs w:val="22"/>
              </w:rPr>
              <w:t>场所布局情况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46A1A52B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03AE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2F4491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8F6F052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设施配备情况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7D6200C5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1E04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73DA61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2674A49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人员配置情况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4D8C26B1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1C89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413732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9D91ED2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信息化建设情况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2D19B411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4515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648C9F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F4DBD06">
            <w:pPr>
              <w:pStyle w:val="22"/>
              <w:keepNext w:val="0"/>
              <w:keepLines w:val="0"/>
              <w:widowControl/>
              <w:suppressLineNumbers w:val="0"/>
              <w:spacing w:before="82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运行保障情况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5B145C29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7F8E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414978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42DBCD0">
            <w:pPr>
              <w:pStyle w:val="22"/>
              <w:keepNext w:val="0"/>
              <w:keepLines w:val="0"/>
              <w:widowControl/>
              <w:suppressLineNumbers w:val="0"/>
              <w:spacing w:before="82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站点特色情况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302DF3C4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</w:tbl>
    <w:p w14:paraId="3542C22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189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67232AE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13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51C4ED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0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19"/>
          <w:kern w:val="0"/>
          <w:sz w:val="32"/>
          <w:szCs w:val="32"/>
          <w:lang w:val="en-US" w:eastAsia="zh-CN" w:bidi="ar"/>
        </w:rPr>
        <w:t>二、申报单位意见</w:t>
      </w:r>
    </w:p>
    <w:p w14:paraId="19DB678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06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4"/>
      </w:tblGrid>
      <w:tr w14:paraId="20A93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0E1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5A9B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F2868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C4588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2AF31F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D923D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ACD05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3D7EE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46B4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6C402E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01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单位公章：</w:t>
            </w:r>
          </w:p>
          <w:p w14:paraId="712E17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5B11461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93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1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8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 w14:paraId="6EDBCD9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p w14:paraId="74C9AA9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0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"/>
        </w:rPr>
        <w:t>三、区人社局</w:t>
      </w:r>
      <w:r>
        <w:rPr>
          <w:rFonts w:hint="eastAsia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"/>
        </w:rPr>
        <w:t>勘查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"/>
        </w:rPr>
        <w:t>意见</w:t>
      </w:r>
    </w:p>
    <w:p w14:paraId="71640A5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86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4"/>
      </w:tblGrid>
      <w:tr w14:paraId="2CE60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CF5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4D9C8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A7C6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F684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28A47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6011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BE2F1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80D2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AF0F23F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01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单位公章：</w:t>
            </w:r>
          </w:p>
          <w:p w14:paraId="3FF214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59ADCA1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88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1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8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 w14:paraId="25159A4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2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541770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0" w:right="-932" w:rightChars="-444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Times New Roman" w:hAnsi="Times New Roman" w:eastAsia="黑体" w:cs="Times New Roman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"/>
        </w:rPr>
        <w:t>市人社局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"/>
        </w:rPr>
        <w:t>复核意见</w:t>
      </w:r>
    </w:p>
    <w:p w14:paraId="108E5FA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96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4"/>
      </w:tblGrid>
      <w:tr w14:paraId="42657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DF4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D1FF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E273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5C7F3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62C3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BE9BA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3832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FF8DE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1FA91E4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01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kern w:val="0"/>
                <w:sz w:val="24"/>
                <w:szCs w:val="24"/>
              </w:rPr>
              <w:t>公章：</w:t>
            </w:r>
          </w:p>
          <w:p w14:paraId="69168D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5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CCD5FB6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89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1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8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 w14:paraId="0AD1DDF4"/>
    <w:p w14:paraId="63BFB6B7"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5F61E3-A0A4-4B40-A0D7-1CBCBD9830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038EE5-AC94-4FD9-A15C-7D41F31AB6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E26B38-0112-4D72-A7FA-965620DE3B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668475-497D-4375-B3F5-3E1AE9C80CD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A718799-2AC1-478F-A2ED-EC322F01029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5380BC6-0540-460F-9B50-4824D949AB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D216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DE44C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1DE44C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4C15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23CDE">
                          <w:pPr>
                            <w:pStyle w:val="7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53712F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23CDE">
                    <w:pPr>
                      <w:pStyle w:val="7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53712F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4F491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77E283F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EEB139C"/>
    <w:rsid w:val="5FEFC3AA"/>
    <w:rsid w:val="66357968"/>
    <w:rsid w:val="6D6FC3E0"/>
    <w:rsid w:val="6FDC743A"/>
    <w:rsid w:val="DEBEE640"/>
    <w:rsid w:val="DECB6485"/>
    <w:rsid w:val="F5FB01CD"/>
    <w:rsid w:val="FAAE79FE"/>
    <w:rsid w:val="FD729FA3"/>
    <w:rsid w:val="FDE2D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24"/>
      <w:szCs w:val="24"/>
      <w:lang w:val="en-US" w:eastAsia="zh-CN" w:bidi="ar"/>
    </w:rPr>
  </w:style>
  <w:style w:type="table" w:customStyle="1" w:styleId="23">
    <w:name w:val="Table Normal"/>
    <w:basedOn w:val="10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816</Words>
  <Characters>832</Characters>
  <Lines>1</Lines>
  <Paragraphs>1</Paragraphs>
  <TotalTime>2</TotalTime>
  <ScaleCrop>false</ScaleCrop>
  <LinksUpToDate>false</LinksUpToDate>
  <CharactersWithSpaces>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admin</dc:creator>
  <cp:lastModifiedBy>Yan</cp:lastModifiedBy>
  <cp:lastPrinted>2005-02-19T15:04:00Z</cp:lastPrinted>
  <dcterms:modified xsi:type="dcterms:W3CDTF">2024-12-25T06:50:36Z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8EA8DF49A4AE4CA598CDD2243FFB290C_13</vt:lpwstr>
  </property>
</Properties>
</file>