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301E5">
      <w:pPr>
        <w:spacing w:line="420" w:lineRule="exact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附件1</w:t>
      </w:r>
    </w:p>
    <w:p w14:paraId="41AD77B5">
      <w:pPr>
        <w:spacing w:line="640" w:lineRule="exact"/>
        <w:jc w:val="center"/>
        <w:rPr>
          <w:rFonts w:ascii="Times New Roman" w:eastAsia="文星简小标宋"/>
          <w:color w:val="auto"/>
          <w:sz w:val="44"/>
          <w:szCs w:val="36"/>
        </w:rPr>
      </w:pPr>
      <w:r>
        <w:rPr>
          <w:rFonts w:hint="eastAsia" w:ascii="Times New Roman" w:hAnsi="Times New Roman" w:eastAsia="文星简小标宋" w:cs="文星标宋"/>
          <w:color w:val="auto"/>
          <w:sz w:val="44"/>
          <w:szCs w:val="36"/>
        </w:rPr>
        <w:t>公益性岗位设立申请表</w:t>
      </w:r>
    </w:p>
    <w:p w14:paraId="7040D24D">
      <w:pPr>
        <w:spacing w:line="400" w:lineRule="exact"/>
        <w:rPr>
          <w:rFonts w:hint="eastAsia" w:ascii="Times New Roman"/>
          <w:color w:val="auto"/>
          <w:sz w:val="24"/>
        </w:rPr>
      </w:pPr>
    </w:p>
    <w:p w14:paraId="4BEB01BA">
      <w:pPr>
        <w:spacing w:line="400" w:lineRule="exact"/>
        <w:ind w:firstLine="210" w:firstLineChars="100"/>
        <w:jc w:val="left"/>
        <w:rPr>
          <w:rFonts w:hint="eastAsia" w:asci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岗位开发单位（盖章）                                           年   月    日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29"/>
        <w:gridCol w:w="656"/>
        <w:gridCol w:w="573"/>
        <w:gridCol w:w="615"/>
        <w:gridCol w:w="232"/>
        <w:gridCol w:w="382"/>
        <w:gridCol w:w="1229"/>
        <w:gridCol w:w="1230"/>
      </w:tblGrid>
      <w:tr w14:paraId="0AD1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92762">
            <w:pPr>
              <w:spacing w:line="240" w:lineRule="exact"/>
              <w:jc w:val="center"/>
              <w:rPr>
                <w:rFonts w:asci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岗位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开发单位名称</w:t>
            </w:r>
          </w:p>
        </w:tc>
        <w:tc>
          <w:tcPr>
            <w:tcW w:w="6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D1746">
            <w:pPr>
              <w:spacing w:line="240" w:lineRule="exact"/>
              <w:jc w:val="center"/>
              <w:rPr>
                <w:rFonts w:asci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                                </w:t>
            </w:r>
          </w:p>
        </w:tc>
      </w:tr>
      <w:tr w14:paraId="12FF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09990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岗位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开发单位性质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67EEF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A4CB2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办公地址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CA194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</w:p>
        </w:tc>
      </w:tr>
      <w:tr w14:paraId="72C4A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DBED1"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派遣单位名称</w:t>
            </w:r>
          </w:p>
        </w:tc>
        <w:tc>
          <w:tcPr>
            <w:tcW w:w="6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211EC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</w:p>
        </w:tc>
      </w:tr>
      <w:tr w14:paraId="18B4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C9AD8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法定代表人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5826E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72F41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  <w:p w14:paraId="70B0D2CE">
            <w:pPr>
              <w:spacing w:line="240" w:lineRule="exact"/>
              <w:jc w:val="center"/>
              <w:rPr>
                <w:rFonts w:hint="eastAsia"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联系人</w:t>
            </w:r>
          </w:p>
          <w:p w14:paraId="0813920D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BEF3D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45B0F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联系电话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1B25E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107B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12FAD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/>
                <w:color w:val="auto"/>
                <w:szCs w:val="21"/>
              </w:rPr>
              <w:t>用工方式</w:t>
            </w:r>
          </w:p>
        </w:tc>
        <w:tc>
          <w:tcPr>
            <w:tcW w:w="6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B2698">
            <w:pPr>
              <w:spacing w:line="240" w:lineRule="exact"/>
              <w:rPr>
                <w:rFonts w:ascii="Times New Roman"/>
                <w:color w:val="auto"/>
                <w:szCs w:val="21"/>
              </w:rPr>
            </w:pPr>
            <w:r>
              <w:rPr>
                <w:rFonts w:ascii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/>
                <w:color w:val="auto"/>
                <w:szCs w:val="21"/>
              </w:rPr>
              <w:t>与就业困难人员签订劳动合同</w:t>
            </w:r>
          </w:p>
          <w:p w14:paraId="108EB171">
            <w:pPr>
              <w:spacing w:line="240" w:lineRule="exact"/>
              <w:rPr>
                <w:rFonts w:ascii="Times New Roman"/>
                <w:color w:val="auto"/>
                <w:szCs w:val="21"/>
              </w:rPr>
            </w:pPr>
            <w:r>
              <w:rPr>
                <w:rFonts w:ascii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/>
                <w:color w:val="auto"/>
                <w:szCs w:val="21"/>
              </w:rPr>
              <w:t>委托派遣单位与就业困难人员签订劳动合同</w:t>
            </w:r>
          </w:p>
        </w:tc>
      </w:tr>
      <w:tr w14:paraId="4B84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64FDE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/>
                <w:color w:val="auto"/>
                <w:szCs w:val="21"/>
              </w:rPr>
              <w:t>设立公益性岗位文件 依据</w:t>
            </w:r>
          </w:p>
        </w:tc>
        <w:tc>
          <w:tcPr>
            <w:tcW w:w="6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7C988">
            <w:pPr>
              <w:spacing w:line="240" w:lineRule="exact"/>
              <w:rPr>
                <w:rFonts w:ascii="Times New Roman"/>
                <w:color w:val="auto"/>
                <w:szCs w:val="21"/>
              </w:rPr>
            </w:pPr>
          </w:p>
        </w:tc>
      </w:tr>
      <w:tr w14:paraId="28EBD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C2C8E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/>
                <w:color w:val="auto"/>
                <w:szCs w:val="21"/>
              </w:rPr>
              <w:t>非营利性公共服务项目</w:t>
            </w:r>
          </w:p>
        </w:tc>
        <w:tc>
          <w:tcPr>
            <w:tcW w:w="6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06CCA">
            <w:pPr>
              <w:spacing w:line="240" w:lineRule="exact"/>
              <w:rPr>
                <w:rFonts w:ascii="Times New Roman"/>
                <w:color w:val="auto"/>
                <w:szCs w:val="21"/>
              </w:rPr>
            </w:pPr>
            <w:r>
              <w:rPr>
                <w:rFonts w:ascii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/>
                <w:color w:val="auto"/>
                <w:szCs w:val="21"/>
              </w:rPr>
              <w:t xml:space="preserve">公共环境绿化 </w:t>
            </w:r>
            <w:r>
              <w:rPr>
                <w:rFonts w:ascii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/>
                <w:color w:val="auto"/>
                <w:szCs w:val="21"/>
              </w:rPr>
              <w:t xml:space="preserve">公共环境卫生保洁 </w:t>
            </w:r>
            <w:r>
              <w:rPr>
                <w:rFonts w:ascii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/>
                <w:color w:val="auto"/>
                <w:szCs w:val="21"/>
              </w:rPr>
              <w:t>公用设施维护</w:t>
            </w:r>
          </w:p>
          <w:p w14:paraId="3B905877">
            <w:pPr>
              <w:spacing w:line="240" w:lineRule="exact"/>
              <w:rPr>
                <w:rFonts w:hint="eastAsia" w:ascii="Times New Roman"/>
                <w:color w:val="auto"/>
                <w:szCs w:val="21"/>
              </w:rPr>
            </w:pPr>
            <w:r>
              <w:rPr>
                <w:rFonts w:ascii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/>
                <w:color w:val="auto"/>
                <w:szCs w:val="21"/>
              </w:rPr>
              <w:t xml:space="preserve">公共道路维护 </w:t>
            </w:r>
            <w:r>
              <w:rPr>
                <w:rFonts w:ascii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/>
                <w:color w:val="auto"/>
                <w:szCs w:val="21"/>
              </w:rPr>
              <w:t xml:space="preserve">社区治安巡逻     </w:t>
            </w:r>
            <w:r>
              <w:rPr>
                <w:rFonts w:ascii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/>
                <w:color w:val="auto"/>
                <w:szCs w:val="21"/>
              </w:rPr>
              <w:t>文化科技体育服务</w:t>
            </w:r>
          </w:p>
          <w:p w14:paraId="42837EBF">
            <w:pPr>
              <w:spacing w:line="240" w:lineRule="exact"/>
              <w:rPr>
                <w:rFonts w:ascii="Times New Roman"/>
                <w:color w:val="auto"/>
                <w:szCs w:val="21"/>
                <w:u w:val="single"/>
              </w:rPr>
            </w:pPr>
            <w:r>
              <w:rPr>
                <w:rFonts w:ascii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/>
                <w:color w:val="auto"/>
                <w:szCs w:val="21"/>
              </w:rPr>
              <w:t>其他公共服务项目</w:t>
            </w:r>
            <w:r>
              <w:rPr>
                <w:rFonts w:hint="eastAsia" w:ascii="Times New Roman"/>
                <w:color w:val="auto"/>
                <w:szCs w:val="21"/>
                <w:u w:val="single"/>
              </w:rPr>
              <w:t xml:space="preserve">                   </w:t>
            </w:r>
          </w:p>
        </w:tc>
      </w:tr>
      <w:tr w14:paraId="640A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614FD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设立公益性岗位情况</w:t>
            </w:r>
          </w:p>
        </w:tc>
      </w:tr>
      <w:tr w14:paraId="70124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0F53E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设立公益性岗位数量</w:t>
            </w:r>
          </w:p>
        </w:tc>
        <w:tc>
          <w:tcPr>
            <w:tcW w:w="6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B8086">
            <w:pPr>
              <w:spacing w:line="240" w:lineRule="exact"/>
              <w:jc w:val="left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/>
                <w:color w:val="auto"/>
                <w:szCs w:val="21"/>
              </w:rPr>
              <w:t>公共环境绿化（ ） 公共环境卫生保洁（ ） 公共道路维护（ ）</w:t>
            </w:r>
          </w:p>
          <w:p w14:paraId="47794C7C">
            <w:pPr>
              <w:spacing w:line="240" w:lineRule="exact"/>
              <w:jc w:val="left"/>
              <w:rPr>
                <w:rFonts w:hint="eastAsia" w:ascii="Times New Roman"/>
                <w:color w:val="auto"/>
                <w:szCs w:val="21"/>
              </w:rPr>
            </w:pPr>
            <w:r>
              <w:rPr>
                <w:rFonts w:hint="eastAsia" w:ascii="Times New Roman"/>
                <w:color w:val="auto"/>
                <w:szCs w:val="21"/>
              </w:rPr>
              <w:t xml:space="preserve">公用设施维护（ ） 文化科技体育服务（ ） </w:t>
            </w:r>
          </w:p>
          <w:p w14:paraId="37C61EB7">
            <w:pPr>
              <w:spacing w:line="240" w:lineRule="exact"/>
              <w:jc w:val="left"/>
              <w:rPr>
                <w:rFonts w:hint="eastAsia" w:ascii="Times New Roman"/>
                <w:color w:val="auto"/>
                <w:szCs w:val="21"/>
              </w:rPr>
            </w:pPr>
            <w:r>
              <w:rPr>
                <w:rFonts w:hint="eastAsia" w:ascii="Times New Roman"/>
                <w:color w:val="auto"/>
                <w:szCs w:val="21"/>
              </w:rPr>
              <w:t xml:space="preserve">社区治安巡逻（ ） 其他公共服务项目（ ） </w:t>
            </w:r>
          </w:p>
          <w:p w14:paraId="349393D5">
            <w:pPr>
              <w:spacing w:line="240" w:lineRule="exact"/>
              <w:jc w:val="left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/>
                <w:color w:val="auto"/>
                <w:szCs w:val="21"/>
              </w:rPr>
              <w:t>岗位数量合计：</w:t>
            </w:r>
          </w:p>
        </w:tc>
      </w:tr>
      <w:tr w14:paraId="1D202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0DE24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设立公益性岗位</w:t>
            </w:r>
          </w:p>
          <w:p w14:paraId="53E19D07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工作职责</w:t>
            </w:r>
          </w:p>
        </w:tc>
        <w:tc>
          <w:tcPr>
            <w:tcW w:w="6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F0949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</w:p>
        </w:tc>
      </w:tr>
      <w:tr w14:paraId="513A5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1A0B0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/>
                <w:color w:val="auto"/>
                <w:szCs w:val="21"/>
              </w:rPr>
              <w:t>设立公益性岗位工作经费匹配情况</w:t>
            </w:r>
          </w:p>
        </w:tc>
        <w:tc>
          <w:tcPr>
            <w:tcW w:w="6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2D79E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</w:p>
        </w:tc>
      </w:tr>
      <w:tr w14:paraId="2CAA8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67664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管理人员</w:t>
            </w:r>
          </w:p>
          <w:p w14:paraId="187BE375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编配情况</w:t>
            </w:r>
          </w:p>
        </w:tc>
        <w:tc>
          <w:tcPr>
            <w:tcW w:w="6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36FC3">
            <w:pPr>
              <w:spacing w:line="240" w:lineRule="exact"/>
              <w:rPr>
                <w:rFonts w:asci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编配管理人员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人，其中，专职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人，兼职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人。</w:t>
            </w:r>
          </w:p>
        </w:tc>
      </w:tr>
      <w:tr w14:paraId="1751D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C4713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区人社、财政局意见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563F3">
            <w:pPr>
              <w:spacing w:line="240" w:lineRule="exact"/>
              <w:jc w:val="right"/>
              <w:rPr>
                <w:rFonts w:ascii="Times New Roman"/>
                <w:color w:val="auto"/>
                <w:szCs w:val="21"/>
              </w:rPr>
            </w:pPr>
          </w:p>
          <w:p w14:paraId="616C8911">
            <w:pPr>
              <w:spacing w:line="240" w:lineRule="exact"/>
              <w:jc w:val="right"/>
              <w:rPr>
                <w:rFonts w:hint="eastAsia" w:ascii="Times New Roman"/>
                <w:color w:val="auto"/>
                <w:szCs w:val="21"/>
              </w:rPr>
            </w:pPr>
          </w:p>
          <w:p w14:paraId="54983938">
            <w:pPr>
              <w:spacing w:line="240" w:lineRule="exact"/>
              <w:jc w:val="right"/>
              <w:rPr>
                <w:rFonts w:hint="eastAsia" w:ascii="Times New Roman"/>
                <w:color w:val="auto"/>
                <w:szCs w:val="21"/>
              </w:rPr>
            </w:pPr>
          </w:p>
          <w:p w14:paraId="5E1B5FC2">
            <w:pPr>
              <w:spacing w:line="240" w:lineRule="exact"/>
              <w:jc w:val="right"/>
              <w:rPr>
                <w:rFonts w:hint="eastAsia" w:ascii="Times New Roman"/>
                <w:color w:val="auto"/>
                <w:szCs w:val="21"/>
              </w:rPr>
            </w:pPr>
          </w:p>
          <w:p w14:paraId="513D6CDF">
            <w:pPr>
              <w:spacing w:line="240" w:lineRule="exact"/>
              <w:jc w:val="right"/>
              <w:rPr>
                <w:rFonts w:hint="eastAsia"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（公章）</w:t>
            </w:r>
          </w:p>
          <w:p w14:paraId="74A85DE9">
            <w:pPr>
              <w:spacing w:line="240" w:lineRule="exact"/>
              <w:ind w:right="210"/>
              <w:jc w:val="right"/>
              <w:rPr>
                <w:rFonts w:hint="eastAsia" w:ascii="Times New Roman"/>
                <w:color w:val="auto"/>
                <w:szCs w:val="21"/>
              </w:rPr>
            </w:pPr>
          </w:p>
          <w:p w14:paraId="4F6D964F">
            <w:pPr>
              <w:spacing w:line="240" w:lineRule="exact"/>
              <w:jc w:val="right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 年  月  日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2E2AA">
            <w:pPr>
              <w:spacing w:line="240" w:lineRule="exact"/>
              <w:jc w:val="right"/>
              <w:rPr>
                <w:rFonts w:ascii="Times New Roman" w:hAnsi="Times New Roman"/>
                <w:color w:val="auto"/>
                <w:szCs w:val="21"/>
              </w:rPr>
            </w:pPr>
          </w:p>
          <w:p w14:paraId="6357D866">
            <w:pPr>
              <w:spacing w:line="240" w:lineRule="exact"/>
              <w:jc w:val="right"/>
              <w:rPr>
                <w:rFonts w:hint="eastAsia" w:ascii="Times New Roman" w:hAnsi="Times New Roman"/>
                <w:color w:val="auto"/>
                <w:szCs w:val="21"/>
              </w:rPr>
            </w:pPr>
          </w:p>
          <w:p w14:paraId="16C971DF">
            <w:pPr>
              <w:spacing w:line="240" w:lineRule="exact"/>
              <w:jc w:val="right"/>
              <w:rPr>
                <w:rFonts w:hint="eastAsia" w:ascii="Times New Roman" w:hAnsi="Times New Roman"/>
                <w:color w:val="auto"/>
                <w:szCs w:val="21"/>
              </w:rPr>
            </w:pPr>
          </w:p>
          <w:p w14:paraId="51206881">
            <w:pPr>
              <w:spacing w:line="240" w:lineRule="exact"/>
              <w:jc w:val="right"/>
              <w:rPr>
                <w:rFonts w:hint="eastAsia" w:ascii="Times New Roman" w:hAnsi="Times New Roman"/>
                <w:color w:val="auto"/>
                <w:szCs w:val="21"/>
              </w:rPr>
            </w:pPr>
          </w:p>
          <w:p w14:paraId="7D8D5C7F">
            <w:pPr>
              <w:spacing w:line="240" w:lineRule="exact"/>
              <w:jc w:val="right"/>
              <w:rPr>
                <w:rFonts w:hint="eastAsia"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（公章）</w:t>
            </w:r>
          </w:p>
          <w:p w14:paraId="17F566FF">
            <w:pPr>
              <w:spacing w:line="240" w:lineRule="exact"/>
              <w:ind w:right="210"/>
              <w:jc w:val="right"/>
              <w:rPr>
                <w:rFonts w:hint="eastAsia" w:ascii="Times New Roman"/>
                <w:color w:val="auto"/>
                <w:szCs w:val="21"/>
              </w:rPr>
            </w:pPr>
          </w:p>
          <w:p w14:paraId="0FFCB02C">
            <w:pPr>
              <w:spacing w:line="240" w:lineRule="exact"/>
              <w:jc w:val="righ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 年  月  日</w:t>
            </w:r>
          </w:p>
        </w:tc>
      </w:tr>
    </w:tbl>
    <w:p w14:paraId="3EC98299">
      <w:pPr>
        <w:spacing w:line="240" w:lineRule="exact"/>
        <w:ind w:firstLine="210" w:firstLineChars="100"/>
        <w:jc w:val="left"/>
        <w:rPr>
          <w:rFonts w:hint="eastAsia"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备注：本表一式三份，人社部门、财政部门、</w:t>
      </w:r>
      <w:r>
        <w:rPr>
          <w:rFonts w:hint="eastAsia" w:ascii="Times New Roman" w:hAnsi="Times New Roman"/>
          <w:color w:val="auto"/>
          <w:szCs w:val="21"/>
          <w:lang w:eastAsia="zh-CN"/>
        </w:rPr>
        <w:t>岗位</w:t>
      </w:r>
      <w:r>
        <w:rPr>
          <w:rFonts w:hint="eastAsia" w:ascii="Times New Roman" w:hAnsi="Times New Roman"/>
          <w:color w:val="auto"/>
          <w:szCs w:val="21"/>
        </w:rPr>
        <w:t>开发单位各留存一份。</w:t>
      </w:r>
    </w:p>
    <w:p w14:paraId="57D28060">
      <w:pPr>
        <w:spacing w:line="240" w:lineRule="auto"/>
        <w:jc w:val="left"/>
        <w:rPr>
          <w:rFonts w:hint="eastAsia" w:ascii="Times New Roman" w:hAnsi="Times New Roman" w:eastAsia="文星简小标宋" w:cs="文星标宋"/>
          <w:color w:val="auto"/>
          <w:sz w:val="44"/>
          <w:szCs w:val="36"/>
        </w:rPr>
      </w:pPr>
      <w:r>
        <w:rPr>
          <w:rFonts w:hint="eastAsia" w:ascii="Times New Roman" w:hAnsi="Times New Roman" w:eastAsia="文星简小标宋" w:cs="文星标宋"/>
          <w:color w:val="auto"/>
          <w:sz w:val="44"/>
          <w:szCs w:val="36"/>
        </w:rPr>
        <w:br w:type="page"/>
      </w:r>
    </w:p>
    <w:p w14:paraId="5171F23D">
      <w:pPr>
        <w:spacing w:line="600" w:lineRule="exact"/>
        <w:jc w:val="center"/>
        <w:rPr>
          <w:rFonts w:hint="eastAsia" w:ascii="Times New Roman" w:hAnsi="Times New Roman" w:eastAsia="文星简小标宋" w:cs="文星标宋"/>
          <w:color w:val="auto"/>
          <w:sz w:val="44"/>
          <w:szCs w:val="36"/>
        </w:rPr>
      </w:pPr>
      <w:r>
        <w:rPr>
          <w:rFonts w:hint="eastAsia" w:ascii="Times New Roman" w:hAnsi="Times New Roman" w:eastAsia="文星简小标宋" w:cs="文星标宋"/>
          <w:color w:val="auto"/>
          <w:sz w:val="44"/>
          <w:szCs w:val="36"/>
        </w:rPr>
        <w:t>填表说明</w:t>
      </w:r>
    </w:p>
    <w:p w14:paraId="760BEAD7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5DC0ADBD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一、岗位开发单位为本市机关事业单位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其他非营利的公共服务机构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以及</w:t>
      </w:r>
      <w:r>
        <w:rPr>
          <w:rFonts w:ascii="Times New Roman" w:hAnsi="Times New Roman" w:eastAsia="仿宋_GB2312"/>
          <w:color w:val="auto"/>
          <w:sz w:val="32"/>
          <w:szCs w:val="32"/>
        </w:rPr>
        <w:t>公共民生保障服务领域的国有独资企业及国有控股企业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 w14:paraId="00904275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二、非营利性公共服务项目中其他公共服务项目应填写具体项目。</w:t>
      </w:r>
    </w:p>
    <w:p w14:paraId="1D28E229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三、设立公益性岗位文件依据为：</w:t>
      </w:r>
    </w:p>
    <w:p w14:paraId="3A59FD95">
      <w:pPr>
        <w:spacing w:line="600" w:lineRule="exact"/>
        <w:outlineLvl w:val="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eastAsia="仿宋_GB2312"/>
          <w:color w:val="auto"/>
          <w:sz w:val="32"/>
          <w:szCs w:val="32"/>
        </w:rPr>
        <w:t xml:space="preserve">   （一）岗位开发单位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为本市机关事业单位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</w:rPr>
        <w:t>国有企业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的，需出具批准设立文件、文书或会议纪要。</w:t>
      </w:r>
    </w:p>
    <w:p w14:paraId="15F6325E">
      <w:pPr>
        <w:spacing w:line="600" w:lineRule="exact"/>
        <w:outlineLvl w:val="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 （二）岗位开发单位为非营利的公共服务机构的，需出具上级主管部门批准设立文件、文书或会议纪要。</w:t>
      </w:r>
    </w:p>
    <w:p w14:paraId="3E1C14FF">
      <w:pPr>
        <w:outlineLvl w:val="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4CCB15DA">
      <w:pPr>
        <w:outlineLvl w:val="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321CC4D5">
      <w:pPr>
        <w:pStyle w:val="9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E5299"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19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 w14:paraId="524D4491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01E47"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338E6F5D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59B6280"/>
    <w:rsid w:val="256E3C28"/>
    <w:rsid w:val="45FF7F2E"/>
    <w:rsid w:val="527E6305"/>
    <w:rsid w:val="576EEF97"/>
    <w:rsid w:val="5B9217CC"/>
    <w:rsid w:val="6F7E49F9"/>
    <w:rsid w:val="73FF275A"/>
    <w:rsid w:val="7E6E6D31"/>
    <w:rsid w:val="7FEE2540"/>
    <w:rsid w:val="BFFE437B"/>
    <w:rsid w:val="DFFFA00E"/>
    <w:rsid w:val="EF7FC54A"/>
    <w:rsid w:val="F4AFA6E5"/>
    <w:rsid w:val="F77F0585"/>
    <w:rsid w:val="FD7D81D4"/>
    <w:rsid w:val="FE7F626E"/>
    <w:rsid w:val="FFCF4582"/>
    <w:rsid w:val="FFF3828F"/>
    <w:rsid w:val="FFFC5DA5"/>
    <w:rsid w:val="FFFEA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  <w:rPr>
      <w:rFonts w:ascii="Calibri" w:hAnsi="Calibri" w:eastAsia="宋体" w:cs="Calibri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7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6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2">
    <w:name w:val="Body text|1"/>
    <w:basedOn w:val="1"/>
    <w:qFormat/>
    <w:uiPriority w:val="0"/>
    <w:pPr>
      <w:spacing w:line="451" w:lineRule="auto"/>
      <w:ind w:firstLine="400"/>
    </w:pPr>
    <w:rPr>
      <w:rFonts w:ascii="宋体" w:hAnsi="宋体" w:cs="宋体"/>
      <w:sz w:val="20"/>
      <w:lang w:val="zh-TW" w:eastAsia="zh-TW" w:bidi="zh-TW"/>
    </w:rPr>
  </w:style>
  <w:style w:type="character" w:customStyle="1" w:styleId="23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9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5244</Words>
  <Characters>5298</Characters>
  <Lines>1</Lines>
  <Paragraphs>1</Paragraphs>
  <TotalTime>3</TotalTime>
  <ScaleCrop>false</ScaleCrop>
  <LinksUpToDate>false</LinksUpToDate>
  <CharactersWithSpaces>6052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2020-09-16T22:56:00Z</dcterms:created>
  <dc:creator>admin</dc:creator>
  <cp:lastModifiedBy>Yan</cp:lastModifiedBy>
  <cp:lastPrinted>2005-02-22T07:04:00Z</cp:lastPrinted>
  <dcterms:modified xsi:type="dcterms:W3CDTF">2025-01-02T08:47:08Z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95F1705663B24568B8C3DB44A22C3745_13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