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F512D2">
      <w:pPr>
        <w:pStyle w:val="6"/>
        <w:spacing w:line="600" w:lineRule="exact"/>
        <w:rPr>
          <w:rFonts w:ascii="Times New Roman" w:hAnsi="Times New Roman" w:eastAsia="文星简小标宋"/>
          <w:bCs/>
          <w:szCs w:val="44"/>
        </w:rPr>
      </w:pPr>
      <w:r>
        <w:rPr>
          <w:rFonts w:hint="eastAsia" w:ascii="Times New Roman" w:hAnsi="Times New Roman" w:eastAsia="文星简小标宋"/>
          <w:bCs/>
          <w:szCs w:val="44"/>
        </w:rPr>
        <w:t>市人社局市财政局关于印发《天津市公益性</w:t>
      </w:r>
    </w:p>
    <w:p w14:paraId="27B83AF3">
      <w:pPr>
        <w:pStyle w:val="6"/>
        <w:spacing w:line="600" w:lineRule="exact"/>
        <w:rPr>
          <w:rFonts w:hint="eastAsia" w:ascii="Times New Roman" w:hAnsi="Times New Roman" w:eastAsia="文星简小标宋"/>
          <w:szCs w:val="44"/>
        </w:rPr>
      </w:pPr>
      <w:r>
        <w:rPr>
          <w:rFonts w:hint="eastAsia" w:ascii="Times New Roman" w:hAnsi="Times New Roman" w:eastAsia="文星简小标宋"/>
          <w:bCs/>
          <w:szCs w:val="44"/>
        </w:rPr>
        <w:t>岗位开发管理办法》的通知</w:t>
      </w:r>
    </w:p>
    <w:p w14:paraId="0B549E86">
      <w:pPr>
        <w:spacing w:line="580" w:lineRule="exact"/>
        <w:ind w:firstLine="435"/>
        <w:rPr>
          <w:rFonts w:hint="eastAsia" w:ascii="Times New Roman" w:hAnsi="Times New Roman" w:eastAsia="文星简小标宋" w:cs="黑体"/>
          <w:sz w:val="32"/>
          <w:szCs w:val="32"/>
        </w:rPr>
      </w:pPr>
      <w:r>
        <w:rPr>
          <w:rFonts w:hint="eastAsia" w:ascii="Times New Roman" w:eastAsia="文星简小标宋"/>
          <w:sz w:val="32"/>
          <w:szCs w:val="32"/>
        </w:rPr>
        <w:t xml:space="preserve">             </w:t>
      </w:r>
      <w:r>
        <w:rPr>
          <w:rFonts w:hint="eastAsia" w:ascii="Times New Roman" w:hAnsi="Times New Roman" w:eastAsia="文星简小标宋" w:cs="仿宋_GB2312"/>
          <w:sz w:val="32"/>
          <w:szCs w:val="32"/>
        </w:rPr>
        <w:t xml:space="preserve">    </w:t>
      </w:r>
    </w:p>
    <w:p w14:paraId="1D02F87D">
      <w:pPr>
        <w:spacing w:line="580" w:lineRule="exact"/>
        <w:rPr>
          <w:rFonts w:hint="eastAsia" w:eastAsia="仿宋_GB2312"/>
          <w:sz w:val="32"/>
          <w:szCs w:val="32"/>
        </w:rPr>
      </w:pPr>
      <w:r>
        <w:rPr>
          <w:rFonts w:hint="eastAsia" w:eastAsia="仿宋_GB2312"/>
          <w:sz w:val="32"/>
          <w:szCs w:val="32"/>
        </w:rPr>
        <w:t>各区人力资源和社会保障局、财政局，有关单位：</w:t>
      </w:r>
    </w:p>
    <w:p w14:paraId="7BE65687">
      <w:pPr>
        <w:spacing w:line="580" w:lineRule="exact"/>
        <w:ind w:firstLine="640" w:firstLineChars="200"/>
        <w:rPr>
          <w:rFonts w:eastAsia="仿宋_GB2312"/>
          <w:sz w:val="32"/>
          <w:szCs w:val="32"/>
        </w:rPr>
      </w:pPr>
      <w:r>
        <w:rPr>
          <w:rFonts w:hint="eastAsia" w:eastAsia="仿宋_GB2312"/>
          <w:sz w:val="32"/>
          <w:szCs w:val="32"/>
        </w:rPr>
        <w:t>现将《天津市公益性岗位开发管理办法》印发给你们，请遵照执行。</w:t>
      </w:r>
    </w:p>
    <w:p w14:paraId="0A875FD5">
      <w:pPr>
        <w:spacing w:line="580" w:lineRule="exact"/>
        <w:ind w:firstLine="640" w:firstLineChars="200"/>
        <w:rPr>
          <w:rFonts w:eastAsia="仿宋_GB2312"/>
          <w:sz w:val="32"/>
          <w:szCs w:val="32"/>
        </w:rPr>
      </w:pPr>
    </w:p>
    <w:p w14:paraId="75ABD8CB">
      <w:pPr>
        <w:spacing w:after="313" w:afterLines="100" w:line="580" w:lineRule="exact"/>
        <w:ind w:firstLine="0" w:firstLineChars="0"/>
        <w:rPr>
          <w:rFonts w:eastAsia="仿宋_GB2312"/>
          <w:sz w:val="32"/>
          <w:szCs w:val="32"/>
        </w:rPr>
      </w:pPr>
    </w:p>
    <w:p w14:paraId="669DC504">
      <w:pPr>
        <w:spacing w:line="580" w:lineRule="exact"/>
        <w:ind w:firstLine="1440" w:firstLineChars="450"/>
        <w:rPr>
          <w:rFonts w:eastAsia="仿宋_GB2312"/>
          <w:sz w:val="32"/>
          <w:szCs w:val="32"/>
        </w:rPr>
      </w:pPr>
      <w:r>
        <w:rPr>
          <w:rFonts w:hint="eastAsia" w:eastAsia="仿宋_GB2312"/>
          <w:sz w:val="32"/>
          <w:szCs w:val="32"/>
          <w:lang w:val="en-US" w:eastAsia="zh-CN"/>
        </w:rPr>
        <w:t xml:space="preserve"> </w:t>
      </w:r>
      <w:r>
        <w:rPr>
          <w:rFonts w:hint="eastAsia" w:eastAsia="仿宋_GB2312"/>
          <w:sz w:val="32"/>
          <w:szCs w:val="32"/>
        </w:rPr>
        <w:t>市人社局</w:t>
      </w:r>
      <w:r>
        <w:rPr>
          <w:rFonts w:hint="eastAsia" w:eastAsia="仿宋_GB2312"/>
          <w:sz w:val="32"/>
          <w:szCs w:val="32"/>
          <w:lang w:val="en-US" w:eastAsia="zh-CN"/>
        </w:rPr>
        <w:t xml:space="preserve">                 </w:t>
      </w:r>
      <w:r>
        <w:rPr>
          <w:rFonts w:hint="eastAsia" w:eastAsia="仿宋_GB2312"/>
          <w:sz w:val="32"/>
          <w:szCs w:val="32"/>
        </w:rPr>
        <w:t>市财政局</w:t>
      </w:r>
    </w:p>
    <w:p w14:paraId="6FAB160F">
      <w:pPr>
        <w:spacing w:line="580" w:lineRule="exact"/>
        <w:ind w:firstLine="2240" w:firstLineChars="700"/>
        <w:rPr>
          <w:rFonts w:eastAsia="仿宋_GB2312"/>
          <w:sz w:val="32"/>
          <w:szCs w:val="32"/>
        </w:rPr>
      </w:pPr>
      <w:r>
        <w:rPr>
          <w:rFonts w:hint="eastAsia" w:eastAsia="仿宋_GB2312"/>
          <w:sz w:val="32"/>
          <w:szCs w:val="32"/>
        </w:rPr>
        <w:t xml:space="preserve">            </w:t>
      </w:r>
      <w:r>
        <w:rPr>
          <w:rFonts w:eastAsia="仿宋_GB2312"/>
          <w:sz w:val="32"/>
          <w:szCs w:val="32"/>
        </w:rPr>
        <w:t xml:space="preserve"> </w:t>
      </w:r>
      <w:r>
        <w:rPr>
          <w:rFonts w:hint="eastAsia" w:eastAsia="仿宋_GB2312"/>
          <w:sz w:val="32"/>
          <w:szCs w:val="32"/>
        </w:rPr>
        <w:t xml:space="preserve">  </w:t>
      </w:r>
      <w:r>
        <w:rPr>
          <w:rFonts w:hint="eastAsia" w:eastAsia="仿宋_GB2312"/>
          <w:sz w:val="32"/>
          <w:szCs w:val="32"/>
          <w:lang w:val="en-US" w:eastAsia="zh-CN"/>
        </w:rPr>
        <w:t xml:space="preserve"> </w:t>
      </w:r>
      <w:r>
        <w:rPr>
          <w:rFonts w:hint="eastAsia" w:eastAsia="仿宋_GB2312"/>
          <w:sz w:val="32"/>
          <w:szCs w:val="32"/>
        </w:rPr>
        <w:t>202</w:t>
      </w:r>
      <w:r>
        <w:rPr>
          <w:rFonts w:hint="eastAsia" w:eastAsia="仿宋_GB2312"/>
          <w:sz w:val="32"/>
          <w:szCs w:val="32"/>
          <w:lang w:val="en-US" w:eastAsia="zh-CN"/>
        </w:rPr>
        <w:t>4</w:t>
      </w:r>
      <w:r>
        <w:rPr>
          <w:rFonts w:hint="eastAsia" w:eastAsia="仿宋_GB2312"/>
          <w:sz w:val="32"/>
          <w:szCs w:val="32"/>
        </w:rPr>
        <w:t>年</w:t>
      </w:r>
      <w:r>
        <w:rPr>
          <w:rFonts w:hint="eastAsia" w:eastAsia="仿宋_GB2312"/>
          <w:sz w:val="32"/>
          <w:szCs w:val="32"/>
          <w:lang w:val="en-US" w:eastAsia="zh-CN"/>
        </w:rPr>
        <w:t>12</w:t>
      </w:r>
      <w:r>
        <w:rPr>
          <w:rFonts w:hint="eastAsia" w:eastAsia="仿宋_GB2312"/>
          <w:sz w:val="32"/>
          <w:szCs w:val="32"/>
        </w:rPr>
        <w:t>月</w:t>
      </w:r>
      <w:r>
        <w:rPr>
          <w:rFonts w:hint="default" w:eastAsia="仿宋_GB2312"/>
          <w:sz w:val="32"/>
          <w:szCs w:val="32"/>
          <w:lang w:val="en" w:eastAsia="zh-CN"/>
        </w:rPr>
        <w:t>31</w:t>
      </w:r>
      <w:r>
        <w:rPr>
          <w:rFonts w:hint="eastAsia" w:eastAsia="仿宋_GB2312"/>
          <w:sz w:val="32"/>
          <w:szCs w:val="32"/>
        </w:rPr>
        <w:t>日</w:t>
      </w:r>
    </w:p>
    <w:p w14:paraId="02EAC0E9">
      <w:pPr>
        <w:spacing w:line="580" w:lineRule="exact"/>
        <w:ind w:firstLine="640" w:firstLineChars="200"/>
        <w:rPr>
          <w:rFonts w:hint="eastAsia" w:eastAsia="仿宋_GB2312"/>
          <w:sz w:val="32"/>
          <w:szCs w:val="32"/>
        </w:rPr>
      </w:pPr>
      <w:r>
        <w:rPr>
          <w:rFonts w:hint="eastAsia" w:eastAsia="仿宋_GB2312"/>
          <w:sz w:val="32"/>
          <w:szCs w:val="32"/>
        </w:rPr>
        <w:t>（此件主动公开）</w:t>
      </w:r>
    </w:p>
    <w:p w14:paraId="70212663">
      <w:pPr>
        <w:spacing w:line="600" w:lineRule="exact"/>
        <w:ind w:firstLine="640" w:firstLineChars="200"/>
        <w:rPr>
          <w:rFonts w:eastAsia="仿宋_GB2312"/>
          <w:sz w:val="32"/>
          <w:szCs w:val="32"/>
        </w:rPr>
      </w:pPr>
      <w:r>
        <w:rPr>
          <w:rFonts w:hint="eastAsia" w:eastAsia="仿宋_GB2312"/>
          <w:sz w:val="32"/>
          <w:szCs w:val="32"/>
        </w:rPr>
        <w:br w:type="page"/>
      </w:r>
    </w:p>
    <w:p w14:paraId="06A4660F">
      <w:pPr>
        <w:spacing w:line="580" w:lineRule="exact"/>
        <w:jc w:val="center"/>
        <w:rPr>
          <w:rFonts w:ascii="Times New Roman" w:eastAsia="文星简小标宋" w:cs="文星标宋"/>
          <w:color w:val="auto"/>
          <w:sz w:val="44"/>
          <w:szCs w:val="44"/>
        </w:rPr>
      </w:pPr>
      <w:r>
        <w:rPr>
          <w:rFonts w:hint="eastAsia" w:ascii="Times New Roman" w:eastAsia="文星简小标宋" w:cs="文星标宋"/>
          <w:color w:val="auto"/>
          <w:sz w:val="44"/>
          <w:szCs w:val="44"/>
        </w:rPr>
        <w:t>天津市公益性岗位开发管理办法</w:t>
      </w:r>
    </w:p>
    <w:p w14:paraId="791AB171">
      <w:pPr>
        <w:pStyle w:val="9"/>
        <w:spacing w:line="580" w:lineRule="exact"/>
        <w:rPr>
          <w:rFonts w:hint="eastAsia"/>
        </w:rPr>
      </w:pPr>
    </w:p>
    <w:p w14:paraId="4737963D">
      <w:pPr>
        <w:spacing w:line="580" w:lineRule="exact"/>
        <w:jc w:val="center"/>
        <w:rPr>
          <w:rFonts w:eastAsia="黑体" w:cs="黑体"/>
          <w:color w:val="auto"/>
          <w:sz w:val="32"/>
          <w:szCs w:val="32"/>
        </w:rPr>
      </w:pPr>
      <w:r>
        <w:rPr>
          <w:rFonts w:hint="eastAsia" w:eastAsia="黑体" w:cs="黑体"/>
          <w:color w:val="auto"/>
          <w:sz w:val="32"/>
          <w:szCs w:val="32"/>
        </w:rPr>
        <w:t>第一章 总 则</w:t>
      </w:r>
    </w:p>
    <w:p w14:paraId="148D55D8">
      <w:pPr>
        <w:spacing w:line="580" w:lineRule="exact"/>
        <w:ind w:firstLine="640" w:firstLineChars="200"/>
        <w:rPr>
          <w:rFonts w:hint="eastAsia" w:eastAsia="仿宋_GB2312" w:cs="仿宋_GB2312"/>
          <w:color w:val="auto"/>
          <w:sz w:val="32"/>
          <w:szCs w:val="32"/>
        </w:rPr>
      </w:pPr>
      <w:r>
        <w:rPr>
          <w:rFonts w:hint="eastAsia" w:eastAsia="黑体" w:cs="黑体"/>
          <w:color w:val="auto"/>
          <w:sz w:val="32"/>
          <w:szCs w:val="32"/>
        </w:rPr>
        <w:t>第一条</w:t>
      </w:r>
      <w:r>
        <w:rPr>
          <w:rFonts w:hint="eastAsia" w:eastAsia="仿宋_GB2312" w:cs="仿宋_GB2312"/>
          <w:color w:val="auto"/>
          <w:sz w:val="32"/>
          <w:szCs w:val="32"/>
        </w:rPr>
        <w:t xml:space="preserve">  为</w:t>
      </w:r>
      <w:r>
        <w:rPr>
          <w:rFonts w:hint="eastAsia" w:eastAsia="仿宋_GB2312" w:cs="仿宋_GB2312"/>
          <w:color w:val="auto"/>
          <w:sz w:val="32"/>
          <w:szCs w:val="32"/>
          <w:lang w:eastAsia="zh-CN"/>
        </w:rPr>
        <w:t>加强</w:t>
      </w:r>
      <w:r>
        <w:rPr>
          <w:rFonts w:hint="eastAsia" w:eastAsia="仿宋_GB2312" w:cs="仿宋_GB2312"/>
          <w:color w:val="auto"/>
          <w:sz w:val="32"/>
          <w:szCs w:val="32"/>
        </w:rPr>
        <w:t>公益性岗位开发管理，</w:t>
      </w:r>
      <w:r>
        <w:rPr>
          <w:rFonts w:hint="eastAsia" w:eastAsia="仿宋_GB2312" w:cs="仿宋_GB2312"/>
          <w:color w:val="auto"/>
          <w:sz w:val="32"/>
          <w:szCs w:val="32"/>
          <w:lang w:eastAsia="zh-CN"/>
        </w:rPr>
        <w:t>妥善</w:t>
      </w:r>
      <w:r>
        <w:rPr>
          <w:rFonts w:hint="eastAsia" w:eastAsia="仿宋_GB2312" w:cs="仿宋_GB2312"/>
          <w:color w:val="auto"/>
          <w:sz w:val="32"/>
          <w:szCs w:val="32"/>
        </w:rPr>
        <w:t>安置就</w:t>
      </w:r>
      <w:r>
        <w:rPr>
          <w:rFonts w:hint="eastAsia" w:eastAsia="仿宋_GB2312"/>
          <w:color w:val="auto"/>
          <w:sz w:val="32"/>
          <w:szCs w:val="32"/>
        </w:rPr>
        <w:t>业困难人员，</w:t>
      </w:r>
      <w:r>
        <w:rPr>
          <w:rFonts w:hint="eastAsia" w:eastAsia="仿宋_GB2312" w:cs="仿宋_GB2312"/>
          <w:color w:val="auto"/>
          <w:sz w:val="32"/>
          <w:szCs w:val="32"/>
          <w:lang w:eastAsia="zh-CN"/>
        </w:rPr>
        <w:t>稳定就业，</w:t>
      </w:r>
      <w:r>
        <w:rPr>
          <w:rFonts w:hint="eastAsia" w:eastAsia="仿宋_GB2312" w:cs="仿宋_GB2312"/>
          <w:color w:val="auto"/>
          <w:sz w:val="32"/>
          <w:szCs w:val="32"/>
        </w:rPr>
        <w:t>根据《人力资源社会保障部财政部关于做好公益性岗位开发管理有关工作的通知》（人社部发〔2019〕124号）及有关规定，结合工作实际，制定本办法。</w:t>
      </w:r>
    </w:p>
    <w:p w14:paraId="2D8BD897">
      <w:pPr>
        <w:numPr>
          <w:ilvl w:val="0"/>
          <w:numId w:val="0"/>
        </w:numPr>
        <w:spacing w:line="580" w:lineRule="exact"/>
        <w:ind w:firstLine="640" w:firstLineChars="200"/>
        <w:rPr>
          <w:rFonts w:hint="eastAsia" w:eastAsia="仿宋_GB2312" w:cs="仿宋_GB2312"/>
          <w:color w:val="auto"/>
          <w:sz w:val="32"/>
          <w:szCs w:val="32"/>
          <w:highlight w:val="none"/>
          <w:lang w:eastAsia="zh-CN"/>
        </w:rPr>
      </w:pPr>
      <w:r>
        <w:rPr>
          <w:rFonts w:hint="eastAsia" w:eastAsia="黑体" w:cs="黑体"/>
          <w:color w:val="auto"/>
          <w:sz w:val="32"/>
          <w:szCs w:val="32"/>
        </w:rPr>
        <w:t>第二条</w:t>
      </w:r>
      <w:r>
        <w:rPr>
          <w:rFonts w:hint="eastAsia" w:eastAsia="仿宋_GB2312" w:cs="仿宋_GB2312"/>
          <w:color w:val="auto"/>
          <w:sz w:val="32"/>
          <w:szCs w:val="32"/>
        </w:rPr>
        <w:t xml:space="preserve"> </w:t>
      </w:r>
      <w:r>
        <w:rPr>
          <w:rFonts w:hint="eastAsia" w:eastAsia="仿宋_GB2312" w:cs="仿宋_GB2312"/>
          <w:color w:val="auto"/>
          <w:sz w:val="32"/>
          <w:szCs w:val="32"/>
          <w:highlight w:val="none"/>
        </w:rPr>
        <w:t xml:space="preserve"> 本办法所称公益性岗位，是指由</w:t>
      </w:r>
      <w:r>
        <w:rPr>
          <w:rFonts w:hint="eastAsia" w:eastAsia="仿宋_GB2312" w:cs="仿宋_GB2312"/>
          <w:color w:val="auto"/>
          <w:sz w:val="32"/>
          <w:szCs w:val="32"/>
          <w:highlight w:val="none"/>
          <w:lang w:eastAsia="zh-CN"/>
        </w:rPr>
        <w:t>用人单位</w:t>
      </w:r>
      <w:r>
        <w:rPr>
          <w:rFonts w:hint="eastAsia" w:eastAsia="仿宋_GB2312" w:cs="仿宋_GB2312"/>
          <w:color w:val="auto"/>
          <w:sz w:val="32"/>
          <w:szCs w:val="32"/>
          <w:highlight w:val="none"/>
        </w:rPr>
        <w:t>开发并经人社部门认定，用于安置就业困难人员</w:t>
      </w:r>
      <w:r>
        <w:rPr>
          <w:rFonts w:hint="eastAsia" w:eastAsia="仿宋_GB2312" w:cs="仿宋_GB2312"/>
          <w:color w:val="auto"/>
          <w:sz w:val="32"/>
          <w:szCs w:val="32"/>
          <w:highlight w:val="none"/>
          <w:lang w:eastAsia="zh-CN"/>
        </w:rPr>
        <w:t>就业</w:t>
      </w:r>
      <w:r>
        <w:rPr>
          <w:rFonts w:hint="eastAsia" w:eastAsia="仿宋_GB2312" w:cs="仿宋_GB2312"/>
          <w:color w:val="auto"/>
          <w:sz w:val="32"/>
          <w:szCs w:val="32"/>
          <w:highlight w:val="none"/>
        </w:rPr>
        <w:t>的</w:t>
      </w:r>
      <w:r>
        <w:rPr>
          <w:rFonts w:hint="eastAsia" w:eastAsia="仿宋_GB2312" w:cs="仿宋_GB2312"/>
          <w:color w:val="auto"/>
          <w:sz w:val="32"/>
          <w:szCs w:val="32"/>
          <w:highlight w:val="none"/>
          <w:lang w:eastAsia="zh-CN"/>
        </w:rPr>
        <w:t>岗位。</w:t>
      </w:r>
    </w:p>
    <w:p w14:paraId="2B2D0D66">
      <w:pPr>
        <w:numPr>
          <w:ilvl w:val="0"/>
          <w:numId w:val="0"/>
        </w:numPr>
        <w:spacing w:line="580" w:lineRule="exact"/>
        <w:ind w:firstLine="640" w:firstLineChars="200"/>
        <w:rPr>
          <w:rFonts w:hint="eastAsia" w:eastAsia="仿宋_GB2312" w:cs="仿宋_GB2312"/>
          <w:color w:val="auto"/>
          <w:sz w:val="32"/>
          <w:szCs w:val="32"/>
          <w:highlight w:val="none"/>
          <w:lang w:val="en-US"/>
        </w:rPr>
      </w:pPr>
      <w:r>
        <w:rPr>
          <w:rFonts w:hint="eastAsia" w:eastAsia="仿宋_GB2312" w:cs="仿宋_GB2312"/>
          <w:color w:val="auto"/>
          <w:sz w:val="32"/>
          <w:szCs w:val="32"/>
          <w:highlight w:val="none"/>
          <w:lang w:eastAsia="zh-CN"/>
        </w:rPr>
        <w:t>公益性岗位应当为非营利性基层公共服务类、公共管理类岗位，</w:t>
      </w:r>
      <w:r>
        <w:rPr>
          <w:rFonts w:hint="eastAsia" w:eastAsia="仿宋_GB2312" w:cs="仿宋_GB2312"/>
          <w:color w:val="auto"/>
          <w:sz w:val="32"/>
          <w:szCs w:val="32"/>
          <w:highlight w:val="none"/>
        </w:rPr>
        <w:t>包括公共环境绿化、公共环境卫生保洁、公用设施维护、公共道路维护、社区治安巡逻、文化科技体育服务</w:t>
      </w:r>
      <w:r>
        <w:rPr>
          <w:rFonts w:hint="eastAsia" w:eastAsia="仿宋_GB2312" w:cs="仿宋_GB2312"/>
          <w:color w:val="auto"/>
          <w:sz w:val="32"/>
          <w:szCs w:val="32"/>
          <w:highlight w:val="none"/>
          <w:lang w:eastAsia="zh-CN"/>
        </w:rPr>
        <w:t>岗位</w:t>
      </w:r>
      <w:r>
        <w:rPr>
          <w:rFonts w:hint="eastAsia" w:eastAsia="仿宋_GB2312" w:cs="仿宋_GB2312"/>
          <w:color w:val="auto"/>
          <w:sz w:val="32"/>
          <w:szCs w:val="32"/>
          <w:highlight w:val="none"/>
        </w:rPr>
        <w:t>等</w:t>
      </w:r>
      <w:r>
        <w:rPr>
          <w:rFonts w:hint="eastAsia" w:eastAsia="仿宋_GB2312" w:cs="仿宋_GB2312"/>
          <w:color w:val="auto"/>
          <w:sz w:val="32"/>
          <w:szCs w:val="32"/>
          <w:highlight w:val="none"/>
          <w:lang w:eastAsia="zh-CN"/>
        </w:rPr>
        <w:t>，一般不包括机关事业单位管理类、专业技术类岗位。</w:t>
      </w:r>
    </w:p>
    <w:p w14:paraId="2DBD6198">
      <w:pPr>
        <w:spacing w:line="580" w:lineRule="exact"/>
        <w:ind w:firstLine="640" w:firstLineChars="200"/>
        <w:rPr>
          <w:rFonts w:hint="eastAsia" w:eastAsia="仿宋_GB2312" w:cs="仿宋_GB2312"/>
          <w:color w:val="auto"/>
          <w:spacing w:val="-6"/>
          <w:sz w:val="32"/>
          <w:szCs w:val="32"/>
          <w:lang w:val="en-US" w:eastAsia="zh-CN"/>
        </w:rPr>
      </w:pPr>
      <w:r>
        <w:rPr>
          <w:rFonts w:hint="eastAsia" w:eastAsia="黑体" w:cs="黑体"/>
          <w:color w:val="auto"/>
          <w:sz w:val="32"/>
          <w:szCs w:val="32"/>
        </w:rPr>
        <w:t>第三条</w:t>
      </w:r>
      <w:r>
        <w:rPr>
          <w:rFonts w:hint="eastAsia" w:eastAsia="仿宋_GB2312" w:cs="仿宋_GB2312"/>
          <w:color w:val="auto"/>
          <w:sz w:val="32"/>
          <w:szCs w:val="32"/>
        </w:rPr>
        <w:t xml:space="preserve">  公</w:t>
      </w:r>
      <w:r>
        <w:rPr>
          <w:rFonts w:hint="eastAsia" w:eastAsia="仿宋_GB2312" w:cs="仿宋_GB2312"/>
          <w:color w:val="auto"/>
          <w:spacing w:val="-6"/>
          <w:sz w:val="32"/>
          <w:szCs w:val="32"/>
        </w:rPr>
        <w:t>益性岗位开发</w:t>
      </w:r>
      <w:r>
        <w:rPr>
          <w:rFonts w:hint="eastAsia" w:eastAsia="仿宋_GB2312" w:cs="仿宋_GB2312"/>
          <w:color w:val="auto"/>
          <w:spacing w:val="-6"/>
          <w:sz w:val="32"/>
          <w:szCs w:val="32"/>
          <w:lang w:eastAsia="zh-CN"/>
        </w:rPr>
        <w:t>坚持</w:t>
      </w:r>
      <w:r>
        <w:rPr>
          <w:rFonts w:hint="eastAsia" w:eastAsia="仿宋_GB2312" w:cs="仿宋_GB2312"/>
          <w:color w:val="auto"/>
          <w:spacing w:val="-6"/>
          <w:sz w:val="32"/>
          <w:szCs w:val="32"/>
          <w:lang w:val="zh-CN" w:bidi="zh-CN"/>
        </w:rPr>
        <w:t>按</w:t>
      </w:r>
      <w:r>
        <w:rPr>
          <w:rFonts w:hint="eastAsia" w:eastAsia="仿宋_GB2312" w:cs="仿宋_GB2312"/>
          <w:color w:val="auto"/>
          <w:spacing w:val="-6"/>
          <w:sz w:val="32"/>
          <w:szCs w:val="32"/>
        </w:rPr>
        <w:t>需设岗、以岗聘任、在岗领补、有序</w:t>
      </w:r>
      <w:r>
        <w:rPr>
          <w:rFonts w:hint="eastAsia" w:eastAsia="仿宋_GB2312" w:cs="仿宋_GB2312"/>
          <w:color w:val="auto"/>
          <w:spacing w:val="-6"/>
          <w:sz w:val="32"/>
          <w:szCs w:val="32"/>
          <w:lang w:val="zh-CN" w:bidi="zh-CN"/>
        </w:rPr>
        <w:t>退岗</w:t>
      </w:r>
      <w:r>
        <w:rPr>
          <w:rFonts w:hint="eastAsia" w:eastAsia="仿宋_GB2312" w:cs="仿宋_GB2312"/>
          <w:color w:val="auto"/>
          <w:spacing w:val="-6"/>
          <w:sz w:val="32"/>
          <w:szCs w:val="32"/>
        </w:rPr>
        <w:t>，科学控制公益性岗位规模，避免福利化倾向。</w:t>
      </w:r>
    </w:p>
    <w:p w14:paraId="54A1DC6C">
      <w:pPr>
        <w:spacing w:line="580" w:lineRule="exact"/>
        <w:ind w:firstLine="640" w:firstLineChars="200"/>
        <w:rPr>
          <w:rFonts w:hint="eastAsia" w:eastAsia="仿宋_GB2312" w:cs="仿宋_GB2312"/>
          <w:color w:val="auto"/>
          <w:sz w:val="32"/>
          <w:szCs w:val="32"/>
        </w:rPr>
      </w:pPr>
      <w:r>
        <w:rPr>
          <w:rFonts w:hint="eastAsia" w:eastAsia="黑体" w:cs="黑体"/>
          <w:color w:val="auto"/>
          <w:sz w:val="32"/>
          <w:szCs w:val="32"/>
        </w:rPr>
        <w:t>第四条</w:t>
      </w:r>
      <w:r>
        <w:rPr>
          <w:rFonts w:hint="eastAsia" w:eastAsia="仿宋_GB2312" w:cs="仿宋_GB2312"/>
          <w:color w:val="auto"/>
          <w:sz w:val="32"/>
          <w:szCs w:val="32"/>
        </w:rPr>
        <w:t xml:space="preserve">  市人社局负责全市公益性岗位开发政策制定、组织实施和统筹管理</w:t>
      </w:r>
      <w:r>
        <w:rPr>
          <w:rFonts w:hint="eastAsia" w:eastAsia="仿宋_GB2312" w:cs="仿宋_GB2312"/>
          <w:color w:val="auto"/>
          <w:sz w:val="32"/>
          <w:szCs w:val="32"/>
          <w:lang w:eastAsia="zh-CN"/>
        </w:rPr>
        <w:t>。</w:t>
      </w:r>
      <w:r>
        <w:rPr>
          <w:rFonts w:hint="eastAsia" w:eastAsia="仿宋_GB2312" w:cs="仿宋_GB2312"/>
          <w:color w:val="auto"/>
          <w:sz w:val="32"/>
          <w:szCs w:val="32"/>
        </w:rPr>
        <w:t>市财政局负责配合市人社局制定公益性岗位开发政策，对区财政给予经费补助</w:t>
      </w:r>
      <w:r>
        <w:rPr>
          <w:rFonts w:hint="eastAsia" w:eastAsia="仿宋_GB2312" w:cs="仿宋_GB2312"/>
          <w:color w:val="auto"/>
          <w:sz w:val="32"/>
          <w:szCs w:val="32"/>
          <w:lang w:eastAsia="zh-CN"/>
        </w:rPr>
        <w:t>。</w:t>
      </w:r>
      <w:r>
        <w:rPr>
          <w:rFonts w:hint="eastAsia" w:eastAsia="仿宋_GB2312" w:cs="仿宋_GB2312"/>
          <w:color w:val="auto"/>
          <w:sz w:val="32"/>
          <w:szCs w:val="32"/>
        </w:rPr>
        <w:t>市就业服务中心负责全市公益性岗位业务指导和日常管理</w:t>
      </w:r>
      <w:r>
        <w:rPr>
          <w:rFonts w:hint="eastAsia" w:eastAsia="仿宋_GB2312" w:cs="仿宋_GB2312"/>
          <w:color w:val="auto"/>
          <w:sz w:val="32"/>
          <w:szCs w:val="32"/>
          <w:lang w:eastAsia="zh-CN"/>
        </w:rPr>
        <w:t>。</w:t>
      </w:r>
      <w:r>
        <w:rPr>
          <w:rFonts w:hint="eastAsia" w:eastAsia="仿宋_GB2312" w:cs="仿宋_GB2312"/>
          <w:color w:val="auto"/>
          <w:sz w:val="32"/>
          <w:szCs w:val="32"/>
        </w:rPr>
        <w:t>各区人社局负责本辖区公益性岗位的</w:t>
      </w:r>
      <w:r>
        <w:rPr>
          <w:rFonts w:hint="eastAsia" w:eastAsia="仿宋_GB2312" w:cs="仿宋_GB2312"/>
          <w:color w:val="auto"/>
          <w:sz w:val="32"/>
          <w:szCs w:val="32"/>
          <w:lang w:eastAsia="zh-CN"/>
        </w:rPr>
        <w:t>认定、统筹、</w:t>
      </w:r>
      <w:r>
        <w:rPr>
          <w:rFonts w:hint="eastAsia" w:eastAsia="仿宋_GB2312" w:cs="仿宋_GB2312"/>
          <w:color w:val="auto"/>
          <w:sz w:val="32"/>
          <w:szCs w:val="32"/>
        </w:rPr>
        <w:t>使用、补贴资金审核拨付、监督管理</w:t>
      </w:r>
      <w:r>
        <w:rPr>
          <w:rFonts w:hint="eastAsia" w:eastAsia="仿宋_GB2312" w:cs="仿宋_GB2312"/>
          <w:color w:val="auto"/>
          <w:sz w:val="32"/>
          <w:szCs w:val="32"/>
          <w:lang w:eastAsia="zh-CN"/>
        </w:rPr>
        <w:t>。</w:t>
      </w:r>
      <w:r>
        <w:rPr>
          <w:rFonts w:hint="eastAsia" w:eastAsia="仿宋_GB2312" w:cs="仿宋_GB2312"/>
          <w:color w:val="auto"/>
          <w:sz w:val="32"/>
          <w:szCs w:val="32"/>
        </w:rPr>
        <w:t>各区财政局负责公益性岗位相关政策资金保障。各区公共就业服务机构负责公益性岗位业务经办工作。</w:t>
      </w:r>
    </w:p>
    <w:p w14:paraId="5F2C7902">
      <w:pPr>
        <w:spacing w:line="580" w:lineRule="exact"/>
        <w:ind w:firstLine="640" w:firstLineChars="200"/>
        <w:rPr>
          <w:rFonts w:hint="eastAsia" w:eastAsia="仿宋_GB2312" w:cs="仿宋_GB2312"/>
          <w:color w:val="auto"/>
          <w:sz w:val="32"/>
          <w:szCs w:val="32"/>
        </w:rPr>
      </w:pPr>
    </w:p>
    <w:p w14:paraId="09AE70AF">
      <w:pPr>
        <w:widowControl/>
        <w:topLinePunct/>
        <w:spacing w:line="580" w:lineRule="exact"/>
        <w:jc w:val="center"/>
        <w:rPr>
          <w:rFonts w:hint="eastAsia" w:eastAsia="黑体" w:cs="黑体"/>
          <w:color w:val="auto"/>
          <w:sz w:val="32"/>
          <w:szCs w:val="32"/>
        </w:rPr>
      </w:pPr>
      <w:r>
        <w:rPr>
          <w:rFonts w:hint="eastAsia" w:eastAsia="黑体" w:cs="黑体"/>
          <w:color w:val="auto"/>
          <w:sz w:val="32"/>
          <w:szCs w:val="32"/>
        </w:rPr>
        <w:t>第二章 岗位开发</w:t>
      </w:r>
    </w:p>
    <w:p w14:paraId="4635E118">
      <w:pPr>
        <w:spacing w:line="580" w:lineRule="exact"/>
        <w:ind w:firstLine="645"/>
        <w:rPr>
          <w:rFonts w:eastAsia="仿宋_GB2312"/>
          <w:color w:val="auto"/>
          <w:sz w:val="32"/>
          <w:szCs w:val="32"/>
        </w:rPr>
      </w:pPr>
      <w:r>
        <w:rPr>
          <w:rFonts w:hint="eastAsia" w:eastAsia="黑体" w:cs="黑体"/>
          <w:color w:val="auto"/>
          <w:sz w:val="32"/>
          <w:szCs w:val="32"/>
        </w:rPr>
        <w:t>第</w:t>
      </w:r>
      <w:r>
        <w:rPr>
          <w:rFonts w:hint="eastAsia" w:eastAsia="黑体" w:cs="黑体"/>
          <w:color w:val="auto"/>
          <w:sz w:val="32"/>
          <w:szCs w:val="32"/>
          <w:lang w:eastAsia="zh-CN"/>
        </w:rPr>
        <w:t>五</w:t>
      </w:r>
      <w:r>
        <w:rPr>
          <w:rFonts w:hint="eastAsia" w:eastAsia="黑体" w:cs="黑体"/>
          <w:color w:val="auto"/>
          <w:sz w:val="32"/>
          <w:szCs w:val="32"/>
        </w:rPr>
        <w:t>条</w:t>
      </w:r>
      <w:r>
        <w:rPr>
          <w:rFonts w:hint="eastAsia" w:eastAsia="仿宋_GB2312"/>
          <w:color w:val="auto"/>
          <w:sz w:val="32"/>
          <w:szCs w:val="32"/>
        </w:rPr>
        <w:t xml:space="preserve">  设立公益性岗位</w:t>
      </w:r>
      <w:r>
        <w:rPr>
          <w:rFonts w:hint="eastAsia" w:eastAsia="仿宋_GB2312"/>
          <w:color w:val="auto"/>
          <w:sz w:val="32"/>
          <w:szCs w:val="32"/>
          <w:lang w:eastAsia="zh-CN"/>
        </w:rPr>
        <w:t>应当</w:t>
      </w:r>
      <w:r>
        <w:rPr>
          <w:rFonts w:hint="eastAsia" w:eastAsia="仿宋_GB2312"/>
          <w:color w:val="auto"/>
          <w:sz w:val="32"/>
          <w:szCs w:val="32"/>
        </w:rPr>
        <w:t>满足以下条件：</w:t>
      </w:r>
    </w:p>
    <w:p w14:paraId="35CFAE1F">
      <w:pPr>
        <w:spacing w:line="580" w:lineRule="exact"/>
        <w:ind w:firstLine="645"/>
        <w:rPr>
          <w:rFonts w:hint="eastAsia" w:eastAsia="仿宋_GB2312"/>
          <w:color w:val="auto"/>
          <w:sz w:val="32"/>
          <w:szCs w:val="32"/>
          <w:lang w:eastAsia="zh-CN"/>
        </w:rPr>
      </w:pPr>
      <w:r>
        <w:rPr>
          <w:rFonts w:hint="eastAsia" w:eastAsia="仿宋_GB2312"/>
          <w:color w:val="auto"/>
          <w:sz w:val="32"/>
          <w:szCs w:val="32"/>
        </w:rPr>
        <w:t>（一）</w:t>
      </w:r>
      <w:r>
        <w:rPr>
          <w:rFonts w:hint="eastAsia" w:eastAsia="仿宋_GB2312"/>
          <w:color w:val="auto"/>
          <w:sz w:val="32"/>
          <w:szCs w:val="32"/>
          <w:lang w:eastAsia="zh-CN"/>
        </w:rPr>
        <w:t>依法设立，</w:t>
      </w:r>
      <w:r>
        <w:rPr>
          <w:rFonts w:hint="eastAsia" w:eastAsia="仿宋_GB2312"/>
          <w:color w:val="auto"/>
          <w:sz w:val="32"/>
          <w:szCs w:val="32"/>
        </w:rPr>
        <w:t>有健全的管理制度和专职管理人员</w:t>
      </w:r>
      <w:r>
        <w:rPr>
          <w:rFonts w:hint="eastAsia" w:eastAsia="仿宋_GB2312"/>
          <w:color w:val="auto"/>
          <w:sz w:val="32"/>
          <w:szCs w:val="32"/>
          <w:lang w:eastAsia="zh-CN"/>
        </w:rPr>
        <w:t>，遵守人社</w:t>
      </w:r>
      <w:r>
        <w:rPr>
          <w:rFonts w:hint="eastAsia" w:eastAsia="仿宋_GB2312"/>
          <w:color w:val="auto"/>
          <w:sz w:val="32"/>
          <w:szCs w:val="32"/>
        </w:rPr>
        <w:t>法律法规，与职工签</w:t>
      </w:r>
      <w:r>
        <w:rPr>
          <w:rFonts w:hint="eastAsia" w:eastAsia="仿宋_GB2312"/>
          <w:color w:val="auto"/>
          <w:sz w:val="32"/>
          <w:szCs w:val="32"/>
          <w:highlight w:val="none"/>
        </w:rPr>
        <w:t>订</w:t>
      </w:r>
      <w:r>
        <w:rPr>
          <w:rFonts w:hint="eastAsia" w:eastAsia="仿宋_GB2312"/>
          <w:color w:val="auto"/>
          <w:sz w:val="32"/>
          <w:szCs w:val="32"/>
          <w:highlight w:val="none"/>
          <w:lang w:eastAsia="zh-CN"/>
        </w:rPr>
        <w:t>聘用合同或</w:t>
      </w:r>
      <w:r>
        <w:rPr>
          <w:rFonts w:hint="eastAsia" w:eastAsia="仿宋_GB2312"/>
          <w:color w:val="auto"/>
          <w:sz w:val="32"/>
          <w:szCs w:val="32"/>
          <w:highlight w:val="none"/>
        </w:rPr>
        <w:t>劳</w:t>
      </w:r>
      <w:r>
        <w:rPr>
          <w:rFonts w:hint="eastAsia" w:eastAsia="仿宋_GB2312"/>
          <w:color w:val="auto"/>
          <w:sz w:val="32"/>
          <w:szCs w:val="32"/>
        </w:rPr>
        <w:t>动合同并缴纳社会保险费</w:t>
      </w:r>
      <w:r>
        <w:rPr>
          <w:rFonts w:hint="eastAsia" w:eastAsia="仿宋_GB2312"/>
          <w:color w:val="auto"/>
          <w:sz w:val="32"/>
          <w:szCs w:val="32"/>
          <w:lang w:eastAsia="zh-CN"/>
        </w:rPr>
        <w:t>。</w:t>
      </w:r>
    </w:p>
    <w:p w14:paraId="469686EF">
      <w:pPr>
        <w:spacing w:line="580" w:lineRule="exact"/>
        <w:ind w:firstLine="645"/>
        <w:rPr>
          <w:rFonts w:hint="eastAsia" w:eastAsia="仿宋_GB2312"/>
          <w:color w:val="auto"/>
          <w:sz w:val="32"/>
          <w:szCs w:val="32"/>
          <w:lang w:val="en" w:eastAsia="zh-CN"/>
        </w:rPr>
      </w:pPr>
      <w:r>
        <w:rPr>
          <w:rFonts w:hint="eastAsia" w:eastAsia="仿宋_GB2312"/>
          <w:color w:val="auto"/>
          <w:sz w:val="32"/>
          <w:szCs w:val="32"/>
        </w:rPr>
        <w:t>（二）</w:t>
      </w:r>
      <w:r>
        <w:rPr>
          <w:rFonts w:hint="eastAsia" w:eastAsia="仿宋_GB2312"/>
          <w:color w:val="auto"/>
          <w:sz w:val="32"/>
          <w:szCs w:val="32"/>
          <w:lang w:eastAsia="zh-CN"/>
        </w:rPr>
        <w:t>具有公共性、公益性、民生性特点，</w:t>
      </w:r>
      <w:r>
        <w:rPr>
          <w:rFonts w:hint="eastAsia" w:eastAsia="仿宋_GB2312"/>
          <w:color w:val="auto"/>
          <w:sz w:val="32"/>
          <w:szCs w:val="32"/>
        </w:rPr>
        <w:t>适合安置就业困难人员</w:t>
      </w:r>
      <w:r>
        <w:rPr>
          <w:rFonts w:hint="eastAsia" w:eastAsia="仿宋_GB2312"/>
          <w:color w:val="auto"/>
          <w:sz w:val="32"/>
          <w:szCs w:val="32"/>
          <w:lang w:val="en-US" w:eastAsia="zh-CN"/>
        </w:rPr>
        <w:t>。</w:t>
      </w:r>
    </w:p>
    <w:p w14:paraId="5F8FCB47">
      <w:pPr>
        <w:spacing w:line="580" w:lineRule="exact"/>
        <w:ind w:firstLine="645"/>
        <w:rPr>
          <w:rFonts w:eastAsia="仿宋_GB2312"/>
          <w:color w:val="auto"/>
          <w:sz w:val="32"/>
          <w:szCs w:val="32"/>
        </w:rPr>
      </w:pPr>
      <w:r>
        <w:rPr>
          <w:rFonts w:hint="eastAsia" w:eastAsia="仿宋_GB2312"/>
          <w:color w:val="auto"/>
          <w:sz w:val="32"/>
          <w:szCs w:val="32"/>
        </w:rPr>
        <w:t>（三）有明确的岗位职责、岗位数量、薪酬标准和工作规范要求</w:t>
      </w:r>
      <w:r>
        <w:rPr>
          <w:rFonts w:hint="eastAsia" w:eastAsia="仿宋_GB2312"/>
          <w:color w:val="auto"/>
          <w:sz w:val="32"/>
          <w:szCs w:val="32"/>
          <w:lang w:eastAsia="zh-CN"/>
        </w:rPr>
        <w:t>。</w:t>
      </w:r>
    </w:p>
    <w:p w14:paraId="19750EE0">
      <w:pPr>
        <w:spacing w:line="580" w:lineRule="exact"/>
        <w:ind w:firstLine="645"/>
        <w:rPr>
          <w:rFonts w:eastAsia="仿宋_GB2312"/>
          <w:color w:val="auto"/>
          <w:sz w:val="32"/>
          <w:szCs w:val="32"/>
        </w:rPr>
      </w:pPr>
      <w:r>
        <w:rPr>
          <w:rFonts w:hint="eastAsia" w:eastAsia="仿宋_GB2312"/>
          <w:color w:val="auto"/>
          <w:sz w:val="32"/>
          <w:szCs w:val="32"/>
        </w:rPr>
        <w:t>（四）公益性岗位</w:t>
      </w:r>
      <w:r>
        <w:rPr>
          <w:rFonts w:hint="eastAsia" w:eastAsia="仿宋_GB2312"/>
          <w:color w:val="auto"/>
          <w:sz w:val="32"/>
          <w:szCs w:val="32"/>
          <w:lang w:eastAsia="zh-CN"/>
        </w:rPr>
        <w:t>相对稳定，</w:t>
      </w:r>
      <w:r>
        <w:rPr>
          <w:rFonts w:hint="eastAsia" w:eastAsia="仿宋_GB2312"/>
          <w:color w:val="auto"/>
          <w:sz w:val="32"/>
          <w:szCs w:val="32"/>
        </w:rPr>
        <w:t>期限一般不少于3年且实行全日制用工</w:t>
      </w:r>
      <w:r>
        <w:rPr>
          <w:rFonts w:hint="eastAsia" w:eastAsia="仿宋_GB2312"/>
          <w:color w:val="auto"/>
          <w:sz w:val="32"/>
          <w:szCs w:val="32"/>
          <w:lang w:eastAsia="zh-CN"/>
        </w:rPr>
        <w:t>。</w:t>
      </w:r>
    </w:p>
    <w:p w14:paraId="6FB41389">
      <w:pPr>
        <w:spacing w:line="580" w:lineRule="exact"/>
        <w:ind w:firstLine="645"/>
        <w:rPr>
          <w:rFonts w:eastAsia="仿宋_GB2312"/>
          <w:color w:val="auto"/>
          <w:sz w:val="32"/>
          <w:szCs w:val="32"/>
        </w:rPr>
      </w:pPr>
      <w:r>
        <w:rPr>
          <w:rFonts w:hint="eastAsia" w:eastAsia="仿宋_GB2312"/>
          <w:color w:val="auto"/>
          <w:sz w:val="32"/>
          <w:szCs w:val="32"/>
        </w:rPr>
        <w:t>（五）有</w:t>
      </w:r>
      <w:r>
        <w:rPr>
          <w:rFonts w:hint="eastAsia" w:eastAsia="仿宋_GB2312"/>
          <w:color w:val="auto"/>
          <w:sz w:val="32"/>
          <w:szCs w:val="32"/>
          <w:lang w:eastAsia="zh-CN"/>
        </w:rPr>
        <w:t>具体的</w:t>
      </w:r>
      <w:r>
        <w:rPr>
          <w:rFonts w:hint="eastAsia" w:eastAsia="仿宋_GB2312"/>
          <w:color w:val="auto"/>
          <w:sz w:val="32"/>
          <w:szCs w:val="32"/>
        </w:rPr>
        <w:t>岗位开发方案</w:t>
      </w:r>
      <w:r>
        <w:rPr>
          <w:rFonts w:hint="eastAsia" w:eastAsia="仿宋_GB2312"/>
          <w:color w:val="auto"/>
          <w:sz w:val="32"/>
          <w:szCs w:val="32"/>
          <w:lang w:eastAsia="zh-CN"/>
        </w:rPr>
        <w:t>和相应</w:t>
      </w:r>
      <w:r>
        <w:rPr>
          <w:rFonts w:hint="eastAsia" w:eastAsia="仿宋_GB2312"/>
          <w:color w:val="auto"/>
          <w:sz w:val="32"/>
          <w:szCs w:val="32"/>
        </w:rPr>
        <w:t>匹配的资金保障。</w:t>
      </w:r>
    </w:p>
    <w:p w14:paraId="60E0BCE3">
      <w:pPr>
        <w:spacing w:line="580" w:lineRule="exact"/>
        <w:ind w:firstLine="645"/>
        <w:rPr>
          <w:rFonts w:hint="eastAsia" w:eastAsia="仿宋_GB2312"/>
          <w:color w:val="auto"/>
          <w:sz w:val="32"/>
          <w:szCs w:val="32"/>
        </w:rPr>
      </w:pPr>
      <w:r>
        <w:rPr>
          <w:rFonts w:hint="eastAsia" w:eastAsia="黑体" w:cs="黑体"/>
          <w:color w:val="auto"/>
          <w:sz w:val="32"/>
          <w:szCs w:val="32"/>
        </w:rPr>
        <w:t>第六条</w:t>
      </w:r>
      <w:r>
        <w:rPr>
          <w:rFonts w:hint="eastAsia" w:eastAsia="仿宋_GB2312"/>
          <w:color w:val="auto"/>
          <w:sz w:val="32"/>
          <w:szCs w:val="32"/>
        </w:rPr>
        <w:t xml:space="preserve">  </w:t>
      </w:r>
      <w:r>
        <w:rPr>
          <w:rFonts w:hint="eastAsia" w:eastAsia="仿宋_GB2312"/>
          <w:color w:val="auto"/>
          <w:sz w:val="32"/>
          <w:szCs w:val="32"/>
          <w:lang w:eastAsia="zh-CN"/>
        </w:rPr>
        <w:t>有意愿开发公益性岗位且</w:t>
      </w:r>
      <w:r>
        <w:rPr>
          <w:rFonts w:hint="eastAsia" w:eastAsia="仿宋_GB2312"/>
          <w:color w:val="auto"/>
          <w:sz w:val="32"/>
          <w:szCs w:val="32"/>
        </w:rPr>
        <w:t>符合条件</w:t>
      </w:r>
      <w:r>
        <w:rPr>
          <w:rFonts w:hint="eastAsia" w:eastAsia="仿宋_GB2312"/>
          <w:color w:val="auto"/>
          <w:sz w:val="32"/>
          <w:szCs w:val="32"/>
          <w:lang w:eastAsia="zh-CN"/>
        </w:rPr>
        <w:t>的单位</w:t>
      </w:r>
      <w:r>
        <w:rPr>
          <w:rFonts w:hint="eastAsia" w:eastAsia="仿宋_GB2312"/>
          <w:color w:val="auto"/>
          <w:sz w:val="32"/>
          <w:szCs w:val="32"/>
        </w:rPr>
        <w:t>向所在区人社局提出公益性岗位设立申请，填写《公益性岗位设立申请表》（见附件1）</w:t>
      </w:r>
      <w:r>
        <w:rPr>
          <w:rFonts w:hint="eastAsia" w:eastAsia="仿宋_GB2312"/>
          <w:color w:val="auto"/>
          <w:sz w:val="32"/>
          <w:szCs w:val="32"/>
          <w:lang w:eastAsia="zh-CN"/>
        </w:rPr>
        <w:t>，</w:t>
      </w:r>
      <w:r>
        <w:rPr>
          <w:rFonts w:hint="eastAsia" w:eastAsia="仿宋_GB2312"/>
          <w:color w:val="auto"/>
          <w:sz w:val="32"/>
          <w:szCs w:val="32"/>
        </w:rPr>
        <w:t>并提交岗位开发方案。</w:t>
      </w:r>
    </w:p>
    <w:p w14:paraId="210D793A">
      <w:pPr>
        <w:spacing w:line="580" w:lineRule="exact"/>
        <w:ind w:firstLine="645"/>
        <w:rPr>
          <w:rFonts w:hint="eastAsia" w:eastAsia="仿宋_GB2312"/>
          <w:color w:val="auto"/>
          <w:sz w:val="32"/>
          <w:szCs w:val="32"/>
        </w:rPr>
      </w:pPr>
      <w:r>
        <w:rPr>
          <w:rFonts w:hint="eastAsia" w:eastAsia="仿宋_GB2312"/>
          <w:color w:val="auto"/>
          <w:sz w:val="32"/>
          <w:szCs w:val="32"/>
        </w:rPr>
        <w:t>区人社局会同区财政局根据</w:t>
      </w:r>
      <w:r>
        <w:rPr>
          <w:rFonts w:hint="eastAsia" w:eastAsia="仿宋_GB2312"/>
          <w:color w:val="auto"/>
          <w:sz w:val="32"/>
          <w:szCs w:val="32"/>
          <w:lang w:eastAsia="zh-CN"/>
        </w:rPr>
        <w:t>单位</w:t>
      </w:r>
      <w:r>
        <w:rPr>
          <w:rFonts w:hint="eastAsia" w:eastAsia="仿宋_GB2312"/>
          <w:color w:val="auto"/>
          <w:sz w:val="32"/>
          <w:szCs w:val="32"/>
        </w:rPr>
        <w:t>申请情况，研究确定本区公益性岗位开发总体方案，</w:t>
      </w:r>
      <w:r>
        <w:rPr>
          <w:rFonts w:hint="eastAsia" w:eastAsia="仿宋_GB2312"/>
          <w:color w:val="auto"/>
          <w:sz w:val="32"/>
          <w:szCs w:val="32"/>
          <w:lang w:eastAsia="zh-CN"/>
        </w:rPr>
        <w:t>并认定、</w:t>
      </w:r>
      <w:r>
        <w:rPr>
          <w:rFonts w:hint="eastAsia" w:eastAsia="仿宋_GB2312"/>
          <w:color w:val="auto"/>
          <w:sz w:val="32"/>
          <w:szCs w:val="32"/>
        </w:rPr>
        <w:t>公开发布公益性岗位。</w:t>
      </w:r>
    </w:p>
    <w:p w14:paraId="016C7A04">
      <w:pPr>
        <w:numPr>
          <w:ilvl w:val="0"/>
          <w:numId w:val="0"/>
        </w:numPr>
        <w:spacing w:line="580" w:lineRule="exact"/>
        <w:ind w:firstLine="640" w:firstLineChars="200"/>
        <w:jc w:val="left"/>
        <w:outlineLvl w:val="9"/>
        <w:rPr>
          <w:rFonts w:hint="eastAsia" w:eastAsia="黑体" w:cs="黑体"/>
          <w:color w:val="auto"/>
          <w:sz w:val="32"/>
          <w:szCs w:val="32"/>
        </w:rPr>
      </w:pPr>
      <w:r>
        <w:rPr>
          <w:rFonts w:hint="eastAsia" w:eastAsia="黑体" w:cs="黑体"/>
          <w:color w:val="auto"/>
          <w:sz w:val="32"/>
          <w:szCs w:val="32"/>
        </w:rPr>
        <w:t xml:space="preserve">第七条  </w:t>
      </w:r>
      <w:r>
        <w:rPr>
          <w:rFonts w:hint="eastAsia" w:eastAsia="仿宋_GB2312"/>
          <w:color w:val="auto"/>
          <w:sz w:val="32"/>
          <w:szCs w:val="32"/>
        </w:rPr>
        <w:t>各区人社局应</w:t>
      </w:r>
      <w:r>
        <w:rPr>
          <w:rFonts w:hint="eastAsia" w:eastAsia="仿宋_GB2312"/>
          <w:color w:val="auto"/>
          <w:sz w:val="32"/>
          <w:szCs w:val="32"/>
          <w:lang w:eastAsia="zh-CN"/>
        </w:rPr>
        <w:t>当</w:t>
      </w:r>
      <w:r>
        <w:rPr>
          <w:rFonts w:hint="eastAsia" w:eastAsia="仿宋_GB2312"/>
          <w:color w:val="auto"/>
          <w:sz w:val="32"/>
          <w:szCs w:val="32"/>
        </w:rPr>
        <w:t>建立公益性岗位管理台账，将岗位信息向市公共就业服务平台归集</w:t>
      </w:r>
      <w:r>
        <w:rPr>
          <w:rFonts w:hint="eastAsia" w:eastAsia="仿宋_GB2312"/>
          <w:color w:val="auto"/>
          <w:sz w:val="32"/>
          <w:szCs w:val="32"/>
          <w:lang w:eastAsia="zh-CN"/>
        </w:rPr>
        <w:t>，</w:t>
      </w:r>
      <w:r>
        <w:rPr>
          <w:rFonts w:hint="eastAsia" w:eastAsia="仿宋_GB2312"/>
          <w:color w:val="auto"/>
          <w:sz w:val="32"/>
          <w:szCs w:val="32"/>
        </w:rPr>
        <w:t>并向就业困难人员精准推送。</w:t>
      </w:r>
    </w:p>
    <w:p w14:paraId="18EB149B">
      <w:pPr>
        <w:spacing w:line="580" w:lineRule="exact"/>
        <w:ind w:firstLine="0" w:firstLineChars="0"/>
        <w:rPr>
          <w:rFonts w:hint="eastAsia" w:eastAsia="黑体" w:cs="黑体"/>
          <w:color w:val="auto"/>
          <w:sz w:val="32"/>
          <w:szCs w:val="32"/>
          <w:lang w:val="en-US" w:eastAsia="zh-CN"/>
        </w:rPr>
      </w:pPr>
      <w:r>
        <w:rPr>
          <w:rFonts w:hint="eastAsia" w:eastAsia="黑体" w:cs="黑体"/>
          <w:color w:val="auto"/>
          <w:sz w:val="32"/>
          <w:szCs w:val="32"/>
          <w:lang w:val="en-US" w:eastAsia="zh-CN"/>
        </w:rPr>
        <w:t xml:space="preserve">                </w:t>
      </w:r>
    </w:p>
    <w:p w14:paraId="310A38C2">
      <w:pPr>
        <w:spacing w:line="580" w:lineRule="exact"/>
        <w:ind w:firstLine="0" w:firstLineChars="0"/>
        <w:jc w:val="center"/>
        <w:rPr>
          <w:rFonts w:hint="eastAsia" w:eastAsia="仿宋_GB2312" w:cs="仿宋_GB2312"/>
          <w:color w:val="auto"/>
          <w:sz w:val="32"/>
          <w:szCs w:val="32"/>
          <w:lang w:eastAsia="zh-CN"/>
        </w:rPr>
      </w:pPr>
      <w:r>
        <w:rPr>
          <w:rFonts w:hint="eastAsia" w:eastAsia="黑体" w:cs="黑体"/>
          <w:color w:val="auto"/>
          <w:sz w:val="32"/>
          <w:szCs w:val="32"/>
        </w:rPr>
        <w:t>第</w:t>
      </w:r>
      <w:r>
        <w:rPr>
          <w:rFonts w:hint="eastAsia" w:eastAsia="黑体" w:cs="黑体"/>
          <w:color w:val="auto"/>
          <w:sz w:val="32"/>
          <w:szCs w:val="32"/>
          <w:lang w:eastAsia="zh-CN"/>
        </w:rPr>
        <w:t>三</w:t>
      </w:r>
      <w:r>
        <w:rPr>
          <w:rFonts w:hint="eastAsia" w:eastAsia="黑体" w:cs="黑体"/>
          <w:color w:val="auto"/>
          <w:sz w:val="32"/>
          <w:szCs w:val="32"/>
        </w:rPr>
        <w:t>章</w:t>
      </w:r>
      <w:r>
        <w:rPr>
          <w:rFonts w:hint="eastAsia" w:eastAsia="黑体" w:cs="黑体"/>
          <w:color w:val="auto"/>
          <w:sz w:val="32"/>
          <w:szCs w:val="32"/>
          <w:lang w:val="en-US" w:eastAsia="zh-CN"/>
        </w:rPr>
        <w:t xml:space="preserve">  </w:t>
      </w:r>
      <w:r>
        <w:rPr>
          <w:rFonts w:hint="eastAsia" w:eastAsia="黑体" w:cs="黑体"/>
          <w:color w:val="auto"/>
          <w:sz w:val="32"/>
          <w:szCs w:val="32"/>
        </w:rPr>
        <w:t>人员安置</w:t>
      </w:r>
    </w:p>
    <w:p w14:paraId="0784D2AF">
      <w:pPr>
        <w:numPr>
          <w:ilvl w:val="0"/>
          <w:numId w:val="0"/>
        </w:numPr>
        <w:spacing w:line="580" w:lineRule="exact"/>
        <w:ind w:firstLine="0" w:firstLineChars="0"/>
        <w:outlineLvl w:val="0"/>
        <w:rPr>
          <w:rFonts w:hint="eastAsia" w:eastAsia="仿宋_GB2312" w:cs="仿宋_GB2312"/>
          <w:color w:val="auto"/>
          <w:sz w:val="32"/>
          <w:szCs w:val="32"/>
        </w:rPr>
      </w:pPr>
      <w:r>
        <w:rPr>
          <w:rFonts w:hint="eastAsia" w:eastAsia="黑体" w:cs="黑体"/>
          <w:color w:val="auto"/>
          <w:sz w:val="32"/>
          <w:szCs w:val="32"/>
          <w:lang w:val="en-US" w:eastAsia="zh-CN"/>
        </w:rPr>
        <w:t xml:space="preserve">    </w:t>
      </w:r>
      <w:r>
        <w:rPr>
          <w:rFonts w:hint="eastAsia" w:eastAsia="黑体" w:cs="黑体"/>
          <w:color w:val="auto"/>
          <w:sz w:val="32"/>
          <w:szCs w:val="32"/>
        </w:rPr>
        <w:t>第</w:t>
      </w:r>
      <w:r>
        <w:rPr>
          <w:rFonts w:hint="eastAsia" w:eastAsia="黑体" w:cs="黑体"/>
          <w:color w:val="auto"/>
          <w:sz w:val="32"/>
          <w:szCs w:val="32"/>
          <w:lang w:eastAsia="zh-CN"/>
        </w:rPr>
        <w:t>八</w:t>
      </w:r>
      <w:r>
        <w:rPr>
          <w:rFonts w:hint="eastAsia" w:eastAsia="黑体" w:cs="黑体"/>
          <w:color w:val="auto"/>
          <w:sz w:val="32"/>
          <w:szCs w:val="32"/>
        </w:rPr>
        <w:t>条</w:t>
      </w:r>
      <w:r>
        <w:rPr>
          <w:rFonts w:hint="eastAsia" w:eastAsia="黑体" w:cs="黑体"/>
          <w:color w:val="auto"/>
          <w:sz w:val="32"/>
          <w:szCs w:val="32"/>
          <w:lang w:val="en-US" w:eastAsia="zh-CN"/>
        </w:rPr>
        <w:t xml:space="preserve">  </w:t>
      </w:r>
      <w:r>
        <w:rPr>
          <w:rFonts w:hint="eastAsia" w:eastAsia="仿宋_GB2312"/>
          <w:color w:val="auto"/>
          <w:sz w:val="32"/>
          <w:szCs w:val="32"/>
        </w:rPr>
        <w:t>市人社局</w:t>
      </w:r>
      <w:r>
        <w:rPr>
          <w:rFonts w:hint="eastAsia" w:eastAsia="仿宋_GB2312"/>
          <w:color w:val="auto"/>
          <w:sz w:val="32"/>
          <w:szCs w:val="32"/>
          <w:lang w:eastAsia="zh-CN"/>
        </w:rPr>
        <w:t>每</w:t>
      </w:r>
      <w:r>
        <w:rPr>
          <w:rFonts w:hint="eastAsia" w:eastAsia="仿宋_GB2312" w:cs="仿宋_GB2312"/>
          <w:color w:val="auto"/>
          <w:sz w:val="32"/>
          <w:szCs w:val="32"/>
          <w:lang w:eastAsia="zh-CN"/>
        </w:rPr>
        <w:t>年根据各区人社局认定归集情况和资金预算</w:t>
      </w:r>
      <w:r>
        <w:rPr>
          <w:rFonts w:hint="eastAsia" w:eastAsia="仿宋_GB2312" w:cs="仿宋_GB2312"/>
          <w:color w:val="auto"/>
          <w:sz w:val="32"/>
          <w:szCs w:val="32"/>
        </w:rPr>
        <w:t>确定</w:t>
      </w:r>
      <w:r>
        <w:rPr>
          <w:rFonts w:hint="eastAsia" w:eastAsia="仿宋_GB2312" w:cs="仿宋_GB2312"/>
          <w:color w:val="auto"/>
          <w:sz w:val="32"/>
          <w:szCs w:val="32"/>
          <w:lang w:eastAsia="zh-CN"/>
        </w:rPr>
        <w:t>公益性岗位</w:t>
      </w:r>
      <w:r>
        <w:rPr>
          <w:rFonts w:hint="eastAsia" w:eastAsia="仿宋_GB2312" w:cs="仿宋_GB2312"/>
          <w:color w:val="auto"/>
          <w:sz w:val="32"/>
          <w:szCs w:val="32"/>
        </w:rPr>
        <w:t>年度</w:t>
      </w:r>
      <w:r>
        <w:rPr>
          <w:rFonts w:hint="eastAsia" w:eastAsia="仿宋_GB2312" w:cs="仿宋_GB2312"/>
          <w:color w:val="auto"/>
          <w:sz w:val="32"/>
          <w:szCs w:val="32"/>
          <w:lang w:eastAsia="zh-CN"/>
        </w:rPr>
        <w:t>开发</w:t>
      </w:r>
      <w:r>
        <w:rPr>
          <w:rFonts w:hint="eastAsia" w:eastAsia="仿宋_GB2312" w:cs="仿宋_GB2312"/>
          <w:color w:val="auto"/>
          <w:sz w:val="32"/>
          <w:szCs w:val="32"/>
        </w:rPr>
        <w:t>计划，并分解到各区。</w:t>
      </w:r>
    </w:p>
    <w:p w14:paraId="41F4DB73">
      <w:pPr>
        <w:numPr>
          <w:ilvl w:val="0"/>
          <w:numId w:val="0"/>
        </w:numPr>
        <w:spacing w:line="580" w:lineRule="exact"/>
        <w:ind w:firstLine="640" w:firstLineChars="0"/>
        <w:rPr>
          <w:rFonts w:hint="eastAsia" w:eastAsia="仿宋_GB2312"/>
          <w:color w:val="auto"/>
          <w:kern w:val="0"/>
          <w:sz w:val="32"/>
          <w:szCs w:val="32"/>
        </w:rPr>
      </w:pPr>
      <w:r>
        <w:rPr>
          <w:rFonts w:hint="eastAsia" w:eastAsia="仿宋_GB2312" w:cs="仿宋_GB2312"/>
          <w:color w:val="auto"/>
          <w:sz w:val="32"/>
          <w:szCs w:val="32"/>
        </w:rPr>
        <w:t>各区人社局</w:t>
      </w:r>
      <w:r>
        <w:rPr>
          <w:rFonts w:hint="eastAsia" w:eastAsia="仿宋_GB2312" w:cs="仿宋_GB2312"/>
          <w:color w:val="auto"/>
          <w:sz w:val="32"/>
          <w:szCs w:val="32"/>
          <w:lang w:eastAsia="zh-CN"/>
        </w:rPr>
        <w:t>从已认定公布的</w:t>
      </w:r>
      <w:r>
        <w:rPr>
          <w:rFonts w:hint="eastAsia" w:eastAsia="仿宋_GB2312"/>
          <w:color w:val="auto"/>
          <w:sz w:val="32"/>
          <w:szCs w:val="32"/>
        </w:rPr>
        <w:t>公益性岗位</w:t>
      </w:r>
      <w:r>
        <w:rPr>
          <w:rFonts w:hint="eastAsia" w:eastAsia="仿宋_GB2312"/>
          <w:color w:val="auto"/>
          <w:sz w:val="32"/>
          <w:szCs w:val="32"/>
          <w:lang w:eastAsia="zh-CN"/>
        </w:rPr>
        <w:t>中择优</w:t>
      </w:r>
      <w:r>
        <w:rPr>
          <w:rFonts w:hint="eastAsia" w:eastAsia="仿宋_GB2312"/>
          <w:color w:val="auto"/>
          <w:sz w:val="32"/>
          <w:szCs w:val="32"/>
        </w:rPr>
        <w:t>选择</w:t>
      </w:r>
      <w:r>
        <w:rPr>
          <w:rFonts w:hint="eastAsia" w:eastAsia="仿宋_GB2312"/>
          <w:color w:val="auto"/>
          <w:sz w:val="32"/>
          <w:szCs w:val="32"/>
          <w:lang w:eastAsia="zh-CN"/>
        </w:rPr>
        <w:t>，</w:t>
      </w:r>
      <w:r>
        <w:rPr>
          <w:rFonts w:hint="eastAsia" w:eastAsia="仿宋_GB2312"/>
          <w:color w:val="auto"/>
          <w:sz w:val="32"/>
          <w:szCs w:val="32"/>
        </w:rPr>
        <w:t>专门用于安置</w:t>
      </w:r>
      <w:r>
        <w:rPr>
          <w:rFonts w:eastAsia="仿宋_GB2312"/>
          <w:color w:val="auto"/>
          <w:kern w:val="0"/>
          <w:sz w:val="32"/>
          <w:szCs w:val="32"/>
        </w:rPr>
        <w:t>市场渠道难以就业的就业困难人员</w:t>
      </w:r>
      <w:r>
        <w:rPr>
          <w:rFonts w:hint="eastAsia" w:eastAsia="仿宋_GB2312"/>
          <w:color w:val="auto"/>
          <w:kern w:val="0"/>
          <w:sz w:val="32"/>
          <w:szCs w:val="32"/>
          <w:lang w:val="en-US" w:eastAsia="zh-CN"/>
        </w:rPr>
        <w:t>，重点是大龄失业人员和零就业家庭人员</w:t>
      </w:r>
      <w:r>
        <w:rPr>
          <w:rFonts w:hint="eastAsia" w:eastAsia="仿宋_GB2312"/>
          <w:color w:val="auto"/>
          <w:kern w:val="0"/>
          <w:sz w:val="32"/>
          <w:szCs w:val="32"/>
        </w:rPr>
        <w:t>。</w:t>
      </w:r>
    </w:p>
    <w:p w14:paraId="432FB5A4">
      <w:pPr>
        <w:numPr>
          <w:ilvl w:val="0"/>
          <w:numId w:val="0"/>
        </w:numPr>
        <w:spacing w:line="580" w:lineRule="exact"/>
        <w:ind w:firstLine="640" w:firstLineChars="0"/>
        <w:rPr>
          <w:rFonts w:hint="eastAsia" w:eastAsia="仿宋_GB2312"/>
          <w:color w:val="auto"/>
          <w:sz w:val="32"/>
          <w:szCs w:val="32"/>
        </w:rPr>
      </w:pPr>
      <w:r>
        <w:rPr>
          <w:rFonts w:hint="eastAsia" w:eastAsia="仿宋_GB2312"/>
          <w:color w:val="auto"/>
          <w:kern w:val="0"/>
          <w:sz w:val="32"/>
          <w:szCs w:val="32"/>
        </w:rPr>
        <w:t>同一</w:t>
      </w:r>
      <w:r>
        <w:rPr>
          <w:rFonts w:hint="eastAsia" w:eastAsia="仿宋_GB2312"/>
          <w:color w:val="auto"/>
          <w:kern w:val="0"/>
          <w:sz w:val="32"/>
          <w:szCs w:val="32"/>
          <w:lang w:eastAsia="zh-CN"/>
        </w:rPr>
        <w:t>单位安置公益性岗位</w:t>
      </w:r>
      <w:r>
        <w:rPr>
          <w:rFonts w:hint="eastAsia" w:eastAsia="仿宋_GB2312"/>
          <w:color w:val="auto"/>
          <w:kern w:val="0"/>
          <w:sz w:val="32"/>
          <w:szCs w:val="32"/>
        </w:rPr>
        <w:t>数量一般不得超过该单位</w:t>
      </w:r>
      <w:r>
        <w:rPr>
          <w:rFonts w:hint="eastAsia" w:eastAsia="仿宋_GB2312"/>
          <w:color w:val="auto"/>
          <w:kern w:val="0"/>
          <w:sz w:val="32"/>
          <w:szCs w:val="32"/>
          <w:lang w:eastAsia="zh-CN"/>
        </w:rPr>
        <w:t>参保</w:t>
      </w:r>
      <w:r>
        <w:rPr>
          <w:rFonts w:hint="eastAsia" w:eastAsia="仿宋_GB2312"/>
          <w:color w:val="auto"/>
          <w:kern w:val="0"/>
          <w:sz w:val="32"/>
          <w:szCs w:val="32"/>
        </w:rPr>
        <w:t>职工</w:t>
      </w:r>
      <w:r>
        <w:rPr>
          <w:rFonts w:hint="default" w:eastAsia="仿宋_GB2312"/>
          <w:color w:val="auto"/>
          <w:kern w:val="0"/>
          <w:sz w:val="32"/>
          <w:szCs w:val="32"/>
        </w:rPr>
        <w:t>（</w:t>
      </w:r>
      <w:r>
        <w:rPr>
          <w:rFonts w:hint="default" w:ascii="Times New Roman" w:hAnsi="Times New Roman" w:eastAsia="仿宋_GB2312" w:cs="Times New Roman"/>
          <w:color w:val="auto"/>
          <w:sz w:val="32"/>
          <w:szCs w:val="32"/>
          <w:highlight w:val="none"/>
        </w:rPr>
        <w:t>不包括派遣员工）</w:t>
      </w:r>
      <w:r>
        <w:rPr>
          <w:rFonts w:hint="eastAsia" w:eastAsia="仿宋_GB2312"/>
          <w:color w:val="auto"/>
          <w:sz w:val="32"/>
          <w:szCs w:val="32"/>
        </w:rPr>
        <w:t>总数的</w:t>
      </w:r>
      <w:r>
        <w:rPr>
          <w:rFonts w:hint="eastAsia" w:eastAsia="仿宋_GB2312"/>
          <w:color w:val="auto"/>
          <w:sz w:val="32"/>
          <w:szCs w:val="32"/>
          <w:lang w:val="en-US" w:eastAsia="zh-CN"/>
        </w:rPr>
        <w:t>3</w:t>
      </w:r>
      <w:r>
        <w:rPr>
          <w:rFonts w:hint="eastAsia" w:eastAsia="仿宋_GB2312"/>
          <w:color w:val="auto"/>
          <w:sz w:val="32"/>
          <w:szCs w:val="32"/>
        </w:rPr>
        <w:t>0%。</w:t>
      </w:r>
    </w:p>
    <w:p w14:paraId="5722706C">
      <w:pPr>
        <w:spacing w:line="580" w:lineRule="exact"/>
        <w:ind w:firstLine="640" w:firstLineChars="200"/>
        <w:rPr>
          <w:rFonts w:hint="eastAsia" w:eastAsia="仿宋_GB2312"/>
          <w:color w:val="auto"/>
          <w:sz w:val="32"/>
          <w:szCs w:val="32"/>
        </w:rPr>
      </w:pPr>
      <w:r>
        <w:rPr>
          <w:rFonts w:hint="eastAsia" w:eastAsia="黑体" w:cs="黑体"/>
          <w:color w:val="auto"/>
          <w:sz w:val="32"/>
          <w:szCs w:val="32"/>
        </w:rPr>
        <w:t>第</w:t>
      </w:r>
      <w:r>
        <w:rPr>
          <w:rFonts w:hint="eastAsia" w:eastAsia="黑体" w:cs="黑体"/>
          <w:color w:val="auto"/>
          <w:sz w:val="32"/>
          <w:szCs w:val="32"/>
          <w:lang w:eastAsia="zh-CN"/>
        </w:rPr>
        <w:t>九</w:t>
      </w:r>
      <w:r>
        <w:rPr>
          <w:rFonts w:hint="eastAsia" w:eastAsia="黑体" w:cs="黑体"/>
          <w:color w:val="auto"/>
          <w:sz w:val="32"/>
          <w:szCs w:val="32"/>
        </w:rPr>
        <w:t>条</w:t>
      </w:r>
      <w:r>
        <w:rPr>
          <w:rFonts w:hint="eastAsia" w:eastAsia="仿宋_GB2312"/>
          <w:color w:val="auto"/>
          <w:sz w:val="32"/>
          <w:szCs w:val="32"/>
        </w:rPr>
        <w:t xml:space="preserve">  各区</w:t>
      </w:r>
      <w:r>
        <w:rPr>
          <w:rFonts w:hint="eastAsia" w:eastAsia="仿宋_GB2312"/>
          <w:color w:val="auto"/>
          <w:sz w:val="32"/>
          <w:szCs w:val="32"/>
          <w:lang w:eastAsia="zh-CN"/>
        </w:rPr>
        <w:t>人社局</w:t>
      </w:r>
      <w:r>
        <w:rPr>
          <w:rFonts w:hint="eastAsia" w:eastAsia="仿宋_GB2312"/>
          <w:color w:val="auto"/>
          <w:sz w:val="32"/>
          <w:szCs w:val="32"/>
        </w:rPr>
        <w:t>在公益性岗位安置就业困难人员</w:t>
      </w:r>
      <w:r>
        <w:rPr>
          <w:rFonts w:hint="eastAsia" w:eastAsia="仿宋_GB2312"/>
          <w:color w:val="auto"/>
          <w:sz w:val="32"/>
          <w:szCs w:val="32"/>
          <w:lang w:eastAsia="zh-CN"/>
        </w:rPr>
        <w:t>时</w:t>
      </w:r>
      <w:r>
        <w:rPr>
          <w:rFonts w:hint="eastAsia" w:eastAsia="仿宋_GB2312"/>
          <w:color w:val="auto"/>
          <w:sz w:val="32"/>
          <w:szCs w:val="32"/>
        </w:rPr>
        <w:t>应</w:t>
      </w:r>
      <w:r>
        <w:rPr>
          <w:rFonts w:hint="eastAsia" w:eastAsia="仿宋_GB2312"/>
          <w:color w:val="auto"/>
          <w:sz w:val="32"/>
          <w:szCs w:val="32"/>
          <w:lang w:eastAsia="zh-CN"/>
        </w:rPr>
        <w:t>当坚持公开、</w:t>
      </w:r>
      <w:r>
        <w:rPr>
          <w:rFonts w:hint="eastAsia" w:eastAsia="仿宋_GB2312"/>
          <w:color w:val="auto"/>
          <w:sz w:val="32"/>
          <w:szCs w:val="32"/>
        </w:rPr>
        <w:t>公平、公正，实行就业困难人员和</w:t>
      </w:r>
      <w:r>
        <w:rPr>
          <w:rFonts w:hint="eastAsia" w:eastAsia="仿宋_GB2312"/>
          <w:color w:val="auto"/>
          <w:sz w:val="32"/>
          <w:szCs w:val="32"/>
          <w:lang w:eastAsia="zh-CN"/>
        </w:rPr>
        <w:t>单位</w:t>
      </w:r>
      <w:r>
        <w:rPr>
          <w:rFonts w:hint="eastAsia" w:eastAsia="仿宋_GB2312"/>
          <w:color w:val="auto"/>
          <w:sz w:val="32"/>
          <w:szCs w:val="32"/>
        </w:rPr>
        <w:t>双向选择，</w:t>
      </w:r>
      <w:r>
        <w:rPr>
          <w:rFonts w:hint="eastAsia" w:eastAsia="仿宋_GB2312"/>
          <w:color w:val="auto"/>
          <w:sz w:val="32"/>
          <w:szCs w:val="32"/>
          <w:lang w:eastAsia="zh-CN"/>
        </w:rPr>
        <w:t>按照以下</w:t>
      </w:r>
      <w:r>
        <w:rPr>
          <w:rFonts w:hint="eastAsia" w:eastAsia="仿宋_GB2312"/>
          <w:color w:val="auto"/>
          <w:sz w:val="32"/>
          <w:szCs w:val="32"/>
        </w:rPr>
        <w:t>程序</w:t>
      </w:r>
      <w:r>
        <w:rPr>
          <w:rFonts w:hint="eastAsia" w:eastAsia="仿宋_GB2312"/>
          <w:color w:val="auto"/>
          <w:sz w:val="32"/>
          <w:szCs w:val="32"/>
          <w:lang w:eastAsia="zh-CN"/>
        </w:rPr>
        <w:t>执行：</w:t>
      </w:r>
    </w:p>
    <w:p w14:paraId="336F255E">
      <w:pPr>
        <w:spacing w:line="580" w:lineRule="exact"/>
        <w:ind w:firstLine="640" w:firstLineChars="200"/>
        <w:rPr>
          <w:rFonts w:eastAsia="仿宋_GB2312" w:cs="仿宋_GB2312"/>
          <w:color w:val="auto"/>
          <w:sz w:val="32"/>
          <w:szCs w:val="32"/>
        </w:rPr>
      </w:pPr>
      <w:r>
        <w:rPr>
          <w:rFonts w:hint="eastAsia" w:ascii="Times New Roman" w:hAnsi="Times New Roman" w:eastAsia="楷体_GB2312" w:cs="楷体_GB2312"/>
          <w:color w:val="auto"/>
          <w:sz w:val="32"/>
          <w:szCs w:val="32"/>
        </w:rPr>
        <w:t>（一）公布信息。</w:t>
      </w:r>
      <w:r>
        <w:rPr>
          <w:rFonts w:hint="eastAsia" w:eastAsia="仿宋_GB2312" w:cs="仿宋_GB2312"/>
          <w:color w:val="auto"/>
          <w:sz w:val="32"/>
          <w:szCs w:val="32"/>
          <w:lang w:eastAsia="zh-CN"/>
        </w:rPr>
        <w:t>经各区人社局按照全市开发计划选择确定的公益性岗位开发</w:t>
      </w:r>
      <w:r>
        <w:rPr>
          <w:rFonts w:hint="eastAsia" w:ascii="Times New Roman" w:eastAsia="仿宋_GB2312" w:cs="楷体"/>
          <w:color w:val="auto"/>
          <w:sz w:val="32"/>
          <w:szCs w:val="32"/>
          <w:lang w:eastAsia="zh-CN"/>
        </w:rPr>
        <w:t>单位</w:t>
      </w:r>
      <w:r>
        <w:rPr>
          <w:rFonts w:hint="eastAsia" w:eastAsia="仿宋_GB2312" w:cs="楷体"/>
          <w:color w:val="auto"/>
          <w:sz w:val="32"/>
          <w:szCs w:val="32"/>
          <w:lang w:eastAsia="zh-CN"/>
        </w:rPr>
        <w:t>（以下简称岗位开发单位）</w:t>
      </w:r>
      <w:r>
        <w:rPr>
          <w:rFonts w:hint="eastAsia" w:eastAsia="仿宋_GB2312"/>
          <w:color w:val="auto"/>
          <w:sz w:val="32"/>
          <w:szCs w:val="32"/>
        </w:rPr>
        <w:t>统一</w:t>
      </w:r>
      <w:r>
        <w:rPr>
          <w:rFonts w:hint="eastAsia" w:eastAsia="仿宋_GB2312"/>
          <w:color w:val="auto"/>
          <w:sz w:val="32"/>
          <w:szCs w:val="32"/>
          <w:lang w:eastAsia="zh-CN"/>
        </w:rPr>
        <w:t>在</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天津公共就业</w:t>
      </w:r>
      <w:r>
        <w:rPr>
          <w:rFonts w:hint="eastAsia" w:ascii="Times New Roman" w:hAnsi="Times New Roman" w:eastAsia="仿宋_GB2312" w:cs="Times New Roman"/>
          <w:color w:val="auto"/>
          <w:sz w:val="32"/>
          <w:szCs w:val="32"/>
          <w:lang w:eastAsia="zh-CN"/>
        </w:rPr>
        <w:t>服务</w:t>
      </w:r>
      <w:r>
        <w:rPr>
          <w:rFonts w:hint="default" w:ascii="Times New Roman" w:hAnsi="Times New Roman" w:eastAsia="仿宋_GB2312" w:cs="Times New Roman"/>
          <w:color w:val="auto"/>
          <w:sz w:val="32"/>
          <w:szCs w:val="32"/>
          <w:lang w:eastAsia="zh-CN"/>
        </w:rPr>
        <w:t>网</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https://job.hrss.tj.gov.cn/</w:t>
      </w:r>
      <w:r>
        <w:rPr>
          <w:rFonts w:hint="default" w:ascii="Times New Roman" w:hAnsi="Times New Roman" w:eastAsia="仿宋_GB2312" w:cs="Times New Roman"/>
          <w:color w:val="auto"/>
          <w:sz w:val="32"/>
          <w:szCs w:val="32"/>
          <w:lang w:eastAsia="zh-CN"/>
        </w:rPr>
        <w:t>）</w:t>
      </w:r>
      <w:r>
        <w:rPr>
          <w:rFonts w:hint="eastAsia" w:eastAsia="仿宋_GB2312"/>
          <w:color w:val="auto"/>
          <w:sz w:val="32"/>
          <w:szCs w:val="32"/>
          <w:lang w:eastAsia="zh-CN"/>
        </w:rPr>
        <w:t>申报</w:t>
      </w:r>
      <w:r>
        <w:rPr>
          <w:rFonts w:hint="eastAsia" w:eastAsia="仿宋_GB2312"/>
          <w:color w:val="auto"/>
          <w:sz w:val="32"/>
          <w:szCs w:val="32"/>
        </w:rPr>
        <w:t>公益性岗位信息，</w:t>
      </w:r>
      <w:r>
        <w:rPr>
          <w:rFonts w:hint="eastAsia" w:eastAsia="仿宋_GB2312" w:cs="仿宋_GB2312"/>
          <w:color w:val="auto"/>
          <w:sz w:val="32"/>
          <w:szCs w:val="32"/>
        </w:rPr>
        <w:t>注明拟设立的岗位名称、薪酬待遇、工作内容、工作要求、工作地点等内容</w:t>
      </w:r>
      <w:r>
        <w:rPr>
          <w:rFonts w:hint="eastAsia" w:eastAsia="仿宋_GB2312" w:cs="仿宋_GB2312"/>
          <w:color w:val="auto"/>
          <w:sz w:val="32"/>
          <w:szCs w:val="32"/>
          <w:lang w:eastAsia="zh-CN"/>
        </w:rPr>
        <w:t>，由</w:t>
      </w:r>
      <w:r>
        <w:rPr>
          <w:rFonts w:hint="eastAsia" w:eastAsia="仿宋_GB2312"/>
          <w:color w:val="auto"/>
          <w:spacing w:val="-6"/>
          <w:sz w:val="32"/>
          <w:szCs w:val="32"/>
        </w:rPr>
        <w:t>区公共就业服务机构</w:t>
      </w:r>
      <w:r>
        <w:rPr>
          <w:rFonts w:hint="eastAsia" w:eastAsia="仿宋_GB2312"/>
          <w:color w:val="auto"/>
          <w:spacing w:val="-6"/>
          <w:sz w:val="32"/>
          <w:szCs w:val="32"/>
          <w:lang w:eastAsia="zh-CN"/>
        </w:rPr>
        <w:t>审核后进行发布</w:t>
      </w:r>
      <w:r>
        <w:rPr>
          <w:rFonts w:hint="eastAsia" w:eastAsia="仿宋_GB2312" w:cs="仿宋_GB2312"/>
          <w:color w:val="auto"/>
          <w:sz w:val="32"/>
          <w:szCs w:val="32"/>
        </w:rPr>
        <w:t>。</w:t>
      </w:r>
    </w:p>
    <w:p w14:paraId="32E82B62">
      <w:pPr>
        <w:spacing w:line="580" w:lineRule="exact"/>
        <w:ind w:firstLine="640" w:firstLineChars="200"/>
        <w:rPr>
          <w:rFonts w:eastAsia="仿宋_GB2312"/>
          <w:color w:val="auto"/>
          <w:sz w:val="32"/>
          <w:szCs w:val="32"/>
        </w:rPr>
      </w:pPr>
      <w:r>
        <w:rPr>
          <w:rFonts w:hint="eastAsia" w:ascii="Times New Roman" w:hAnsi="Times New Roman" w:eastAsia="楷体_GB2312" w:cs="楷体_GB2312"/>
          <w:color w:val="auto"/>
          <w:sz w:val="32"/>
          <w:szCs w:val="32"/>
        </w:rPr>
        <w:t>（二）提出申请。</w:t>
      </w:r>
      <w:r>
        <w:rPr>
          <w:rFonts w:hint="eastAsia" w:ascii="Times New Roman" w:eastAsia="仿宋_GB2312" w:cs="楷体"/>
          <w:color w:val="auto"/>
          <w:sz w:val="32"/>
          <w:szCs w:val="32"/>
        </w:rPr>
        <w:t>符</w:t>
      </w:r>
      <w:r>
        <w:rPr>
          <w:rFonts w:hint="eastAsia" w:ascii="Times New Roman" w:eastAsia="仿宋_GB2312" w:cs="楷体"/>
          <w:color w:val="auto"/>
          <w:spacing w:val="-6"/>
          <w:sz w:val="32"/>
          <w:szCs w:val="32"/>
        </w:rPr>
        <w:t>合</w:t>
      </w:r>
      <w:r>
        <w:rPr>
          <w:rFonts w:hint="eastAsia" w:eastAsia="仿宋_GB2312"/>
          <w:color w:val="auto"/>
          <w:spacing w:val="-6"/>
          <w:sz w:val="32"/>
          <w:szCs w:val="32"/>
        </w:rPr>
        <w:t>条件且有意愿从事公益性岗位的就业困难人员，向所在区公共就业服务机构</w:t>
      </w:r>
      <w:r>
        <w:rPr>
          <w:rFonts w:hint="eastAsia" w:eastAsia="仿宋_GB2312"/>
          <w:color w:val="auto"/>
          <w:spacing w:val="-6"/>
          <w:sz w:val="32"/>
          <w:szCs w:val="32"/>
          <w:lang w:eastAsia="zh-CN"/>
        </w:rPr>
        <w:t>或登录</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天津公共就业</w:t>
      </w:r>
      <w:r>
        <w:rPr>
          <w:rFonts w:hint="eastAsia" w:ascii="Times New Roman" w:hAnsi="Times New Roman" w:eastAsia="仿宋_GB2312" w:cs="Times New Roman"/>
          <w:color w:val="auto"/>
          <w:sz w:val="32"/>
          <w:szCs w:val="32"/>
          <w:lang w:eastAsia="zh-CN"/>
        </w:rPr>
        <w:t>服务</w:t>
      </w:r>
      <w:r>
        <w:rPr>
          <w:rFonts w:hint="default" w:ascii="Times New Roman" w:hAnsi="Times New Roman" w:eastAsia="仿宋_GB2312" w:cs="Times New Roman"/>
          <w:color w:val="auto"/>
          <w:sz w:val="32"/>
          <w:szCs w:val="32"/>
          <w:lang w:eastAsia="zh-CN"/>
        </w:rPr>
        <w:t>网</w:t>
      </w:r>
      <w:r>
        <w:rPr>
          <w:rFonts w:hint="eastAsia" w:eastAsia="仿宋_GB2312" w:cs="Times New Roman"/>
          <w:color w:val="auto"/>
          <w:sz w:val="32"/>
          <w:szCs w:val="32"/>
          <w:lang w:eastAsia="zh-CN"/>
        </w:rPr>
        <w:t>”申请，</w:t>
      </w:r>
      <w:r>
        <w:rPr>
          <w:rFonts w:hint="eastAsia" w:eastAsia="仿宋_GB2312"/>
          <w:color w:val="auto"/>
          <w:spacing w:val="-6"/>
          <w:sz w:val="32"/>
          <w:szCs w:val="32"/>
        </w:rPr>
        <w:t>并提交《公益性岗位就业意向申请表》（见附件2）及岗位所需材料。</w:t>
      </w:r>
    </w:p>
    <w:p w14:paraId="7DB5B1C4">
      <w:pPr>
        <w:spacing w:line="580" w:lineRule="exact"/>
        <w:ind w:firstLine="640" w:firstLineChars="200"/>
        <w:rPr>
          <w:rFonts w:hint="eastAsia" w:eastAsia="仿宋_GB2312"/>
          <w:color w:val="auto"/>
          <w:sz w:val="32"/>
          <w:szCs w:val="32"/>
          <w:lang w:eastAsia="zh-CN"/>
        </w:rPr>
      </w:pPr>
      <w:r>
        <w:rPr>
          <w:rFonts w:hint="eastAsia" w:ascii="Times New Roman" w:hAnsi="Times New Roman" w:eastAsia="楷体_GB2312" w:cs="楷体_GB2312"/>
          <w:color w:val="auto"/>
          <w:sz w:val="32"/>
          <w:szCs w:val="32"/>
        </w:rPr>
        <w:t>（三）对接安置。</w:t>
      </w:r>
      <w:r>
        <w:rPr>
          <w:rFonts w:hint="eastAsia" w:ascii="Times New Roman" w:eastAsia="仿宋_GB2312" w:cs="楷体"/>
          <w:color w:val="auto"/>
          <w:sz w:val="32"/>
          <w:szCs w:val="32"/>
        </w:rPr>
        <w:t>公共就</w:t>
      </w:r>
      <w:r>
        <w:rPr>
          <w:rFonts w:hint="eastAsia" w:eastAsia="仿宋_GB2312"/>
          <w:color w:val="auto"/>
          <w:sz w:val="32"/>
          <w:szCs w:val="32"/>
        </w:rPr>
        <w:t>业服务机构根据年龄、身体状况、</w:t>
      </w:r>
      <w:r>
        <w:rPr>
          <w:rFonts w:hint="eastAsia" w:eastAsia="仿宋_GB2312"/>
          <w:color w:val="auto"/>
          <w:sz w:val="32"/>
          <w:szCs w:val="32"/>
          <w:lang w:eastAsia="zh-CN"/>
        </w:rPr>
        <w:t>就业经历、技能水平、</w:t>
      </w:r>
      <w:r>
        <w:rPr>
          <w:rFonts w:hint="eastAsia" w:eastAsia="仿宋_GB2312"/>
          <w:color w:val="auto"/>
          <w:sz w:val="32"/>
          <w:szCs w:val="32"/>
        </w:rPr>
        <w:t>家庭</w:t>
      </w:r>
      <w:r>
        <w:rPr>
          <w:rFonts w:hint="eastAsia" w:eastAsia="仿宋_GB2312"/>
          <w:color w:val="auto"/>
          <w:sz w:val="32"/>
          <w:szCs w:val="32"/>
          <w:lang w:eastAsia="zh-CN"/>
        </w:rPr>
        <w:t>、学历</w:t>
      </w:r>
      <w:r>
        <w:rPr>
          <w:rFonts w:hint="eastAsia" w:eastAsia="仿宋_GB2312"/>
          <w:color w:val="auto"/>
          <w:sz w:val="32"/>
          <w:szCs w:val="32"/>
        </w:rPr>
        <w:t>等因素建立排序机制，依次向岗位开发单位推荐就业困难人员。</w:t>
      </w:r>
    </w:p>
    <w:p w14:paraId="44E62A8D">
      <w:pPr>
        <w:spacing w:line="580" w:lineRule="exact"/>
        <w:ind w:firstLine="640" w:firstLineChars="200"/>
        <w:rPr>
          <w:rFonts w:hint="eastAsia" w:eastAsia="仿宋_GB2312"/>
          <w:color w:val="auto"/>
          <w:sz w:val="32"/>
          <w:szCs w:val="32"/>
        </w:rPr>
      </w:pPr>
      <w:r>
        <w:rPr>
          <w:rFonts w:hint="eastAsia" w:eastAsia="仿宋_GB2312" w:cs="仿宋_GB2312"/>
          <w:color w:val="auto"/>
          <w:sz w:val="32"/>
          <w:szCs w:val="32"/>
          <w:lang w:eastAsia="zh-CN"/>
        </w:rPr>
        <w:t>岗位开发</w:t>
      </w:r>
      <w:r>
        <w:rPr>
          <w:rFonts w:hint="eastAsia" w:eastAsia="仿宋_GB2312"/>
          <w:color w:val="auto"/>
          <w:sz w:val="32"/>
          <w:szCs w:val="32"/>
          <w:lang w:eastAsia="zh-CN"/>
        </w:rPr>
        <w:t>单位</w:t>
      </w:r>
      <w:r>
        <w:rPr>
          <w:rFonts w:hint="eastAsia" w:eastAsia="仿宋_GB2312"/>
          <w:color w:val="auto"/>
          <w:sz w:val="32"/>
          <w:szCs w:val="32"/>
        </w:rPr>
        <w:t>根据岗位需求和推荐的就业困难人员情况，确定岗位拟招用人员。</w:t>
      </w:r>
    </w:p>
    <w:p w14:paraId="1799EBC8">
      <w:pPr>
        <w:spacing w:line="580" w:lineRule="exact"/>
        <w:ind w:firstLine="640" w:firstLineChars="200"/>
        <w:rPr>
          <w:rFonts w:eastAsia="仿宋_GB2312" w:cs="仿宋_GB2312"/>
          <w:color w:val="auto"/>
          <w:sz w:val="32"/>
          <w:szCs w:val="32"/>
        </w:rPr>
      </w:pPr>
      <w:r>
        <w:rPr>
          <w:rFonts w:hint="eastAsia" w:eastAsia="仿宋_GB2312"/>
          <w:color w:val="auto"/>
          <w:sz w:val="32"/>
          <w:szCs w:val="32"/>
        </w:rPr>
        <w:t>公共就业服务机构将就业困难人员拟安置情况向社会公示</w:t>
      </w:r>
      <w:r>
        <w:rPr>
          <w:rFonts w:hint="eastAsia" w:eastAsia="仿宋_GB2312"/>
          <w:color w:val="auto"/>
          <w:sz w:val="32"/>
          <w:szCs w:val="32"/>
          <w:lang w:eastAsia="zh-CN"/>
        </w:rPr>
        <w:t>，公示期一般不少于</w:t>
      </w:r>
      <w:r>
        <w:rPr>
          <w:rFonts w:hint="eastAsia" w:eastAsia="仿宋_GB2312"/>
          <w:color w:val="auto"/>
          <w:sz w:val="32"/>
          <w:szCs w:val="32"/>
          <w:lang w:val="en-US" w:eastAsia="zh-CN"/>
        </w:rPr>
        <w:t>5个工作日</w:t>
      </w:r>
      <w:r>
        <w:rPr>
          <w:rFonts w:hint="eastAsia" w:eastAsia="仿宋_GB2312"/>
          <w:color w:val="auto"/>
          <w:sz w:val="32"/>
          <w:szCs w:val="32"/>
        </w:rPr>
        <w:t>。公示无异议的，由</w:t>
      </w:r>
      <w:r>
        <w:rPr>
          <w:rFonts w:hint="eastAsia" w:eastAsia="仿宋_GB2312"/>
          <w:color w:val="auto"/>
          <w:sz w:val="32"/>
          <w:szCs w:val="32"/>
          <w:lang w:eastAsia="zh-CN"/>
        </w:rPr>
        <w:t>单位</w:t>
      </w:r>
      <w:r>
        <w:rPr>
          <w:rFonts w:hint="eastAsia" w:eastAsia="仿宋_GB2312"/>
          <w:color w:val="auto"/>
          <w:sz w:val="32"/>
          <w:szCs w:val="32"/>
        </w:rPr>
        <w:t>安排上岗</w:t>
      </w:r>
      <w:r>
        <w:rPr>
          <w:rFonts w:hint="eastAsia" w:eastAsia="仿宋_GB2312" w:cs="仿宋_GB2312"/>
          <w:color w:val="auto"/>
          <w:sz w:val="32"/>
          <w:szCs w:val="32"/>
        </w:rPr>
        <w:t>。</w:t>
      </w:r>
      <w:r>
        <w:rPr>
          <w:rFonts w:hint="eastAsia" w:ascii="Times New Roman" w:hAnsi="Times New Roman" w:eastAsia="仿宋_GB2312"/>
          <w:color w:val="auto"/>
          <w:sz w:val="32"/>
          <w:szCs w:val="32"/>
        </w:rPr>
        <w:t>有</w:t>
      </w:r>
      <w:r>
        <w:rPr>
          <w:rFonts w:hint="eastAsia" w:eastAsia="仿宋_GB2312"/>
          <w:color w:val="auto"/>
          <w:sz w:val="32"/>
          <w:szCs w:val="32"/>
        </w:rPr>
        <w:t>条件的</w:t>
      </w:r>
      <w:r>
        <w:rPr>
          <w:rFonts w:hint="eastAsia" w:eastAsia="仿宋_GB2312"/>
          <w:color w:val="auto"/>
          <w:sz w:val="32"/>
          <w:szCs w:val="32"/>
          <w:lang w:eastAsia="zh-CN"/>
        </w:rPr>
        <w:t>，</w:t>
      </w:r>
      <w:r>
        <w:rPr>
          <w:rFonts w:hint="eastAsia" w:eastAsia="仿宋_GB2312"/>
          <w:b w:val="0"/>
          <w:bCs w:val="0"/>
          <w:color w:val="auto"/>
          <w:sz w:val="32"/>
          <w:szCs w:val="32"/>
          <w:lang w:eastAsia="zh-CN"/>
        </w:rPr>
        <w:t>可以</w:t>
      </w:r>
      <w:r>
        <w:rPr>
          <w:rFonts w:ascii="Times New Roman" w:hAnsi="Times New Roman" w:eastAsia="仿宋_GB2312"/>
          <w:color w:val="auto"/>
          <w:sz w:val="32"/>
          <w:szCs w:val="32"/>
        </w:rPr>
        <w:t>适当提高公益性岗位安置人员的待遇标准。</w:t>
      </w:r>
    </w:p>
    <w:p w14:paraId="082965E7">
      <w:pPr>
        <w:spacing w:line="580" w:lineRule="exact"/>
        <w:ind w:firstLine="640" w:firstLineChars="200"/>
        <w:rPr>
          <w:rFonts w:eastAsia="仿宋_GB2312"/>
          <w:color w:val="auto"/>
          <w:sz w:val="32"/>
          <w:szCs w:val="32"/>
        </w:rPr>
      </w:pPr>
      <w:r>
        <w:rPr>
          <w:rFonts w:hint="eastAsia" w:eastAsia="黑体" w:cs="黑体"/>
          <w:color w:val="auto"/>
          <w:sz w:val="32"/>
          <w:szCs w:val="32"/>
        </w:rPr>
        <w:t>第十条</w:t>
      </w:r>
      <w:r>
        <w:rPr>
          <w:rFonts w:hint="eastAsia" w:eastAsia="仿宋_GB2312"/>
          <w:color w:val="auto"/>
          <w:sz w:val="32"/>
          <w:szCs w:val="32"/>
        </w:rPr>
        <w:t xml:space="preserve"> </w:t>
      </w:r>
      <w:r>
        <w:rPr>
          <w:rFonts w:hint="eastAsia" w:ascii="Times New Roman" w:hAnsi="Times New Roman" w:eastAsia="黑体" w:cs="黑体"/>
          <w:color w:val="auto"/>
          <w:sz w:val="32"/>
          <w:szCs w:val="32"/>
        </w:rPr>
        <w:t xml:space="preserve"> </w:t>
      </w:r>
      <w:r>
        <w:rPr>
          <w:rFonts w:hint="eastAsia" w:eastAsia="仿宋_GB2312" w:cs="仿宋_GB2312"/>
          <w:color w:val="auto"/>
          <w:sz w:val="32"/>
          <w:szCs w:val="32"/>
        </w:rPr>
        <w:t>公益性岗位人员</w:t>
      </w:r>
      <w:r>
        <w:rPr>
          <w:rFonts w:hint="eastAsia" w:eastAsia="仿宋_GB2312"/>
          <w:color w:val="auto"/>
          <w:sz w:val="32"/>
          <w:szCs w:val="32"/>
        </w:rPr>
        <w:t>出现空缺后，</w:t>
      </w:r>
      <w:r>
        <w:rPr>
          <w:rFonts w:hint="eastAsia" w:eastAsia="仿宋_GB2312" w:cs="仿宋_GB2312"/>
          <w:color w:val="auto"/>
          <w:sz w:val="32"/>
          <w:szCs w:val="32"/>
          <w:lang w:eastAsia="zh-CN"/>
        </w:rPr>
        <w:t>岗位开发</w:t>
      </w:r>
      <w:r>
        <w:rPr>
          <w:rFonts w:hint="eastAsia" w:eastAsia="仿宋_GB2312"/>
          <w:color w:val="auto"/>
          <w:sz w:val="32"/>
          <w:szCs w:val="32"/>
          <w:lang w:eastAsia="zh-CN"/>
        </w:rPr>
        <w:t>单位应当</w:t>
      </w:r>
      <w:r>
        <w:rPr>
          <w:rFonts w:hint="eastAsia" w:eastAsia="仿宋_GB2312"/>
          <w:color w:val="auto"/>
          <w:sz w:val="32"/>
          <w:szCs w:val="32"/>
        </w:rPr>
        <w:t>及时向所在区公共就业服务机构报告，由公共就业服务机构对外发布信息并按照规定进行补充。</w:t>
      </w:r>
    </w:p>
    <w:p w14:paraId="4D99B1ED">
      <w:pPr>
        <w:spacing w:line="580" w:lineRule="exact"/>
        <w:ind w:firstLine="640" w:firstLineChars="200"/>
        <w:rPr>
          <w:rFonts w:hint="eastAsia" w:eastAsia="仿宋_GB2312"/>
          <w:color w:val="auto"/>
          <w:sz w:val="32"/>
          <w:szCs w:val="32"/>
          <w:lang w:val="en-US" w:eastAsia="zh-CN"/>
        </w:rPr>
      </w:pPr>
      <w:r>
        <w:rPr>
          <w:rFonts w:hint="eastAsia" w:eastAsia="黑体" w:cs="黑体"/>
          <w:color w:val="auto"/>
          <w:sz w:val="32"/>
          <w:szCs w:val="32"/>
        </w:rPr>
        <w:t>第十一条</w:t>
      </w:r>
      <w:r>
        <w:rPr>
          <w:rFonts w:hint="eastAsia" w:eastAsia="仿宋_GB2312"/>
          <w:color w:val="auto"/>
          <w:sz w:val="32"/>
          <w:szCs w:val="32"/>
        </w:rPr>
        <w:t xml:space="preserve">  </w:t>
      </w:r>
      <w:r>
        <w:rPr>
          <w:rFonts w:hint="eastAsia" w:eastAsia="仿宋_GB2312" w:cs="仿宋_GB2312"/>
          <w:color w:val="auto"/>
          <w:sz w:val="32"/>
          <w:szCs w:val="32"/>
          <w:lang w:eastAsia="zh-CN"/>
        </w:rPr>
        <w:t>岗位开发</w:t>
      </w:r>
      <w:r>
        <w:rPr>
          <w:rFonts w:hint="eastAsia" w:ascii="Times New Roman" w:eastAsia="仿宋_GB2312" w:cs="楷体"/>
          <w:color w:val="auto"/>
          <w:sz w:val="32"/>
          <w:szCs w:val="32"/>
          <w:lang w:eastAsia="zh-CN"/>
        </w:rPr>
        <w:t>单位</w:t>
      </w:r>
      <w:r>
        <w:rPr>
          <w:rFonts w:hint="eastAsia" w:eastAsia="仿宋_GB2312"/>
          <w:color w:val="auto"/>
          <w:sz w:val="32"/>
          <w:szCs w:val="32"/>
        </w:rPr>
        <w:t>无正当理由不得拒绝录用公共就业服务机构推荐的就业困难人员</w:t>
      </w:r>
      <w:r>
        <w:rPr>
          <w:rFonts w:hint="eastAsia" w:eastAsia="仿宋_GB2312"/>
          <w:color w:val="auto"/>
          <w:sz w:val="32"/>
          <w:szCs w:val="32"/>
          <w:lang w:eastAsia="zh-CN"/>
        </w:rPr>
        <w:t>，</w:t>
      </w:r>
      <w:r>
        <w:rPr>
          <w:rFonts w:hint="eastAsia" w:eastAsia="仿宋_GB2312"/>
          <w:b w:val="0"/>
          <w:bCs w:val="0"/>
          <w:color w:val="auto"/>
          <w:sz w:val="32"/>
          <w:szCs w:val="32"/>
          <w:lang w:eastAsia="zh-CN"/>
        </w:rPr>
        <w:t>对连续</w:t>
      </w:r>
      <w:r>
        <w:rPr>
          <w:rFonts w:hint="eastAsia" w:eastAsia="仿宋_GB2312"/>
          <w:b w:val="0"/>
          <w:bCs w:val="0"/>
          <w:color w:val="auto"/>
          <w:sz w:val="32"/>
          <w:szCs w:val="32"/>
          <w:lang w:val="en-US" w:eastAsia="zh-CN"/>
        </w:rPr>
        <w:t>3</w:t>
      </w:r>
      <w:r>
        <w:rPr>
          <w:rFonts w:hint="eastAsia" w:eastAsia="仿宋_GB2312"/>
          <w:b w:val="0"/>
          <w:bCs w:val="0"/>
          <w:color w:val="auto"/>
          <w:sz w:val="32"/>
          <w:szCs w:val="32"/>
          <w:lang w:eastAsia="zh-CN"/>
        </w:rPr>
        <w:t>次拒绝录用或</w:t>
      </w:r>
      <w:r>
        <w:rPr>
          <w:rFonts w:hint="eastAsia" w:eastAsia="仿宋_GB2312"/>
          <w:b w:val="0"/>
          <w:bCs w:val="0"/>
          <w:color w:val="auto"/>
          <w:sz w:val="32"/>
          <w:szCs w:val="32"/>
          <w:lang w:val="en-US" w:eastAsia="zh-CN"/>
        </w:rPr>
        <w:t>1个</w:t>
      </w:r>
      <w:r>
        <w:rPr>
          <w:rFonts w:hint="eastAsia" w:eastAsia="仿宋_GB2312"/>
          <w:b w:val="0"/>
          <w:bCs w:val="0"/>
          <w:color w:val="auto"/>
          <w:sz w:val="32"/>
          <w:szCs w:val="32"/>
          <w:lang w:eastAsia="zh-CN"/>
        </w:rPr>
        <w:t>自然年度内累计拒绝招用达</w:t>
      </w:r>
      <w:r>
        <w:rPr>
          <w:rFonts w:hint="eastAsia" w:eastAsia="仿宋_GB2312"/>
          <w:b w:val="0"/>
          <w:bCs w:val="0"/>
          <w:color w:val="auto"/>
          <w:sz w:val="32"/>
          <w:szCs w:val="32"/>
          <w:lang w:val="en-US" w:eastAsia="zh-CN"/>
        </w:rPr>
        <w:t>5次的</w:t>
      </w:r>
      <w:r>
        <w:rPr>
          <w:rFonts w:hint="eastAsia" w:eastAsia="仿宋_GB2312"/>
          <w:color w:val="auto"/>
          <w:sz w:val="32"/>
          <w:szCs w:val="32"/>
          <w:lang w:val="en-US" w:eastAsia="zh-CN"/>
        </w:rPr>
        <w:t>，不再推荐、</w:t>
      </w:r>
      <w:r>
        <w:rPr>
          <w:rFonts w:hint="eastAsia" w:eastAsia="仿宋_GB2312"/>
          <w:color w:val="auto"/>
          <w:sz w:val="32"/>
          <w:szCs w:val="32"/>
        </w:rPr>
        <w:t>安置就业困难人员</w:t>
      </w:r>
      <w:r>
        <w:rPr>
          <w:rFonts w:hint="eastAsia" w:eastAsia="仿宋_GB2312"/>
          <w:color w:val="auto"/>
          <w:sz w:val="32"/>
          <w:szCs w:val="32"/>
          <w:lang w:eastAsia="zh-CN"/>
        </w:rPr>
        <w:t>。</w:t>
      </w:r>
    </w:p>
    <w:p w14:paraId="5592AB75">
      <w:pPr>
        <w:spacing w:line="580" w:lineRule="exact"/>
        <w:ind w:firstLine="640" w:firstLineChars="200"/>
        <w:rPr>
          <w:rFonts w:eastAsia="仿宋_GB2312"/>
          <w:color w:val="auto"/>
          <w:sz w:val="32"/>
          <w:szCs w:val="32"/>
        </w:rPr>
      </w:pPr>
      <w:r>
        <w:rPr>
          <w:rFonts w:hint="eastAsia" w:eastAsia="黑体" w:cs="黑体"/>
          <w:color w:val="auto"/>
          <w:sz w:val="32"/>
          <w:szCs w:val="32"/>
        </w:rPr>
        <w:t>第十二条</w:t>
      </w:r>
      <w:r>
        <w:rPr>
          <w:rFonts w:hint="eastAsia" w:eastAsia="仿宋_GB2312"/>
          <w:color w:val="auto"/>
          <w:sz w:val="32"/>
          <w:szCs w:val="32"/>
        </w:rPr>
        <w:t xml:space="preserve">  公益性岗位人员上岗前，</w:t>
      </w:r>
      <w:r>
        <w:rPr>
          <w:rFonts w:hint="eastAsia" w:eastAsia="仿宋_GB2312" w:cs="仿宋_GB2312"/>
          <w:color w:val="auto"/>
          <w:sz w:val="32"/>
          <w:szCs w:val="32"/>
          <w:lang w:eastAsia="zh-CN"/>
        </w:rPr>
        <w:t>岗位开发</w:t>
      </w:r>
      <w:r>
        <w:rPr>
          <w:rFonts w:hint="eastAsia" w:eastAsia="仿宋_GB2312"/>
          <w:color w:val="auto"/>
          <w:sz w:val="32"/>
          <w:szCs w:val="32"/>
          <w:lang w:eastAsia="zh-CN"/>
        </w:rPr>
        <w:t>单位</w:t>
      </w:r>
      <w:r>
        <w:rPr>
          <w:rFonts w:hint="eastAsia" w:eastAsia="仿宋_GB2312"/>
          <w:color w:val="auto"/>
          <w:sz w:val="32"/>
          <w:szCs w:val="32"/>
        </w:rPr>
        <w:t>或公共就业服务机构要组织开展岗前培训，符合规定的</w:t>
      </w:r>
      <w:r>
        <w:rPr>
          <w:rFonts w:hint="eastAsia" w:eastAsia="仿宋_GB2312"/>
          <w:color w:val="auto"/>
          <w:sz w:val="32"/>
          <w:szCs w:val="32"/>
          <w:lang w:eastAsia="zh-CN"/>
        </w:rPr>
        <w:t>可以</w:t>
      </w:r>
      <w:r>
        <w:rPr>
          <w:rFonts w:hint="eastAsia" w:eastAsia="仿宋_GB2312"/>
          <w:color w:val="auto"/>
          <w:sz w:val="32"/>
          <w:szCs w:val="32"/>
        </w:rPr>
        <w:t>申请职业培训补贴。</w:t>
      </w:r>
    </w:p>
    <w:p w14:paraId="19846CF6">
      <w:pPr>
        <w:spacing w:line="580" w:lineRule="exact"/>
        <w:ind w:firstLine="640" w:firstLineChars="200"/>
        <w:rPr>
          <w:rFonts w:eastAsia="仿宋_GB2312"/>
          <w:color w:val="auto"/>
          <w:sz w:val="32"/>
          <w:szCs w:val="32"/>
        </w:rPr>
      </w:pPr>
    </w:p>
    <w:p w14:paraId="11F9FCD7">
      <w:pPr>
        <w:spacing w:line="580" w:lineRule="exact"/>
        <w:jc w:val="center"/>
        <w:outlineLvl w:val="0"/>
        <w:rPr>
          <w:rFonts w:eastAsia="黑体" w:cs="黑体"/>
          <w:color w:val="auto"/>
          <w:sz w:val="32"/>
          <w:szCs w:val="32"/>
        </w:rPr>
      </w:pPr>
      <w:r>
        <w:rPr>
          <w:rFonts w:hint="eastAsia" w:eastAsia="黑体" w:cs="黑体"/>
          <w:color w:val="auto"/>
          <w:sz w:val="32"/>
          <w:szCs w:val="32"/>
        </w:rPr>
        <w:t>第四章  岗位管理</w:t>
      </w:r>
    </w:p>
    <w:p w14:paraId="5F8DDA75">
      <w:pPr>
        <w:spacing w:line="580" w:lineRule="exact"/>
        <w:ind w:firstLine="640" w:firstLineChars="200"/>
        <w:rPr>
          <w:rFonts w:hint="eastAsia" w:eastAsia="仿宋_GB2312"/>
          <w:color w:val="auto"/>
          <w:sz w:val="32"/>
          <w:szCs w:val="32"/>
          <w:lang w:eastAsia="zh-CN"/>
        </w:rPr>
      </w:pPr>
      <w:r>
        <w:rPr>
          <w:rFonts w:hint="eastAsia" w:eastAsia="黑体" w:cs="黑体"/>
          <w:color w:val="auto"/>
          <w:sz w:val="32"/>
          <w:szCs w:val="32"/>
        </w:rPr>
        <w:t>第十三条</w:t>
      </w:r>
      <w:r>
        <w:rPr>
          <w:rFonts w:hint="eastAsia" w:eastAsia="仿宋_GB2312"/>
          <w:color w:val="auto"/>
          <w:sz w:val="32"/>
          <w:szCs w:val="32"/>
        </w:rPr>
        <w:t xml:space="preserve">  </w:t>
      </w:r>
      <w:r>
        <w:rPr>
          <w:rFonts w:hint="eastAsia" w:eastAsia="仿宋_GB2312" w:cs="仿宋_GB2312"/>
          <w:color w:val="auto"/>
          <w:sz w:val="32"/>
          <w:szCs w:val="32"/>
          <w:lang w:eastAsia="zh-CN"/>
        </w:rPr>
        <w:t>岗位开发</w:t>
      </w:r>
      <w:r>
        <w:rPr>
          <w:rFonts w:hint="eastAsia" w:eastAsia="仿宋_GB2312"/>
          <w:color w:val="auto"/>
          <w:sz w:val="32"/>
          <w:szCs w:val="32"/>
          <w:lang w:eastAsia="zh-CN"/>
        </w:rPr>
        <w:t>单位可以</w:t>
      </w:r>
      <w:r>
        <w:rPr>
          <w:rFonts w:hint="eastAsia" w:eastAsia="仿宋_GB2312"/>
          <w:color w:val="auto"/>
          <w:sz w:val="32"/>
          <w:szCs w:val="32"/>
        </w:rPr>
        <w:t>与招用的就业困难人员签订劳动合同，</w:t>
      </w:r>
      <w:r>
        <w:rPr>
          <w:rFonts w:hint="eastAsia" w:eastAsia="仿宋_GB2312"/>
          <w:color w:val="auto"/>
          <w:sz w:val="32"/>
          <w:szCs w:val="32"/>
          <w:lang w:eastAsia="zh-CN"/>
        </w:rPr>
        <w:t>也可以</w:t>
      </w:r>
      <w:r>
        <w:rPr>
          <w:rFonts w:hint="eastAsia" w:eastAsia="仿宋_GB2312"/>
          <w:color w:val="auto"/>
          <w:sz w:val="32"/>
          <w:szCs w:val="32"/>
        </w:rPr>
        <w:t>采取劳务派遣方式，由派遣单位与就业困难人员签订劳动合同，并按规定在一个月内办理就业登记和劳动用工备案手续。</w:t>
      </w:r>
    </w:p>
    <w:p w14:paraId="78C56396">
      <w:pPr>
        <w:spacing w:line="580" w:lineRule="exact"/>
        <w:ind w:firstLine="640" w:firstLineChars="200"/>
        <w:rPr>
          <w:rFonts w:eastAsia="仿宋_GB2312"/>
          <w:color w:val="auto"/>
          <w:sz w:val="32"/>
          <w:szCs w:val="32"/>
        </w:rPr>
      </w:pPr>
      <w:r>
        <w:rPr>
          <w:rFonts w:hint="eastAsia" w:eastAsia="黑体" w:cs="黑体"/>
          <w:color w:val="auto"/>
          <w:sz w:val="32"/>
          <w:szCs w:val="32"/>
        </w:rPr>
        <w:t>第十四条</w:t>
      </w:r>
      <w:r>
        <w:rPr>
          <w:rFonts w:hint="eastAsia" w:eastAsia="仿宋_GB2312"/>
          <w:color w:val="auto"/>
          <w:sz w:val="32"/>
          <w:szCs w:val="32"/>
        </w:rPr>
        <w:t xml:space="preserve">  </w:t>
      </w:r>
      <w:r>
        <w:rPr>
          <w:rFonts w:hint="eastAsia" w:eastAsia="仿宋_GB2312" w:cs="仿宋_GB2312"/>
          <w:color w:val="auto"/>
          <w:sz w:val="32"/>
          <w:szCs w:val="32"/>
          <w:lang w:eastAsia="zh-CN"/>
        </w:rPr>
        <w:t>岗位开发</w:t>
      </w:r>
      <w:r>
        <w:rPr>
          <w:rFonts w:hint="eastAsia" w:eastAsia="仿宋_GB2312"/>
          <w:color w:val="auto"/>
          <w:sz w:val="32"/>
          <w:szCs w:val="32"/>
          <w:lang w:eastAsia="zh-CN"/>
        </w:rPr>
        <w:t>单位</w:t>
      </w:r>
      <w:r>
        <w:rPr>
          <w:rFonts w:hint="eastAsia" w:eastAsia="仿宋_GB2312"/>
          <w:color w:val="auto"/>
          <w:sz w:val="32"/>
          <w:szCs w:val="32"/>
        </w:rPr>
        <w:t>或</w:t>
      </w:r>
      <w:r>
        <w:rPr>
          <w:rFonts w:hint="eastAsia" w:eastAsia="仿宋_GB2312"/>
          <w:color w:val="auto"/>
          <w:spacing w:val="-2"/>
          <w:sz w:val="32"/>
          <w:szCs w:val="32"/>
        </w:rPr>
        <w:t>派遣单位与就业困难人员签订的劳动合同，不适用劳动合同法</w:t>
      </w:r>
      <w:r>
        <w:rPr>
          <w:rFonts w:hint="eastAsia" w:eastAsia="仿宋_GB2312"/>
          <w:color w:val="auto"/>
          <w:spacing w:val="-2"/>
          <w:sz w:val="32"/>
          <w:szCs w:val="32"/>
          <w:lang w:eastAsia="zh-CN"/>
        </w:rPr>
        <w:t>有关</w:t>
      </w:r>
      <w:r>
        <w:rPr>
          <w:rFonts w:hint="eastAsia" w:eastAsia="仿宋_GB2312"/>
          <w:color w:val="auto"/>
          <w:spacing w:val="-2"/>
          <w:sz w:val="32"/>
          <w:szCs w:val="32"/>
        </w:rPr>
        <w:t>无固定期限劳动合同的规定以及支付经济补偿的规定，双方应</w:t>
      </w:r>
      <w:r>
        <w:rPr>
          <w:rFonts w:hint="eastAsia" w:eastAsia="仿宋_GB2312"/>
          <w:color w:val="auto"/>
          <w:spacing w:val="-2"/>
          <w:sz w:val="32"/>
          <w:szCs w:val="32"/>
          <w:lang w:eastAsia="zh-CN"/>
        </w:rPr>
        <w:t>当</w:t>
      </w:r>
      <w:r>
        <w:rPr>
          <w:rFonts w:hint="eastAsia" w:eastAsia="仿宋_GB2312"/>
          <w:color w:val="auto"/>
          <w:spacing w:val="-2"/>
          <w:sz w:val="32"/>
          <w:szCs w:val="32"/>
        </w:rPr>
        <w:t>在劳动合同中予以明确。</w:t>
      </w:r>
    </w:p>
    <w:p w14:paraId="5B27D685">
      <w:pPr>
        <w:spacing w:line="580" w:lineRule="exact"/>
        <w:ind w:firstLine="640" w:firstLineChars="200"/>
        <w:rPr>
          <w:rFonts w:hint="eastAsia" w:eastAsia="仿宋_GB2312"/>
          <w:color w:val="auto"/>
          <w:spacing w:val="-2"/>
          <w:sz w:val="32"/>
          <w:szCs w:val="32"/>
        </w:rPr>
      </w:pPr>
      <w:r>
        <w:rPr>
          <w:rFonts w:hint="eastAsia" w:eastAsia="黑体" w:cs="黑体"/>
          <w:color w:val="auto"/>
          <w:sz w:val="32"/>
          <w:szCs w:val="32"/>
        </w:rPr>
        <w:t>第十五条</w:t>
      </w:r>
      <w:r>
        <w:rPr>
          <w:rFonts w:hint="eastAsia" w:eastAsia="仿宋_GB2312"/>
          <w:color w:val="auto"/>
          <w:sz w:val="32"/>
          <w:szCs w:val="32"/>
        </w:rPr>
        <w:t xml:space="preserve">  </w:t>
      </w:r>
      <w:r>
        <w:rPr>
          <w:rFonts w:hint="eastAsia" w:eastAsia="仿宋_GB2312" w:cs="仿宋_GB2312"/>
          <w:color w:val="auto"/>
          <w:sz w:val="32"/>
          <w:szCs w:val="32"/>
          <w:lang w:eastAsia="zh-CN"/>
        </w:rPr>
        <w:t>岗位开发</w:t>
      </w:r>
      <w:r>
        <w:rPr>
          <w:rFonts w:hint="eastAsia" w:eastAsia="仿宋_GB2312"/>
          <w:color w:val="auto"/>
          <w:spacing w:val="-2"/>
          <w:sz w:val="32"/>
          <w:szCs w:val="32"/>
          <w:lang w:eastAsia="zh-CN"/>
        </w:rPr>
        <w:t>单位</w:t>
      </w:r>
      <w:r>
        <w:rPr>
          <w:rFonts w:hint="eastAsia" w:eastAsia="仿宋_GB2312"/>
          <w:color w:val="auto"/>
          <w:spacing w:val="-2"/>
          <w:sz w:val="32"/>
          <w:szCs w:val="32"/>
        </w:rPr>
        <w:t>招用</w:t>
      </w:r>
      <w:r>
        <w:rPr>
          <w:rFonts w:hint="eastAsia" w:eastAsia="仿宋_GB2312"/>
          <w:color w:val="auto"/>
          <w:spacing w:val="-2"/>
          <w:sz w:val="32"/>
          <w:szCs w:val="32"/>
          <w:lang w:eastAsia="zh-CN"/>
        </w:rPr>
        <w:t>就业困难</w:t>
      </w:r>
      <w:r>
        <w:rPr>
          <w:rFonts w:hint="eastAsia" w:eastAsia="仿宋_GB2312"/>
          <w:color w:val="auto"/>
          <w:spacing w:val="-2"/>
          <w:sz w:val="32"/>
          <w:szCs w:val="32"/>
        </w:rPr>
        <w:t>人员，</w:t>
      </w:r>
      <w:r>
        <w:rPr>
          <w:rFonts w:hint="eastAsia" w:eastAsia="仿宋_GB2312"/>
          <w:color w:val="auto"/>
          <w:spacing w:val="-2"/>
          <w:sz w:val="32"/>
          <w:szCs w:val="32"/>
          <w:lang w:eastAsia="zh-CN"/>
        </w:rPr>
        <w:t>应当</w:t>
      </w:r>
      <w:r>
        <w:rPr>
          <w:rFonts w:hint="eastAsia" w:eastAsia="仿宋_GB2312"/>
          <w:color w:val="auto"/>
          <w:spacing w:val="-2"/>
          <w:sz w:val="32"/>
          <w:szCs w:val="32"/>
        </w:rPr>
        <w:t>依法提供符合国家规定的劳动保护和必要工作条件</w:t>
      </w:r>
      <w:r>
        <w:rPr>
          <w:rFonts w:hint="eastAsia" w:eastAsia="仿宋_GB2312"/>
          <w:color w:val="auto"/>
          <w:spacing w:val="-2"/>
          <w:sz w:val="32"/>
          <w:szCs w:val="32"/>
          <w:lang w:eastAsia="zh-CN"/>
        </w:rPr>
        <w:t>，</w:t>
      </w:r>
      <w:r>
        <w:rPr>
          <w:rFonts w:hint="eastAsia" w:eastAsia="仿宋_GB2312"/>
          <w:color w:val="auto"/>
          <w:spacing w:val="-2"/>
          <w:sz w:val="32"/>
          <w:szCs w:val="32"/>
        </w:rPr>
        <w:t>依法按时足额支付工资、缴纳社会保险费，支付的工资标准</w:t>
      </w:r>
      <w:r>
        <w:rPr>
          <w:rFonts w:hint="eastAsia" w:eastAsia="仿宋_GB2312"/>
          <w:color w:val="auto"/>
          <w:spacing w:val="-2"/>
          <w:sz w:val="32"/>
          <w:szCs w:val="32"/>
          <w:lang w:eastAsia="zh-CN"/>
        </w:rPr>
        <w:t>应当高于</w:t>
      </w:r>
      <w:r>
        <w:rPr>
          <w:rFonts w:hint="eastAsia" w:eastAsia="仿宋_GB2312"/>
          <w:color w:val="auto"/>
          <w:spacing w:val="-2"/>
          <w:sz w:val="32"/>
          <w:szCs w:val="32"/>
        </w:rPr>
        <w:t>本市最低工资标准。</w:t>
      </w:r>
    </w:p>
    <w:p w14:paraId="3B364A7B">
      <w:pPr>
        <w:spacing w:line="580" w:lineRule="exact"/>
        <w:ind w:firstLine="640" w:firstLineChars="200"/>
        <w:rPr>
          <w:rFonts w:eastAsia="仿宋_GB2312"/>
          <w:color w:val="auto"/>
          <w:sz w:val="32"/>
          <w:szCs w:val="32"/>
        </w:rPr>
      </w:pPr>
      <w:r>
        <w:rPr>
          <w:rFonts w:hint="eastAsia" w:eastAsia="黑体" w:cs="黑体"/>
          <w:color w:val="auto"/>
          <w:sz w:val="32"/>
          <w:szCs w:val="32"/>
        </w:rPr>
        <w:t>第十六条</w:t>
      </w:r>
      <w:r>
        <w:rPr>
          <w:rFonts w:hint="eastAsia" w:eastAsia="仿宋_GB2312"/>
          <w:color w:val="auto"/>
          <w:sz w:val="32"/>
          <w:szCs w:val="32"/>
        </w:rPr>
        <w:t xml:space="preserve">  </w:t>
      </w:r>
      <w:r>
        <w:rPr>
          <w:rFonts w:hint="eastAsia" w:eastAsia="仿宋_GB2312" w:cs="仿宋_GB2312"/>
          <w:color w:val="auto"/>
          <w:sz w:val="32"/>
          <w:szCs w:val="32"/>
          <w:lang w:eastAsia="zh-CN"/>
        </w:rPr>
        <w:t>岗位开发</w:t>
      </w:r>
      <w:r>
        <w:rPr>
          <w:rFonts w:hint="eastAsia" w:eastAsia="仿宋_GB2312"/>
          <w:color w:val="auto"/>
          <w:sz w:val="32"/>
          <w:szCs w:val="32"/>
          <w:lang w:eastAsia="zh-CN"/>
        </w:rPr>
        <w:t>单位</w:t>
      </w:r>
      <w:r>
        <w:rPr>
          <w:rFonts w:hint="eastAsia" w:eastAsia="仿宋_GB2312"/>
          <w:color w:val="auto"/>
          <w:spacing w:val="-2"/>
          <w:sz w:val="32"/>
          <w:szCs w:val="32"/>
          <w:lang w:eastAsia="zh-CN"/>
        </w:rPr>
        <w:t>应当</w:t>
      </w:r>
      <w:r>
        <w:rPr>
          <w:rFonts w:hint="eastAsia" w:eastAsia="仿宋_GB2312"/>
          <w:color w:val="auto"/>
          <w:spacing w:val="-2"/>
          <w:sz w:val="32"/>
          <w:szCs w:val="32"/>
        </w:rPr>
        <w:t>制定公益性岗位人员管理制度和考核办法，</w:t>
      </w:r>
      <w:r>
        <w:rPr>
          <w:rFonts w:hint="eastAsia" w:eastAsia="仿宋_GB2312"/>
          <w:color w:val="auto"/>
          <w:spacing w:val="-2"/>
          <w:sz w:val="32"/>
          <w:szCs w:val="32"/>
          <w:lang w:eastAsia="zh-CN"/>
        </w:rPr>
        <w:t>根据</w:t>
      </w:r>
      <w:r>
        <w:rPr>
          <w:rFonts w:hint="eastAsia" w:eastAsia="仿宋_GB2312"/>
          <w:color w:val="auto"/>
          <w:spacing w:val="-2"/>
          <w:sz w:val="32"/>
          <w:szCs w:val="32"/>
        </w:rPr>
        <w:t>工作职责</w:t>
      </w:r>
      <w:r>
        <w:rPr>
          <w:rFonts w:hint="eastAsia" w:eastAsia="仿宋_GB2312"/>
          <w:color w:val="auto"/>
          <w:spacing w:val="-2"/>
          <w:sz w:val="32"/>
          <w:szCs w:val="32"/>
          <w:lang w:eastAsia="zh-CN"/>
        </w:rPr>
        <w:t>开展</w:t>
      </w:r>
      <w:r>
        <w:rPr>
          <w:rFonts w:hint="eastAsia" w:eastAsia="仿宋_GB2312"/>
          <w:color w:val="auto"/>
          <w:spacing w:val="-2"/>
          <w:sz w:val="32"/>
          <w:szCs w:val="32"/>
        </w:rPr>
        <w:t>日常考勤和管理。</w:t>
      </w:r>
    </w:p>
    <w:p w14:paraId="045C44D0">
      <w:pPr>
        <w:spacing w:line="580" w:lineRule="exact"/>
        <w:ind w:firstLine="640" w:firstLineChars="200"/>
        <w:rPr>
          <w:rFonts w:eastAsia="仿宋_GB2312"/>
          <w:color w:val="auto"/>
          <w:sz w:val="32"/>
          <w:szCs w:val="32"/>
        </w:rPr>
      </w:pPr>
      <w:r>
        <w:rPr>
          <w:rFonts w:hint="eastAsia" w:eastAsia="仿宋_GB2312"/>
          <w:color w:val="auto"/>
          <w:sz w:val="32"/>
          <w:szCs w:val="32"/>
        </w:rPr>
        <w:t>公益性岗位人员</w:t>
      </w:r>
      <w:r>
        <w:rPr>
          <w:rFonts w:hint="eastAsia" w:eastAsia="仿宋_GB2312"/>
          <w:color w:val="auto"/>
          <w:sz w:val="32"/>
          <w:szCs w:val="32"/>
          <w:lang w:eastAsia="zh-CN"/>
        </w:rPr>
        <w:t>应当</w:t>
      </w:r>
      <w:r>
        <w:rPr>
          <w:rFonts w:hint="eastAsia" w:eastAsia="仿宋_GB2312"/>
          <w:color w:val="auto"/>
          <w:sz w:val="32"/>
          <w:szCs w:val="32"/>
        </w:rPr>
        <w:t>自觉遵守</w:t>
      </w:r>
      <w:r>
        <w:rPr>
          <w:rFonts w:hint="eastAsia" w:eastAsia="仿宋_GB2312" w:cs="仿宋_GB2312"/>
          <w:color w:val="auto"/>
          <w:sz w:val="32"/>
          <w:szCs w:val="32"/>
          <w:lang w:eastAsia="zh-CN"/>
        </w:rPr>
        <w:t>岗位开发</w:t>
      </w:r>
      <w:r>
        <w:rPr>
          <w:rFonts w:hint="eastAsia" w:ascii="Times New Roman" w:eastAsia="仿宋_GB2312" w:cs="楷体"/>
          <w:color w:val="auto"/>
          <w:sz w:val="32"/>
          <w:szCs w:val="32"/>
          <w:lang w:eastAsia="zh-CN"/>
        </w:rPr>
        <w:t>单位</w:t>
      </w:r>
      <w:r>
        <w:rPr>
          <w:rFonts w:hint="eastAsia" w:eastAsia="仿宋_GB2312"/>
          <w:color w:val="auto"/>
          <w:sz w:val="32"/>
          <w:szCs w:val="32"/>
        </w:rPr>
        <w:t>的劳动纪律和规章制度，按规定出勤上岗，履行工作职责，完成工作任务。</w:t>
      </w:r>
    </w:p>
    <w:p w14:paraId="50B6B0B1">
      <w:pPr>
        <w:numPr>
          <w:ilvl w:val="0"/>
          <w:numId w:val="0"/>
        </w:numPr>
        <w:spacing w:line="580" w:lineRule="exact"/>
        <w:ind w:firstLine="640" w:firstLineChars="200"/>
        <w:rPr>
          <w:rFonts w:hint="eastAsia" w:eastAsia="仿宋_GB2312"/>
          <w:color w:val="auto"/>
          <w:spacing w:val="-2"/>
          <w:sz w:val="32"/>
          <w:szCs w:val="32"/>
          <w:lang w:eastAsia="zh-CN"/>
        </w:rPr>
      </w:pPr>
      <w:r>
        <w:rPr>
          <w:rFonts w:hint="eastAsia" w:eastAsia="黑体" w:cs="黑体"/>
          <w:color w:val="auto"/>
          <w:sz w:val="32"/>
          <w:szCs w:val="32"/>
        </w:rPr>
        <w:t>第十</w:t>
      </w:r>
      <w:r>
        <w:rPr>
          <w:rFonts w:hint="eastAsia" w:eastAsia="黑体" w:cs="黑体"/>
          <w:color w:val="auto"/>
          <w:sz w:val="32"/>
          <w:szCs w:val="32"/>
          <w:lang w:eastAsia="zh-CN"/>
        </w:rPr>
        <w:t>七</w:t>
      </w:r>
      <w:r>
        <w:rPr>
          <w:rFonts w:hint="eastAsia" w:eastAsia="黑体" w:cs="黑体"/>
          <w:color w:val="auto"/>
          <w:sz w:val="32"/>
          <w:szCs w:val="32"/>
        </w:rPr>
        <w:t>条</w:t>
      </w:r>
      <w:r>
        <w:rPr>
          <w:rFonts w:hint="eastAsia" w:eastAsia="黑体" w:cs="黑体"/>
          <w:color w:val="auto"/>
          <w:sz w:val="32"/>
          <w:szCs w:val="32"/>
          <w:lang w:val="en-US" w:eastAsia="zh-CN"/>
        </w:rPr>
        <w:t xml:space="preserve">  </w:t>
      </w:r>
      <w:r>
        <w:rPr>
          <w:rFonts w:hint="eastAsia" w:eastAsia="仿宋_GB2312" w:cs="仿宋_GB2312"/>
          <w:color w:val="auto"/>
          <w:sz w:val="32"/>
          <w:szCs w:val="32"/>
          <w:lang w:eastAsia="zh-CN"/>
        </w:rPr>
        <w:t>岗位开发</w:t>
      </w:r>
      <w:r>
        <w:rPr>
          <w:rFonts w:hint="eastAsia" w:eastAsia="仿宋_GB2312"/>
          <w:color w:val="auto"/>
          <w:sz w:val="32"/>
          <w:szCs w:val="32"/>
          <w:lang w:eastAsia="zh-CN"/>
        </w:rPr>
        <w:t>单位因客观原因变更</w:t>
      </w:r>
      <w:r>
        <w:rPr>
          <w:rFonts w:hint="eastAsia" w:eastAsia="仿宋_GB2312"/>
          <w:color w:val="auto"/>
          <w:spacing w:val="-2"/>
          <w:sz w:val="32"/>
          <w:szCs w:val="32"/>
        </w:rPr>
        <w:t>派遣单位</w:t>
      </w:r>
      <w:r>
        <w:rPr>
          <w:rFonts w:hint="eastAsia" w:eastAsia="仿宋_GB2312"/>
          <w:color w:val="auto"/>
          <w:spacing w:val="-2"/>
          <w:sz w:val="32"/>
          <w:szCs w:val="32"/>
          <w:lang w:eastAsia="zh-CN"/>
        </w:rPr>
        <w:t>的，其</w:t>
      </w:r>
      <w:r>
        <w:rPr>
          <w:rFonts w:hint="eastAsia" w:eastAsia="仿宋_GB2312"/>
          <w:color w:val="auto"/>
          <w:sz w:val="32"/>
          <w:szCs w:val="32"/>
        </w:rPr>
        <w:t>招用的就业困难人员</w:t>
      </w:r>
      <w:r>
        <w:rPr>
          <w:rFonts w:hint="eastAsia" w:eastAsia="仿宋_GB2312"/>
          <w:color w:val="auto"/>
          <w:sz w:val="32"/>
          <w:szCs w:val="32"/>
          <w:lang w:eastAsia="zh-CN"/>
        </w:rPr>
        <w:t>可以继续享受扶持政策至期满。</w:t>
      </w:r>
    </w:p>
    <w:p w14:paraId="4193EE0A">
      <w:pPr>
        <w:spacing w:line="580" w:lineRule="exact"/>
        <w:ind w:firstLine="640" w:firstLineChars="200"/>
        <w:rPr>
          <w:rFonts w:eastAsia="仿宋_GB2312"/>
          <w:color w:val="auto"/>
          <w:sz w:val="32"/>
          <w:szCs w:val="32"/>
        </w:rPr>
      </w:pPr>
      <w:r>
        <w:rPr>
          <w:rFonts w:hint="eastAsia" w:eastAsia="黑体" w:cs="黑体"/>
          <w:color w:val="auto"/>
          <w:sz w:val="32"/>
          <w:szCs w:val="32"/>
        </w:rPr>
        <w:t>第十</w:t>
      </w:r>
      <w:r>
        <w:rPr>
          <w:rFonts w:hint="eastAsia" w:eastAsia="黑体" w:cs="黑体"/>
          <w:color w:val="auto"/>
          <w:sz w:val="32"/>
          <w:szCs w:val="32"/>
          <w:lang w:eastAsia="zh-CN"/>
        </w:rPr>
        <w:t>八</w:t>
      </w:r>
      <w:r>
        <w:rPr>
          <w:rFonts w:hint="eastAsia" w:eastAsia="黑体" w:cs="黑体"/>
          <w:color w:val="auto"/>
          <w:sz w:val="32"/>
          <w:szCs w:val="32"/>
        </w:rPr>
        <w:t>条</w:t>
      </w:r>
      <w:r>
        <w:rPr>
          <w:rFonts w:hint="eastAsia" w:eastAsia="黑体" w:cs="黑体"/>
          <w:color w:val="auto"/>
          <w:sz w:val="32"/>
          <w:szCs w:val="32"/>
          <w:lang w:val="en-US" w:eastAsia="zh-CN"/>
        </w:rPr>
        <w:t xml:space="preserve">  </w:t>
      </w:r>
      <w:r>
        <w:rPr>
          <w:rFonts w:hint="eastAsia" w:eastAsia="仿宋_GB2312" w:cs="仿宋_GB2312"/>
          <w:color w:val="auto"/>
          <w:sz w:val="32"/>
          <w:szCs w:val="32"/>
          <w:lang w:eastAsia="zh-CN"/>
        </w:rPr>
        <w:t>岗位开发单位</w:t>
      </w:r>
      <w:r>
        <w:rPr>
          <w:rFonts w:hint="eastAsia" w:eastAsia="仿宋_GB2312" w:cs="仿宋_GB2312"/>
          <w:color w:val="auto"/>
          <w:sz w:val="32"/>
          <w:szCs w:val="32"/>
        </w:rPr>
        <w:t>、派遣单位和就业困难人员</w:t>
      </w:r>
      <w:r>
        <w:rPr>
          <w:rFonts w:hint="eastAsia" w:eastAsia="仿宋_GB2312" w:cs="仿宋_GB2312"/>
          <w:color w:val="auto"/>
          <w:sz w:val="32"/>
          <w:szCs w:val="32"/>
          <w:lang w:eastAsia="zh-CN"/>
        </w:rPr>
        <w:t>可以</w:t>
      </w:r>
      <w:r>
        <w:rPr>
          <w:rFonts w:hint="eastAsia" w:eastAsia="仿宋_GB2312" w:cs="仿宋_GB2312"/>
          <w:color w:val="auto"/>
          <w:sz w:val="32"/>
          <w:szCs w:val="32"/>
        </w:rPr>
        <w:t>按照劳动合同法有关规定解除或终止</w:t>
      </w:r>
      <w:r>
        <w:rPr>
          <w:rFonts w:hint="eastAsia" w:eastAsia="仿宋_GB2312" w:cs="仿宋_GB2312"/>
          <w:color w:val="auto"/>
          <w:sz w:val="32"/>
          <w:szCs w:val="32"/>
          <w:lang w:eastAsia="zh-CN"/>
        </w:rPr>
        <w:t>劳动合同，并</w:t>
      </w:r>
      <w:r>
        <w:rPr>
          <w:rFonts w:hint="eastAsia" w:eastAsia="仿宋_GB2312"/>
          <w:color w:val="auto"/>
          <w:sz w:val="32"/>
          <w:szCs w:val="32"/>
        </w:rPr>
        <w:t>于解除或终止劳动合同之日起</w:t>
      </w:r>
      <w:r>
        <w:rPr>
          <w:rFonts w:hint="eastAsia" w:eastAsia="仿宋_GB2312"/>
          <w:b w:val="0"/>
          <w:bCs w:val="0"/>
          <w:color w:val="auto"/>
          <w:sz w:val="32"/>
          <w:szCs w:val="32"/>
        </w:rPr>
        <w:t>5</w:t>
      </w:r>
      <w:r>
        <w:rPr>
          <w:rFonts w:hint="eastAsia" w:eastAsia="仿宋_GB2312"/>
          <w:b w:val="0"/>
          <w:bCs w:val="0"/>
          <w:color w:val="auto"/>
          <w:sz w:val="32"/>
          <w:szCs w:val="32"/>
          <w:lang w:eastAsia="zh-CN"/>
        </w:rPr>
        <w:t>个工作日</w:t>
      </w:r>
      <w:r>
        <w:rPr>
          <w:rFonts w:hint="eastAsia" w:eastAsia="仿宋_GB2312"/>
          <w:color w:val="auto"/>
          <w:sz w:val="32"/>
          <w:szCs w:val="32"/>
        </w:rPr>
        <w:t>内，将解除、终止劳动合同人员名单报区人</w:t>
      </w:r>
      <w:r>
        <w:rPr>
          <w:rFonts w:hint="eastAsia" w:eastAsia="仿宋_GB2312" w:cs="仿宋_GB2312"/>
          <w:color w:val="auto"/>
          <w:sz w:val="32"/>
          <w:szCs w:val="32"/>
        </w:rPr>
        <w:t>社局。</w:t>
      </w:r>
    </w:p>
    <w:p w14:paraId="32C1B46F">
      <w:pPr>
        <w:spacing w:line="580" w:lineRule="exact"/>
        <w:ind w:firstLine="640" w:firstLineChars="200"/>
        <w:rPr>
          <w:rFonts w:hint="eastAsia" w:eastAsia="仿宋_GB2312"/>
          <w:color w:val="auto"/>
          <w:sz w:val="32"/>
          <w:szCs w:val="32"/>
        </w:rPr>
      </w:pPr>
      <w:r>
        <w:rPr>
          <w:rFonts w:hint="eastAsia" w:eastAsia="黑体" w:cs="黑体"/>
          <w:color w:val="auto"/>
          <w:sz w:val="32"/>
          <w:szCs w:val="32"/>
        </w:rPr>
        <w:t>第</w:t>
      </w:r>
      <w:r>
        <w:rPr>
          <w:rFonts w:hint="eastAsia" w:eastAsia="黑体" w:cs="黑体"/>
          <w:color w:val="auto"/>
          <w:sz w:val="32"/>
          <w:szCs w:val="32"/>
          <w:lang w:eastAsia="zh-CN"/>
        </w:rPr>
        <w:t>十九</w:t>
      </w:r>
      <w:r>
        <w:rPr>
          <w:rFonts w:hint="eastAsia" w:eastAsia="黑体" w:cs="黑体"/>
          <w:color w:val="auto"/>
          <w:sz w:val="32"/>
          <w:szCs w:val="32"/>
        </w:rPr>
        <w:t>条</w:t>
      </w:r>
      <w:r>
        <w:rPr>
          <w:rFonts w:hint="eastAsia" w:eastAsia="仿宋_GB2312"/>
          <w:color w:val="auto"/>
          <w:sz w:val="32"/>
          <w:szCs w:val="32"/>
        </w:rPr>
        <w:t xml:space="preserve">  就业困难人员连续2次</w:t>
      </w:r>
      <w:r>
        <w:rPr>
          <w:rFonts w:hint="eastAsia" w:eastAsia="仿宋_GB2312"/>
          <w:color w:val="auto"/>
          <w:sz w:val="32"/>
          <w:szCs w:val="32"/>
          <w:lang w:eastAsia="zh-CN"/>
        </w:rPr>
        <w:t>无正当理</w:t>
      </w:r>
      <w:r>
        <w:rPr>
          <w:rFonts w:hint="eastAsia" w:eastAsia="仿宋_GB2312" w:cs="仿宋_GB2312"/>
          <w:color w:val="auto"/>
          <w:sz w:val="32"/>
          <w:szCs w:val="32"/>
          <w:lang w:eastAsia="zh-CN"/>
        </w:rPr>
        <w:t>由</w:t>
      </w:r>
      <w:r>
        <w:rPr>
          <w:rFonts w:hint="eastAsia" w:eastAsia="仿宋_GB2312" w:cs="仿宋_GB2312"/>
          <w:color w:val="auto"/>
          <w:sz w:val="32"/>
          <w:szCs w:val="32"/>
        </w:rPr>
        <w:t>拒绝与</w:t>
      </w:r>
      <w:r>
        <w:rPr>
          <w:rFonts w:hint="eastAsia" w:eastAsia="仿宋_GB2312"/>
          <w:color w:val="auto"/>
          <w:sz w:val="32"/>
          <w:szCs w:val="32"/>
        </w:rPr>
        <w:t>其健康状况、劳动能力等相适应的公益性岗位的，</w:t>
      </w:r>
      <w:r>
        <w:rPr>
          <w:rFonts w:hint="eastAsia" w:eastAsia="仿宋_GB2312"/>
          <w:color w:val="auto"/>
          <w:sz w:val="32"/>
          <w:szCs w:val="32"/>
          <w:lang w:eastAsia="zh-CN"/>
        </w:rPr>
        <w:t>不予进行公益性岗位安置</w:t>
      </w:r>
      <w:r>
        <w:rPr>
          <w:rFonts w:hint="eastAsia" w:eastAsia="仿宋_GB2312"/>
          <w:color w:val="auto"/>
          <w:sz w:val="32"/>
          <w:szCs w:val="32"/>
        </w:rPr>
        <w:t>。</w:t>
      </w:r>
    </w:p>
    <w:p w14:paraId="11632895">
      <w:pPr>
        <w:spacing w:line="580" w:lineRule="exact"/>
        <w:ind w:firstLine="640" w:firstLineChars="200"/>
        <w:rPr>
          <w:rFonts w:eastAsia="黑体" w:cs="黑体"/>
          <w:color w:val="auto"/>
          <w:sz w:val="32"/>
          <w:szCs w:val="32"/>
        </w:rPr>
      </w:pPr>
    </w:p>
    <w:p w14:paraId="63C374A7">
      <w:pPr>
        <w:spacing w:line="580" w:lineRule="exact"/>
        <w:jc w:val="center"/>
        <w:outlineLvl w:val="0"/>
        <w:rPr>
          <w:rFonts w:eastAsia="黑体" w:cs="黑体"/>
          <w:color w:val="auto"/>
          <w:sz w:val="32"/>
          <w:szCs w:val="32"/>
        </w:rPr>
      </w:pPr>
      <w:r>
        <w:rPr>
          <w:rFonts w:hint="eastAsia" w:eastAsia="黑体" w:cs="黑体"/>
          <w:color w:val="auto"/>
          <w:sz w:val="32"/>
          <w:szCs w:val="32"/>
        </w:rPr>
        <w:t>第五章  扶持政策</w:t>
      </w:r>
    </w:p>
    <w:p w14:paraId="5786BA75">
      <w:pPr>
        <w:spacing w:line="580" w:lineRule="exact"/>
        <w:ind w:firstLine="640" w:firstLineChars="200"/>
        <w:rPr>
          <w:rFonts w:hint="eastAsia" w:eastAsia="仿宋_GB2312" w:cs="仿宋_GB2312"/>
          <w:color w:val="auto"/>
          <w:sz w:val="32"/>
          <w:szCs w:val="32"/>
        </w:rPr>
      </w:pPr>
      <w:r>
        <w:rPr>
          <w:rFonts w:hint="eastAsia" w:eastAsia="黑体" w:cs="黑体"/>
          <w:bCs/>
          <w:color w:val="auto"/>
          <w:sz w:val="32"/>
          <w:szCs w:val="32"/>
        </w:rPr>
        <w:t xml:space="preserve">第二十条  </w:t>
      </w:r>
      <w:r>
        <w:rPr>
          <w:rFonts w:hint="eastAsia" w:eastAsia="仿宋_GB2312" w:cs="仿宋_GB2312"/>
          <w:color w:val="auto"/>
          <w:sz w:val="32"/>
          <w:szCs w:val="32"/>
          <w:lang w:eastAsia="zh-CN"/>
        </w:rPr>
        <w:t>岗位开发单位</w:t>
      </w:r>
      <w:r>
        <w:rPr>
          <w:rFonts w:hint="eastAsia" w:eastAsia="仿宋_GB2312" w:cs="仿宋_GB2312"/>
          <w:color w:val="auto"/>
          <w:sz w:val="32"/>
          <w:szCs w:val="32"/>
        </w:rPr>
        <w:t>招用</w:t>
      </w:r>
      <w:r>
        <w:rPr>
          <w:rFonts w:hint="eastAsia" w:eastAsia="仿宋_GB2312" w:cs="仿宋_GB2312"/>
          <w:color w:val="auto"/>
          <w:sz w:val="32"/>
          <w:szCs w:val="32"/>
          <w:lang w:eastAsia="zh-CN"/>
        </w:rPr>
        <w:t>就业困难</w:t>
      </w:r>
      <w:r>
        <w:rPr>
          <w:rFonts w:hint="eastAsia" w:eastAsia="仿宋_GB2312" w:cs="仿宋_GB2312"/>
          <w:color w:val="auto"/>
          <w:sz w:val="32"/>
          <w:szCs w:val="32"/>
        </w:rPr>
        <w:t>人员</w:t>
      </w:r>
      <w:r>
        <w:rPr>
          <w:rFonts w:hint="eastAsia" w:eastAsia="仿宋_GB2312" w:cs="仿宋_GB2312"/>
          <w:color w:val="auto"/>
          <w:sz w:val="32"/>
          <w:szCs w:val="32"/>
          <w:lang w:eastAsia="zh-CN"/>
        </w:rPr>
        <w:t>可以</w:t>
      </w:r>
      <w:r>
        <w:rPr>
          <w:rFonts w:hint="eastAsia" w:eastAsia="仿宋_GB2312" w:cs="仿宋_GB2312"/>
          <w:color w:val="auto"/>
          <w:sz w:val="32"/>
          <w:szCs w:val="32"/>
        </w:rPr>
        <w:t>享受最长3年的社保补贴和岗位补贴，对距法定退休年龄不足5年的就业困难人员</w:t>
      </w:r>
      <w:r>
        <w:rPr>
          <w:rFonts w:hint="eastAsia" w:eastAsia="仿宋_GB2312" w:cs="仿宋_GB2312"/>
          <w:color w:val="auto"/>
          <w:sz w:val="32"/>
          <w:szCs w:val="32"/>
          <w:lang w:eastAsia="zh-CN"/>
        </w:rPr>
        <w:t>可以</w:t>
      </w:r>
      <w:r>
        <w:rPr>
          <w:rFonts w:hint="eastAsia" w:eastAsia="仿宋_GB2312" w:cs="仿宋_GB2312"/>
          <w:color w:val="auto"/>
          <w:sz w:val="32"/>
          <w:szCs w:val="32"/>
        </w:rPr>
        <w:t>延长至法定退休年龄。社保补贴、岗位补贴的起始时间以初次安置公益性岗位时间为准。</w:t>
      </w:r>
    </w:p>
    <w:p w14:paraId="45299040">
      <w:pPr>
        <w:spacing w:line="580" w:lineRule="exact"/>
        <w:ind w:firstLine="640" w:firstLineChars="200"/>
        <w:rPr>
          <w:rFonts w:hint="eastAsia" w:eastAsia="仿宋_GB2312" w:cs="仿宋_GB2312"/>
          <w:b w:val="0"/>
          <w:bCs w:val="0"/>
          <w:color w:val="auto"/>
          <w:sz w:val="32"/>
          <w:szCs w:val="32"/>
          <w:lang w:eastAsia="zh-CN"/>
        </w:rPr>
      </w:pPr>
      <w:r>
        <w:rPr>
          <w:rFonts w:hint="eastAsia" w:eastAsia="仿宋_GB2312" w:cs="仿宋_GB2312"/>
          <w:b w:val="0"/>
          <w:bCs w:val="0"/>
          <w:color w:val="auto"/>
          <w:sz w:val="32"/>
          <w:szCs w:val="32"/>
          <w:lang w:eastAsia="zh-CN"/>
        </w:rPr>
        <w:t>法定退休年龄按照国家规定执行，本办法实施前已</w:t>
      </w:r>
      <w:r>
        <w:rPr>
          <w:rFonts w:hint="eastAsia" w:eastAsia="仿宋_GB2312" w:cs="仿宋_GB2312"/>
          <w:b w:val="0"/>
          <w:bCs w:val="0"/>
          <w:color w:val="auto"/>
          <w:sz w:val="32"/>
          <w:szCs w:val="32"/>
          <w:lang w:val="en-US" w:eastAsia="zh-CN"/>
        </w:rPr>
        <w:t>享受</w:t>
      </w:r>
      <w:r>
        <w:rPr>
          <w:rFonts w:hint="eastAsia" w:eastAsia="仿宋_GB2312" w:cs="仿宋_GB2312"/>
          <w:b w:val="0"/>
          <w:bCs w:val="0"/>
          <w:color w:val="auto"/>
          <w:sz w:val="32"/>
          <w:szCs w:val="32"/>
        </w:rPr>
        <w:t>距法定退休年龄不足5年可延长至法定退休年龄补贴</w:t>
      </w:r>
      <w:r>
        <w:rPr>
          <w:rFonts w:hint="eastAsia" w:eastAsia="仿宋_GB2312" w:cs="仿宋_GB2312"/>
          <w:b w:val="0"/>
          <w:bCs w:val="0"/>
          <w:color w:val="auto"/>
          <w:sz w:val="32"/>
          <w:szCs w:val="32"/>
          <w:lang w:eastAsia="zh-CN"/>
        </w:rPr>
        <w:t>政策</w:t>
      </w:r>
      <w:r>
        <w:rPr>
          <w:rFonts w:hint="eastAsia" w:eastAsia="仿宋_GB2312" w:cs="仿宋_GB2312"/>
          <w:b w:val="0"/>
          <w:bCs w:val="0"/>
          <w:color w:val="auto"/>
          <w:sz w:val="32"/>
          <w:szCs w:val="32"/>
        </w:rPr>
        <w:t>的</w:t>
      </w:r>
      <w:r>
        <w:rPr>
          <w:rFonts w:hint="eastAsia" w:eastAsia="仿宋_GB2312" w:cs="仿宋_GB2312"/>
          <w:b w:val="0"/>
          <w:bCs w:val="0"/>
          <w:color w:val="auto"/>
          <w:sz w:val="32"/>
          <w:szCs w:val="32"/>
          <w:lang w:eastAsia="zh-CN"/>
        </w:rPr>
        <w:t>，可以享受至国家规定的法定退休年龄。</w:t>
      </w:r>
    </w:p>
    <w:p w14:paraId="50FD248D">
      <w:pPr>
        <w:spacing w:line="580" w:lineRule="exact"/>
        <w:ind w:firstLine="640" w:firstLineChars="200"/>
        <w:rPr>
          <w:rFonts w:hint="eastAsia" w:eastAsia="仿宋_GB2312"/>
          <w:color w:val="auto"/>
          <w:sz w:val="32"/>
          <w:szCs w:val="32"/>
        </w:rPr>
      </w:pPr>
      <w:r>
        <w:rPr>
          <w:rFonts w:hint="eastAsia" w:eastAsia="黑体" w:cs="黑体"/>
          <w:bCs/>
          <w:color w:val="auto"/>
          <w:sz w:val="32"/>
          <w:szCs w:val="32"/>
        </w:rPr>
        <w:t>第二十</w:t>
      </w:r>
      <w:r>
        <w:rPr>
          <w:rFonts w:hint="eastAsia" w:eastAsia="黑体" w:cs="黑体"/>
          <w:bCs/>
          <w:color w:val="auto"/>
          <w:sz w:val="32"/>
          <w:szCs w:val="32"/>
          <w:lang w:eastAsia="zh-CN"/>
        </w:rPr>
        <w:t>一</w:t>
      </w:r>
      <w:r>
        <w:rPr>
          <w:rFonts w:hint="eastAsia" w:eastAsia="黑体" w:cs="黑体"/>
          <w:bCs/>
          <w:color w:val="auto"/>
          <w:sz w:val="32"/>
          <w:szCs w:val="32"/>
        </w:rPr>
        <w:t xml:space="preserve">条  </w:t>
      </w:r>
      <w:r>
        <w:rPr>
          <w:rFonts w:hint="eastAsia" w:eastAsia="仿宋_GB2312" w:cs="仿宋_GB2312"/>
          <w:color w:val="auto"/>
          <w:sz w:val="32"/>
          <w:szCs w:val="32"/>
        </w:rPr>
        <w:t>公益性岗位社保补贴标准按照</w:t>
      </w:r>
      <w:r>
        <w:rPr>
          <w:rFonts w:hint="eastAsia" w:eastAsia="仿宋_GB2312" w:cs="仿宋_GB2312"/>
          <w:color w:val="auto"/>
          <w:sz w:val="32"/>
          <w:szCs w:val="32"/>
          <w:lang w:eastAsia="zh-CN"/>
        </w:rPr>
        <w:t>单位为就业困难人员实际缴纳的社会保险费给予补贴，不包括就业困难人员个人应缴纳的部分。</w:t>
      </w:r>
    </w:p>
    <w:p w14:paraId="4E899CBC">
      <w:pPr>
        <w:spacing w:line="580" w:lineRule="exact"/>
        <w:ind w:firstLine="640" w:firstLineChars="200"/>
        <w:rPr>
          <w:rFonts w:hint="eastAsia" w:eastAsia="仿宋_GB2312" w:cs="仿宋_GB2312"/>
          <w:color w:val="auto"/>
          <w:sz w:val="32"/>
          <w:szCs w:val="32"/>
        </w:rPr>
      </w:pPr>
      <w:r>
        <w:rPr>
          <w:rFonts w:hint="eastAsia" w:eastAsia="黑体" w:cs="黑体"/>
          <w:color w:val="auto"/>
          <w:sz w:val="32"/>
          <w:szCs w:val="32"/>
        </w:rPr>
        <w:t>第二十</w:t>
      </w:r>
      <w:r>
        <w:rPr>
          <w:rFonts w:hint="eastAsia" w:eastAsia="黑体" w:cs="黑体"/>
          <w:color w:val="auto"/>
          <w:sz w:val="32"/>
          <w:szCs w:val="32"/>
          <w:lang w:eastAsia="zh-CN"/>
        </w:rPr>
        <w:t>二</w:t>
      </w:r>
      <w:r>
        <w:rPr>
          <w:rFonts w:hint="eastAsia" w:eastAsia="黑体" w:cs="黑体"/>
          <w:color w:val="auto"/>
          <w:sz w:val="32"/>
          <w:szCs w:val="32"/>
        </w:rPr>
        <w:t xml:space="preserve">条  </w:t>
      </w:r>
      <w:r>
        <w:rPr>
          <w:rFonts w:hint="eastAsia" w:eastAsia="仿宋_GB2312" w:cs="仿宋_GB2312"/>
          <w:color w:val="auto"/>
          <w:sz w:val="32"/>
          <w:szCs w:val="32"/>
        </w:rPr>
        <w:t>岗位补贴标准按照本市当年最低工资标准确定。公益性岗位人员因病休、事假等原因，</w:t>
      </w:r>
      <w:r>
        <w:rPr>
          <w:rFonts w:hint="eastAsia" w:eastAsia="仿宋_GB2312" w:cs="仿宋_GB2312"/>
          <w:color w:val="auto"/>
          <w:sz w:val="32"/>
          <w:szCs w:val="32"/>
          <w:lang w:eastAsia="zh-CN"/>
        </w:rPr>
        <w:t>单位</w:t>
      </w:r>
      <w:r>
        <w:rPr>
          <w:rFonts w:hint="eastAsia" w:eastAsia="仿宋_GB2312" w:cs="仿宋_GB2312"/>
          <w:color w:val="auto"/>
          <w:sz w:val="32"/>
          <w:szCs w:val="32"/>
        </w:rPr>
        <w:t>支付的工资标准低于本市最低工资标准的，以</w:t>
      </w:r>
      <w:r>
        <w:rPr>
          <w:rFonts w:hint="eastAsia" w:eastAsia="仿宋_GB2312" w:cs="仿宋_GB2312"/>
          <w:color w:val="auto"/>
          <w:sz w:val="32"/>
          <w:szCs w:val="32"/>
          <w:lang w:eastAsia="zh-CN"/>
        </w:rPr>
        <w:t>实际</w:t>
      </w:r>
      <w:r>
        <w:rPr>
          <w:rFonts w:hint="eastAsia" w:eastAsia="仿宋_GB2312" w:cs="仿宋_GB2312"/>
          <w:color w:val="auto"/>
          <w:sz w:val="32"/>
          <w:szCs w:val="32"/>
        </w:rPr>
        <w:t>支付的工资标准作为岗位补贴标准。</w:t>
      </w:r>
    </w:p>
    <w:p w14:paraId="59BB0F1F">
      <w:pPr>
        <w:spacing w:line="580" w:lineRule="exact"/>
        <w:ind w:firstLine="640" w:firstLineChars="200"/>
        <w:rPr>
          <w:rFonts w:hint="eastAsia" w:eastAsia="仿宋_GB2312" w:cs="仿宋_GB2312"/>
          <w:color w:val="auto"/>
          <w:sz w:val="32"/>
          <w:szCs w:val="32"/>
        </w:rPr>
      </w:pPr>
      <w:r>
        <w:rPr>
          <w:rFonts w:hint="eastAsia" w:eastAsia="黑体" w:cs="黑体"/>
          <w:color w:val="auto"/>
          <w:sz w:val="32"/>
          <w:szCs w:val="32"/>
        </w:rPr>
        <w:t>第二十</w:t>
      </w:r>
      <w:r>
        <w:rPr>
          <w:rFonts w:hint="eastAsia" w:eastAsia="黑体" w:cs="黑体"/>
          <w:color w:val="auto"/>
          <w:sz w:val="32"/>
          <w:szCs w:val="32"/>
          <w:lang w:eastAsia="zh-CN"/>
        </w:rPr>
        <w:t>三</w:t>
      </w:r>
      <w:r>
        <w:rPr>
          <w:rFonts w:hint="eastAsia" w:eastAsia="黑体" w:cs="黑体"/>
          <w:color w:val="auto"/>
          <w:sz w:val="32"/>
          <w:szCs w:val="32"/>
        </w:rPr>
        <w:t xml:space="preserve">条  </w:t>
      </w:r>
      <w:r>
        <w:rPr>
          <w:rFonts w:hint="eastAsia" w:eastAsia="仿宋_GB2312" w:cs="仿宋_GB2312"/>
          <w:color w:val="auto"/>
          <w:sz w:val="32"/>
          <w:szCs w:val="32"/>
        </w:rPr>
        <w:t>公益性岗位补贴从各区就业补助资金列支，市级对各区给予一定资金支持。市人社局、市财政局考虑就失业状况、财政承受能力、就业困难人员规模等因素，确定支持公益性岗位数量上限，根据上限内的实际岗位数量，市财政对各区给予补助资金，岗位补贴补助比例70%，社保补贴全额补助。</w:t>
      </w:r>
    </w:p>
    <w:p w14:paraId="6973EFA9">
      <w:pPr>
        <w:spacing w:line="580" w:lineRule="exact"/>
        <w:ind w:firstLine="640" w:firstLineChars="200"/>
        <w:rPr>
          <w:rFonts w:hint="eastAsia" w:eastAsia="仿宋_GB2312"/>
          <w:color w:val="auto"/>
          <w:sz w:val="32"/>
          <w:szCs w:val="21"/>
        </w:rPr>
      </w:pPr>
      <w:r>
        <w:rPr>
          <w:rFonts w:hint="eastAsia" w:eastAsia="黑体" w:cs="黑体"/>
          <w:color w:val="auto"/>
          <w:sz w:val="32"/>
          <w:szCs w:val="32"/>
        </w:rPr>
        <w:t>第二十</w:t>
      </w:r>
      <w:r>
        <w:rPr>
          <w:rFonts w:hint="eastAsia" w:eastAsia="黑体" w:cs="黑体"/>
          <w:color w:val="auto"/>
          <w:sz w:val="32"/>
          <w:szCs w:val="32"/>
          <w:lang w:eastAsia="zh-CN"/>
        </w:rPr>
        <w:t>四</w:t>
      </w:r>
      <w:r>
        <w:rPr>
          <w:rFonts w:hint="eastAsia" w:eastAsia="黑体" w:cs="黑体"/>
          <w:color w:val="auto"/>
          <w:sz w:val="32"/>
          <w:szCs w:val="32"/>
        </w:rPr>
        <w:t>条</w:t>
      </w:r>
      <w:r>
        <w:rPr>
          <w:rFonts w:hint="eastAsia" w:eastAsia="仿宋_GB2312"/>
          <w:color w:val="auto"/>
          <w:sz w:val="32"/>
          <w:szCs w:val="32"/>
        </w:rPr>
        <w:t xml:space="preserve"> </w:t>
      </w:r>
      <w:r>
        <w:rPr>
          <w:rFonts w:hint="eastAsia" w:eastAsia="仿宋_GB2312"/>
          <w:b/>
          <w:color w:val="auto"/>
          <w:sz w:val="32"/>
          <w:szCs w:val="32"/>
        </w:rPr>
        <w:t xml:space="preserve"> </w:t>
      </w:r>
      <w:r>
        <w:rPr>
          <w:rFonts w:hint="eastAsia" w:eastAsia="仿宋_GB2312"/>
          <w:b w:val="0"/>
          <w:bCs/>
          <w:color w:val="auto"/>
          <w:sz w:val="32"/>
          <w:szCs w:val="32"/>
          <w:lang w:eastAsia="zh-CN"/>
        </w:rPr>
        <w:t>公益性岗位</w:t>
      </w:r>
      <w:r>
        <w:rPr>
          <w:rFonts w:hint="eastAsia" w:eastAsia="仿宋_GB2312"/>
          <w:color w:val="auto"/>
          <w:sz w:val="32"/>
          <w:szCs w:val="21"/>
          <w:lang w:eastAsia="zh-CN"/>
        </w:rPr>
        <w:t>安置</w:t>
      </w:r>
      <w:r>
        <w:rPr>
          <w:rFonts w:hint="eastAsia" w:eastAsia="仿宋_GB2312"/>
          <w:color w:val="auto"/>
          <w:sz w:val="32"/>
          <w:szCs w:val="21"/>
        </w:rPr>
        <w:t>期满</w:t>
      </w:r>
      <w:r>
        <w:rPr>
          <w:rFonts w:hint="eastAsia" w:eastAsia="仿宋_GB2312"/>
          <w:color w:val="auto"/>
          <w:sz w:val="32"/>
          <w:szCs w:val="21"/>
          <w:lang w:eastAsia="zh-CN"/>
        </w:rPr>
        <w:t>当月</w:t>
      </w:r>
      <w:r>
        <w:rPr>
          <w:rFonts w:hint="eastAsia" w:eastAsia="仿宋_GB2312"/>
          <w:color w:val="auto"/>
          <w:sz w:val="32"/>
          <w:szCs w:val="21"/>
        </w:rPr>
        <w:t>，</w:t>
      </w:r>
      <w:r>
        <w:rPr>
          <w:rFonts w:hint="eastAsia" w:eastAsia="仿宋_GB2312"/>
          <w:color w:val="auto"/>
          <w:sz w:val="32"/>
          <w:szCs w:val="21"/>
          <w:lang w:eastAsia="zh-CN"/>
        </w:rPr>
        <w:t>就业困难人员可以</w:t>
      </w:r>
      <w:r>
        <w:rPr>
          <w:rFonts w:hint="eastAsia" w:eastAsia="仿宋_GB2312"/>
          <w:color w:val="auto"/>
          <w:sz w:val="32"/>
          <w:szCs w:val="21"/>
        </w:rPr>
        <w:t>再次</w:t>
      </w:r>
      <w:r>
        <w:rPr>
          <w:rFonts w:hint="eastAsia" w:eastAsia="仿宋_GB2312"/>
          <w:color w:val="auto"/>
          <w:sz w:val="32"/>
          <w:szCs w:val="21"/>
          <w:lang w:eastAsia="zh-CN"/>
        </w:rPr>
        <w:t>进行身份认定。</w:t>
      </w:r>
      <w:r>
        <w:rPr>
          <w:rFonts w:hint="eastAsia" w:eastAsia="仿宋_GB2312"/>
          <w:color w:val="auto"/>
          <w:sz w:val="32"/>
          <w:szCs w:val="32"/>
        </w:rPr>
        <w:t>零就业家庭人员</w:t>
      </w:r>
      <w:r>
        <w:rPr>
          <w:rFonts w:hint="eastAsia" w:eastAsia="仿宋_GB2312"/>
          <w:color w:val="auto"/>
          <w:sz w:val="32"/>
          <w:szCs w:val="32"/>
          <w:lang w:val="en-US" w:eastAsia="zh-CN"/>
        </w:rPr>
        <w:t>、</w:t>
      </w:r>
      <w:r>
        <w:rPr>
          <w:rFonts w:hint="eastAsia" w:eastAsia="仿宋_GB2312"/>
          <w:color w:val="auto"/>
          <w:sz w:val="32"/>
          <w:szCs w:val="32"/>
        </w:rPr>
        <w:t>距离法定退休年龄不足5年</w:t>
      </w:r>
      <w:r>
        <w:rPr>
          <w:rFonts w:hint="eastAsia" w:eastAsia="仿宋_GB2312"/>
          <w:b w:val="0"/>
          <w:bCs w:val="0"/>
          <w:color w:val="auto"/>
          <w:sz w:val="32"/>
          <w:szCs w:val="32"/>
          <w:lang w:eastAsia="zh-CN"/>
        </w:rPr>
        <w:t>且</w:t>
      </w:r>
      <w:r>
        <w:rPr>
          <w:rFonts w:hint="eastAsia" w:eastAsia="仿宋_GB2312"/>
          <w:color w:val="auto"/>
          <w:sz w:val="32"/>
          <w:szCs w:val="32"/>
        </w:rPr>
        <w:t>需赡养患重大疾病直系亲属人员</w:t>
      </w:r>
      <w:r>
        <w:rPr>
          <w:rFonts w:hint="eastAsia" w:eastAsia="仿宋_GB2312"/>
          <w:color w:val="auto"/>
          <w:sz w:val="32"/>
          <w:szCs w:val="32"/>
          <w:lang w:eastAsia="zh-CN"/>
        </w:rPr>
        <w:t>以及低保家庭人员、</w:t>
      </w:r>
      <w:r>
        <w:rPr>
          <w:rFonts w:hint="eastAsia" w:eastAsia="仿宋_GB2312"/>
          <w:color w:val="auto"/>
          <w:sz w:val="32"/>
          <w:szCs w:val="32"/>
        </w:rPr>
        <w:t>残疾人</w:t>
      </w:r>
      <w:r>
        <w:rPr>
          <w:rFonts w:hint="eastAsia" w:eastAsia="仿宋_GB2312"/>
          <w:color w:val="auto"/>
          <w:sz w:val="32"/>
          <w:szCs w:val="21"/>
        </w:rPr>
        <w:t>，</w:t>
      </w:r>
      <w:r>
        <w:rPr>
          <w:rFonts w:hint="eastAsia" w:eastAsia="仿宋_GB2312"/>
          <w:color w:val="auto"/>
          <w:sz w:val="32"/>
          <w:szCs w:val="32"/>
          <w:lang w:eastAsia="zh-CN"/>
        </w:rPr>
        <w:t>经帮扶</w:t>
      </w:r>
      <w:r>
        <w:rPr>
          <w:rFonts w:hint="eastAsia" w:eastAsia="仿宋_GB2312"/>
          <w:color w:val="auto"/>
          <w:sz w:val="32"/>
          <w:szCs w:val="21"/>
          <w:lang w:eastAsia="zh-CN"/>
        </w:rPr>
        <w:t>仍</w:t>
      </w:r>
      <w:r>
        <w:rPr>
          <w:rFonts w:hint="eastAsia" w:eastAsia="仿宋_GB2312"/>
          <w:color w:val="auto"/>
          <w:sz w:val="32"/>
          <w:szCs w:val="21"/>
        </w:rPr>
        <w:t>难以通过其他渠道实现就业</w:t>
      </w:r>
      <w:r>
        <w:rPr>
          <w:rFonts w:hint="eastAsia" w:eastAsia="仿宋_GB2312"/>
          <w:color w:val="auto"/>
          <w:sz w:val="32"/>
          <w:szCs w:val="21"/>
          <w:lang w:eastAsia="zh-CN"/>
        </w:rPr>
        <w:t>的，区人社局可以</w:t>
      </w:r>
      <w:r>
        <w:rPr>
          <w:rFonts w:hint="eastAsia" w:eastAsia="仿宋_GB2312"/>
          <w:color w:val="auto"/>
          <w:sz w:val="32"/>
          <w:szCs w:val="21"/>
        </w:rPr>
        <w:t>再次</w:t>
      </w:r>
      <w:r>
        <w:rPr>
          <w:rFonts w:hint="eastAsia" w:eastAsia="仿宋_GB2312"/>
          <w:color w:val="auto"/>
          <w:sz w:val="32"/>
          <w:szCs w:val="21"/>
          <w:lang w:eastAsia="zh-CN"/>
        </w:rPr>
        <w:t>按</w:t>
      </w:r>
      <w:r>
        <w:rPr>
          <w:rFonts w:hint="eastAsia" w:eastAsia="仿宋_GB2312"/>
          <w:color w:val="auto"/>
          <w:sz w:val="32"/>
          <w:szCs w:val="21"/>
        </w:rPr>
        <w:t>程序予以公益性岗位安置，社保补贴和岗位补贴期限重新计算，相关情况报市人社局。累计安置次数不超过</w:t>
      </w:r>
      <w:r>
        <w:rPr>
          <w:rFonts w:eastAsia="仿宋_GB2312"/>
          <w:color w:val="auto"/>
          <w:sz w:val="32"/>
          <w:szCs w:val="21"/>
        </w:rPr>
        <w:t>2</w:t>
      </w:r>
      <w:r>
        <w:rPr>
          <w:rFonts w:hint="eastAsia" w:eastAsia="仿宋_GB2312"/>
          <w:color w:val="auto"/>
          <w:sz w:val="32"/>
          <w:szCs w:val="21"/>
        </w:rPr>
        <w:t>次。</w:t>
      </w:r>
    </w:p>
    <w:p w14:paraId="57A37526">
      <w:pPr>
        <w:spacing w:line="580" w:lineRule="exact"/>
        <w:ind w:firstLine="640" w:firstLineChars="200"/>
        <w:rPr>
          <w:rFonts w:eastAsia="仿宋_GB2312"/>
          <w:color w:val="auto"/>
          <w:sz w:val="32"/>
          <w:szCs w:val="32"/>
        </w:rPr>
      </w:pPr>
      <w:r>
        <w:rPr>
          <w:rFonts w:hint="eastAsia" w:eastAsia="黑体" w:cs="黑体"/>
          <w:color w:val="auto"/>
          <w:sz w:val="32"/>
          <w:szCs w:val="32"/>
        </w:rPr>
        <w:t>第二十</w:t>
      </w:r>
      <w:r>
        <w:rPr>
          <w:rFonts w:hint="eastAsia" w:eastAsia="黑体" w:cs="黑体"/>
          <w:color w:val="auto"/>
          <w:sz w:val="32"/>
          <w:szCs w:val="32"/>
          <w:lang w:eastAsia="zh-CN"/>
        </w:rPr>
        <w:t>五</w:t>
      </w:r>
      <w:r>
        <w:rPr>
          <w:rFonts w:hint="eastAsia" w:eastAsia="黑体" w:cs="黑体"/>
          <w:color w:val="auto"/>
          <w:sz w:val="32"/>
          <w:szCs w:val="32"/>
        </w:rPr>
        <w:t xml:space="preserve">条  </w:t>
      </w:r>
      <w:r>
        <w:rPr>
          <w:rFonts w:hint="eastAsia" w:eastAsia="仿宋_GB2312"/>
          <w:color w:val="auto"/>
          <w:sz w:val="32"/>
          <w:szCs w:val="32"/>
        </w:rPr>
        <w:t>公益性岗位</w:t>
      </w:r>
      <w:r>
        <w:rPr>
          <w:rFonts w:hint="eastAsia" w:eastAsia="仿宋_GB2312"/>
          <w:color w:val="auto"/>
          <w:sz w:val="32"/>
          <w:szCs w:val="32"/>
          <w:lang w:eastAsia="zh-CN"/>
        </w:rPr>
        <w:t>安置的就业困难人员</w:t>
      </w:r>
      <w:r>
        <w:rPr>
          <w:rFonts w:hint="eastAsia" w:eastAsia="仿宋_GB2312"/>
          <w:color w:val="auto"/>
          <w:sz w:val="32"/>
          <w:szCs w:val="32"/>
        </w:rPr>
        <w:t>认定为（视同）工伤的，按规定享受工伤保险待遇。</w:t>
      </w:r>
      <w:r>
        <w:rPr>
          <w:rFonts w:hint="eastAsia" w:eastAsia="仿宋_GB2312"/>
          <w:color w:val="auto"/>
          <w:sz w:val="32"/>
          <w:szCs w:val="32"/>
          <w:lang w:eastAsia="zh-CN"/>
        </w:rPr>
        <w:t>安置期间</w:t>
      </w:r>
      <w:r>
        <w:rPr>
          <w:rFonts w:hint="eastAsia" w:eastAsia="仿宋_GB2312"/>
          <w:color w:val="auto"/>
          <w:sz w:val="32"/>
          <w:szCs w:val="32"/>
        </w:rPr>
        <w:t>失业的，按规定享受失业保险待遇。</w:t>
      </w:r>
    </w:p>
    <w:p w14:paraId="02379F12">
      <w:pPr>
        <w:pStyle w:val="22"/>
        <w:tabs>
          <w:tab w:val="left" w:pos="889"/>
        </w:tabs>
        <w:spacing w:line="580" w:lineRule="exact"/>
        <w:ind w:firstLine="640" w:firstLineChars="200"/>
        <w:rPr>
          <w:rFonts w:ascii="Times New Roman" w:hAnsi="Times New Roman" w:eastAsia="黑体" w:cs="黑体"/>
          <w:color w:val="auto"/>
          <w:sz w:val="32"/>
          <w:szCs w:val="32"/>
          <w:lang w:val="en-US" w:eastAsia="zh-CN"/>
        </w:rPr>
      </w:pPr>
      <w:r>
        <w:rPr>
          <w:rFonts w:hint="eastAsia" w:ascii="Times New Roman" w:hAnsi="Times New Roman" w:eastAsia="仿宋_GB2312" w:cs="仿宋_GB2312"/>
          <w:color w:val="auto"/>
          <w:sz w:val="32"/>
          <w:szCs w:val="32"/>
        </w:rPr>
        <w:t>安置期满后转为本单位劳动合同制用工的，</w:t>
      </w:r>
      <w:r>
        <w:rPr>
          <w:rFonts w:hint="eastAsia" w:ascii="Times New Roman" w:hAnsi="Times New Roman" w:eastAsia="仿宋_GB2312" w:cs="仿宋_GB2312"/>
          <w:color w:val="auto"/>
          <w:sz w:val="32"/>
          <w:szCs w:val="32"/>
          <w:lang w:eastAsia="zh-CN"/>
        </w:rPr>
        <w:t>可以</w:t>
      </w:r>
      <w:r>
        <w:rPr>
          <w:rFonts w:hint="eastAsia" w:ascii="Times New Roman" w:hAnsi="Times New Roman" w:eastAsia="仿宋_GB2312" w:cs="仿宋_GB2312"/>
          <w:color w:val="auto"/>
          <w:sz w:val="32"/>
          <w:szCs w:val="32"/>
        </w:rPr>
        <w:t>按规定给予招用就业困难人员社保补贴。</w:t>
      </w:r>
    </w:p>
    <w:p w14:paraId="56C4B863">
      <w:pPr>
        <w:pStyle w:val="22"/>
        <w:tabs>
          <w:tab w:val="left" w:pos="889"/>
        </w:tabs>
        <w:spacing w:line="580" w:lineRule="exact"/>
        <w:ind w:firstLine="640" w:firstLineChars="200"/>
        <w:rPr>
          <w:rFonts w:ascii="Times New Roman" w:hAnsi="Times New Roman" w:eastAsia="仿宋_GB2312" w:cs="仿宋_GB2312"/>
          <w:color w:val="auto"/>
          <w:sz w:val="32"/>
          <w:szCs w:val="32"/>
          <w:lang w:eastAsia="zh-CN"/>
        </w:rPr>
      </w:pPr>
      <w:r>
        <w:rPr>
          <w:rFonts w:hint="eastAsia" w:ascii="Times New Roman" w:hAnsi="Times New Roman" w:eastAsia="黑体" w:cs="黑体"/>
          <w:color w:val="auto"/>
          <w:sz w:val="32"/>
          <w:szCs w:val="32"/>
          <w:lang w:val="en-US" w:eastAsia="zh-CN"/>
        </w:rPr>
        <w:t>第</w:t>
      </w:r>
      <w:r>
        <w:rPr>
          <w:rFonts w:hint="eastAsia" w:ascii="Times New Roman" w:hAnsi="Times New Roman" w:eastAsia="黑体" w:cs="黑体"/>
          <w:color w:val="auto"/>
          <w:sz w:val="32"/>
          <w:szCs w:val="32"/>
        </w:rPr>
        <w:t>二十</w:t>
      </w:r>
      <w:r>
        <w:rPr>
          <w:rFonts w:hint="eastAsia" w:ascii="Times New Roman" w:hAnsi="Times New Roman" w:eastAsia="黑体" w:cs="黑体"/>
          <w:color w:val="auto"/>
          <w:sz w:val="32"/>
          <w:szCs w:val="32"/>
          <w:lang w:eastAsia="zh-CN"/>
        </w:rPr>
        <w:t>六</w:t>
      </w:r>
      <w:r>
        <w:rPr>
          <w:rFonts w:hint="eastAsia" w:ascii="Times New Roman" w:hAnsi="Times New Roman" w:eastAsia="黑体" w:cs="黑体"/>
          <w:color w:val="auto"/>
          <w:sz w:val="32"/>
          <w:szCs w:val="32"/>
          <w:lang w:val="en-US" w:eastAsia="zh-CN"/>
        </w:rPr>
        <w:t xml:space="preserve">条  </w:t>
      </w:r>
      <w:r>
        <w:rPr>
          <w:rFonts w:hint="eastAsia" w:ascii="Times New Roman" w:hAnsi="Times New Roman" w:eastAsia="仿宋_GB2312" w:cs="仿宋_GB2312"/>
          <w:color w:val="auto"/>
          <w:sz w:val="32"/>
          <w:szCs w:val="32"/>
        </w:rPr>
        <w:t>对</w:t>
      </w:r>
      <w:r>
        <w:rPr>
          <w:rFonts w:hint="eastAsia" w:ascii="Times New Roman" w:hAnsi="Times New Roman" w:eastAsia="仿宋_GB2312" w:cs="仿宋_GB2312"/>
          <w:color w:val="auto"/>
          <w:spacing w:val="-4"/>
          <w:sz w:val="32"/>
          <w:szCs w:val="32"/>
          <w:lang w:eastAsia="zh-CN"/>
        </w:rPr>
        <w:t>在公益性岗位安置、</w:t>
      </w:r>
      <w:r>
        <w:rPr>
          <w:rFonts w:hint="eastAsia" w:ascii="Times New Roman" w:hAnsi="Times New Roman" w:eastAsia="仿宋_GB2312" w:cs="仿宋_GB2312"/>
          <w:color w:val="auto"/>
          <w:spacing w:val="-4"/>
          <w:sz w:val="32"/>
          <w:szCs w:val="32"/>
        </w:rPr>
        <w:t>距享受补贴期满不足半年</w:t>
      </w:r>
      <w:r>
        <w:rPr>
          <w:rFonts w:hint="eastAsia" w:ascii="Times New Roman" w:hAnsi="Times New Roman" w:eastAsia="仿宋_GB2312" w:cs="仿宋_GB2312"/>
          <w:color w:val="auto"/>
          <w:spacing w:val="-4"/>
          <w:sz w:val="32"/>
          <w:szCs w:val="32"/>
          <w:lang w:eastAsia="zh-CN"/>
        </w:rPr>
        <w:t>的</w:t>
      </w:r>
      <w:r>
        <w:rPr>
          <w:rFonts w:hint="eastAsia" w:ascii="Times New Roman" w:hAnsi="Times New Roman" w:eastAsia="仿宋_GB2312" w:cs="仿宋_GB2312"/>
          <w:color w:val="auto"/>
          <w:spacing w:val="-4"/>
          <w:sz w:val="32"/>
          <w:szCs w:val="32"/>
        </w:rPr>
        <w:t>人员，</w:t>
      </w:r>
      <w:r>
        <w:rPr>
          <w:rFonts w:hint="eastAsia" w:ascii="Times New Roman" w:hAnsi="Times New Roman" w:eastAsia="仿宋_GB2312" w:cs="仿宋_GB2312"/>
          <w:color w:val="auto"/>
          <w:spacing w:val="-4"/>
          <w:sz w:val="32"/>
          <w:szCs w:val="32"/>
          <w:lang w:eastAsia="zh-CN"/>
        </w:rPr>
        <w:t>公共就业服务机构应当</w:t>
      </w:r>
      <w:r>
        <w:rPr>
          <w:rFonts w:hint="eastAsia" w:ascii="Times New Roman" w:hAnsi="Times New Roman" w:eastAsia="仿宋_GB2312" w:cs="仿宋_GB2312"/>
          <w:color w:val="auto"/>
          <w:spacing w:val="-4"/>
          <w:sz w:val="32"/>
          <w:szCs w:val="32"/>
        </w:rPr>
        <w:t>提供有针对性的职业技能培训和职业指导、职业介绍等服务，帮助</w:t>
      </w:r>
      <w:r>
        <w:rPr>
          <w:rFonts w:hint="eastAsia" w:ascii="Times New Roman" w:hAnsi="Times New Roman" w:eastAsia="仿宋_GB2312" w:cs="仿宋_GB2312"/>
          <w:color w:val="auto"/>
          <w:spacing w:val="-4"/>
          <w:sz w:val="32"/>
          <w:szCs w:val="32"/>
          <w:lang w:eastAsia="zh-CN"/>
        </w:rPr>
        <w:t>政策期满后</w:t>
      </w:r>
      <w:r>
        <w:rPr>
          <w:rFonts w:hint="eastAsia" w:ascii="Times New Roman" w:hAnsi="Times New Roman" w:eastAsia="仿宋_GB2312" w:cs="仿宋_GB2312"/>
          <w:color w:val="auto"/>
          <w:spacing w:val="-4"/>
          <w:sz w:val="32"/>
          <w:szCs w:val="32"/>
        </w:rPr>
        <w:t>尽快</w:t>
      </w:r>
      <w:r>
        <w:rPr>
          <w:rFonts w:hint="eastAsia" w:ascii="Times New Roman" w:hAnsi="Times New Roman" w:eastAsia="仿宋_GB2312" w:cs="仿宋_GB2312"/>
          <w:color w:val="auto"/>
          <w:spacing w:val="-4"/>
          <w:sz w:val="32"/>
          <w:szCs w:val="32"/>
          <w:lang w:eastAsia="zh-CN"/>
        </w:rPr>
        <w:t>实现</w:t>
      </w:r>
      <w:r>
        <w:rPr>
          <w:rFonts w:hint="eastAsia" w:ascii="Times New Roman" w:hAnsi="Times New Roman" w:eastAsia="仿宋_GB2312" w:cs="仿宋_GB2312"/>
          <w:color w:val="auto"/>
          <w:spacing w:val="-4"/>
          <w:sz w:val="32"/>
          <w:szCs w:val="32"/>
        </w:rPr>
        <w:t>再就业</w:t>
      </w:r>
      <w:r>
        <w:rPr>
          <w:rFonts w:hint="eastAsia" w:ascii="Times New Roman" w:hAnsi="Times New Roman" w:eastAsia="仿宋_GB2312" w:cs="仿宋_GB2312"/>
          <w:color w:val="auto"/>
          <w:spacing w:val="-4"/>
          <w:sz w:val="32"/>
          <w:szCs w:val="32"/>
          <w:lang w:eastAsia="zh-CN"/>
        </w:rPr>
        <w:t>。</w:t>
      </w:r>
    </w:p>
    <w:p w14:paraId="20F1FDBE">
      <w:pPr>
        <w:pStyle w:val="22"/>
        <w:tabs>
          <w:tab w:val="left" w:pos="889"/>
        </w:tabs>
        <w:spacing w:line="580" w:lineRule="exact"/>
        <w:ind w:firstLine="640" w:firstLineChars="200"/>
        <w:rPr>
          <w:rFonts w:ascii="Times New Roman" w:hAnsi="Times New Roman" w:eastAsia="仿宋_GB2312" w:cs="黑体"/>
          <w:color w:val="auto"/>
          <w:sz w:val="32"/>
          <w:szCs w:val="32"/>
          <w:lang w:val="en-US" w:eastAsia="zh-CN"/>
        </w:rPr>
      </w:pPr>
    </w:p>
    <w:p w14:paraId="6753C67F">
      <w:pPr>
        <w:spacing w:line="580" w:lineRule="exact"/>
        <w:jc w:val="center"/>
        <w:outlineLvl w:val="0"/>
        <w:rPr>
          <w:rFonts w:eastAsia="黑体" w:cs="黑体"/>
          <w:color w:val="auto"/>
          <w:sz w:val="32"/>
          <w:szCs w:val="32"/>
        </w:rPr>
      </w:pPr>
      <w:r>
        <w:rPr>
          <w:rFonts w:hint="eastAsia" w:eastAsia="黑体" w:cs="黑体"/>
          <w:color w:val="auto"/>
          <w:sz w:val="32"/>
          <w:szCs w:val="32"/>
        </w:rPr>
        <w:t>第六章 补贴申请、审核和拨付</w:t>
      </w:r>
    </w:p>
    <w:p w14:paraId="1C4C3242">
      <w:pPr>
        <w:spacing w:line="580" w:lineRule="exact"/>
        <w:ind w:firstLine="640" w:firstLineChars="200"/>
        <w:rPr>
          <w:rFonts w:eastAsia="仿宋_GB2312" w:cs="黑体"/>
          <w:color w:val="auto"/>
          <w:sz w:val="32"/>
          <w:szCs w:val="32"/>
        </w:rPr>
      </w:pPr>
      <w:r>
        <w:rPr>
          <w:rFonts w:hint="eastAsia" w:eastAsia="黑体" w:cs="黑体"/>
          <w:color w:val="auto"/>
          <w:sz w:val="32"/>
          <w:szCs w:val="32"/>
        </w:rPr>
        <w:t>第二十</w:t>
      </w:r>
      <w:r>
        <w:rPr>
          <w:rFonts w:hint="eastAsia" w:eastAsia="黑体" w:cs="黑体"/>
          <w:color w:val="auto"/>
          <w:sz w:val="32"/>
          <w:szCs w:val="32"/>
          <w:lang w:eastAsia="zh-CN"/>
        </w:rPr>
        <w:t>七</w:t>
      </w:r>
      <w:r>
        <w:rPr>
          <w:rFonts w:hint="eastAsia" w:eastAsia="黑体" w:cs="黑体"/>
          <w:color w:val="auto"/>
          <w:sz w:val="32"/>
          <w:szCs w:val="32"/>
        </w:rPr>
        <w:t xml:space="preserve">条  </w:t>
      </w:r>
      <w:r>
        <w:rPr>
          <w:rFonts w:hint="eastAsia" w:eastAsia="仿宋_GB2312"/>
          <w:color w:val="auto"/>
          <w:sz w:val="32"/>
          <w:szCs w:val="32"/>
        </w:rPr>
        <w:t>社保补贴和岗位补贴由</w:t>
      </w:r>
      <w:r>
        <w:rPr>
          <w:rFonts w:hint="eastAsia" w:eastAsia="仿宋_GB2312" w:cs="仿宋_GB2312"/>
          <w:color w:val="auto"/>
          <w:sz w:val="32"/>
          <w:szCs w:val="32"/>
          <w:lang w:eastAsia="zh-CN"/>
        </w:rPr>
        <w:t>岗位开发</w:t>
      </w:r>
      <w:r>
        <w:rPr>
          <w:rFonts w:hint="eastAsia" w:eastAsia="仿宋_GB2312"/>
          <w:color w:val="auto"/>
          <w:sz w:val="32"/>
          <w:szCs w:val="32"/>
          <w:lang w:eastAsia="zh-CN"/>
        </w:rPr>
        <w:t>单位</w:t>
      </w:r>
      <w:r>
        <w:rPr>
          <w:rFonts w:hint="eastAsia" w:eastAsia="仿宋_GB2312"/>
          <w:color w:val="auto"/>
          <w:sz w:val="32"/>
          <w:szCs w:val="32"/>
        </w:rPr>
        <w:t>申请，采取劳务派遣方式的</w:t>
      </w:r>
      <w:r>
        <w:rPr>
          <w:rFonts w:hint="eastAsia" w:eastAsia="仿宋_GB2312"/>
          <w:color w:val="auto"/>
          <w:sz w:val="32"/>
          <w:szCs w:val="32"/>
          <w:lang w:eastAsia="zh-CN"/>
        </w:rPr>
        <w:t>单位</w:t>
      </w:r>
      <w:r>
        <w:rPr>
          <w:rFonts w:hint="eastAsia" w:eastAsia="仿宋_GB2312"/>
          <w:color w:val="auto"/>
          <w:sz w:val="32"/>
          <w:szCs w:val="32"/>
        </w:rPr>
        <w:t>也可</w:t>
      </w:r>
      <w:r>
        <w:rPr>
          <w:rFonts w:hint="eastAsia" w:eastAsia="仿宋_GB2312"/>
          <w:color w:val="auto"/>
          <w:sz w:val="32"/>
          <w:szCs w:val="32"/>
          <w:lang w:eastAsia="zh-CN"/>
        </w:rPr>
        <w:t>以</w:t>
      </w:r>
      <w:r>
        <w:rPr>
          <w:rFonts w:hint="eastAsia" w:eastAsia="仿宋_GB2312"/>
          <w:color w:val="auto"/>
          <w:sz w:val="32"/>
          <w:szCs w:val="32"/>
        </w:rPr>
        <w:t>委托派遣单位申请。具体程序为：</w:t>
      </w:r>
    </w:p>
    <w:p w14:paraId="518670E5">
      <w:pPr>
        <w:spacing w:line="580" w:lineRule="exact"/>
        <w:ind w:firstLine="640" w:firstLineChars="200"/>
        <w:rPr>
          <w:rFonts w:eastAsia="仿宋_GB2312"/>
          <w:color w:val="auto"/>
          <w:sz w:val="32"/>
          <w:szCs w:val="32"/>
        </w:rPr>
      </w:pPr>
      <w:r>
        <w:rPr>
          <w:rFonts w:hint="eastAsia" w:ascii="Times New Roman" w:hAnsi="Times New Roman" w:eastAsia="楷体_GB2312" w:cs="楷体_GB2312"/>
          <w:color w:val="auto"/>
          <w:sz w:val="32"/>
          <w:szCs w:val="32"/>
        </w:rPr>
        <w:t>（一）申请。</w:t>
      </w:r>
      <w:r>
        <w:rPr>
          <w:rFonts w:hint="eastAsia" w:eastAsia="仿宋_GB2312" w:cs="仿宋_GB2312"/>
          <w:color w:val="auto"/>
          <w:sz w:val="32"/>
          <w:szCs w:val="32"/>
          <w:lang w:eastAsia="zh-CN"/>
        </w:rPr>
        <w:t>岗位开发</w:t>
      </w:r>
      <w:r>
        <w:rPr>
          <w:rFonts w:hint="eastAsia" w:ascii="Times New Roman" w:eastAsia="仿宋_GB2312"/>
          <w:color w:val="auto"/>
          <w:sz w:val="32"/>
          <w:szCs w:val="32"/>
          <w:lang w:eastAsia="zh-CN"/>
        </w:rPr>
        <w:t>单位</w:t>
      </w:r>
      <w:r>
        <w:rPr>
          <w:rFonts w:hint="eastAsia" w:eastAsia="仿宋_GB2312"/>
          <w:color w:val="auto"/>
          <w:sz w:val="32"/>
          <w:szCs w:val="32"/>
        </w:rPr>
        <w:t>或派遣单位每月</w:t>
      </w:r>
      <w:r>
        <w:rPr>
          <w:rFonts w:hint="eastAsia" w:eastAsia="仿宋_GB2312"/>
          <w:color w:val="auto"/>
          <w:sz w:val="32"/>
          <w:szCs w:val="32"/>
          <w:lang w:eastAsia="zh-CN"/>
        </w:rPr>
        <w:t>初前</w:t>
      </w:r>
      <w:r>
        <w:rPr>
          <w:rFonts w:hint="eastAsia" w:eastAsia="仿宋_GB2312"/>
          <w:color w:val="auto"/>
          <w:sz w:val="32"/>
          <w:szCs w:val="32"/>
          <w:lang w:val="en-US" w:eastAsia="zh-CN"/>
        </w:rPr>
        <w:t>7</w:t>
      </w:r>
      <w:r>
        <w:rPr>
          <w:rFonts w:hint="eastAsia" w:eastAsia="仿宋_GB2312"/>
          <w:color w:val="auto"/>
          <w:sz w:val="32"/>
          <w:szCs w:val="32"/>
          <w:lang w:eastAsia="zh-CN"/>
        </w:rPr>
        <w:t>个工作</w:t>
      </w:r>
      <w:r>
        <w:rPr>
          <w:rFonts w:hint="eastAsia" w:eastAsia="仿宋_GB2312"/>
          <w:color w:val="auto"/>
          <w:sz w:val="32"/>
          <w:szCs w:val="32"/>
        </w:rPr>
        <w:t>日</w:t>
      </w:r>
      <w:r>
        <w:rPr>
          <w:rFonts w:hint="eastAsia" w:eastAsia="仿宋_GB2312"/>
          <w:color w:val="auto"/>
          <w:sz w:val="32"/>
          <w:szCs w:val="32"/>
          <w:lang w:eastAsia="zh-CN"/>
        </w:rPr>
        <w:t>内</w:t>
      </w:r>
      <w:r>
        <w:rPr>
          <w:rFonts w:hint="eastAsia" w:eastAsia="仿宋_GB2312"/>
          <w:color w:val="auto"/>
          <w:sz w:val="32"/>
          <w:szCs w:val="32"/>
        </w:rPr>
        <w:t>，向所在区人社局申请</w:t>
      </w:r>
      <w:r>
        <w:rPr>
          <w:rFonts w:hint="eastAsia" w:eastAsia="仿宋_GB2312"/>
          <w:color w:val="auto"/>
          <w:sz w:val="32"/>
          <w:szCs w:val="32"/>
          <w:lang w:eastAsia="zh-CN"/>
        </w:rPr>
        <w:t>上月公益性岗位补贴</w:t>
      </w:r>
      <w:r>
        <w:rPr>
          <w:rFonts w:hint="eastAsia" w:eastAsia="仿宋_GB2312"/>
          <w:color w:val="auto"/>
          <w:sz w:val="32"/>
          <w:szCs w:val="32"/>
        </w:rPr>
        <w:t>，并填报《公益性岗位补贴申请表》（见附件3），提供公益性岗位人员考勤情况、公益性岗位工资核算情况、公益性岗位工资发放明细等材料。初次申请和新增公益性岗位人员的，还应提供劳动合同复印件；采取劳务派遣方式的</w:t>
      </w:r>
      <w:r>
        <w:rPr>
          <w:rFonts w:hint="eastAsia" w:eastAsia="仿宋_GB2312"/>
          <w:color w:val="auto"/>
          <w:sz w:val="32"/>
          <w:szCs w:val="32"/>
          <w:lang w:eastAsia="zh-CN"/>
        </w:rPr>
        <w:t>单位</w:t>
      </w:r>
      <w:r>
        <w:rPr>
          <w:rFonts w:hint="eastAsia" w:eastAsia="仿宋_GB2312"/>
          <w:color w:val="auto"/>
          <w:sz w:val="32"/>
          <w:szCs w:val="32"/>
        </w:rPr>
        <w:t>初次申请的，还应提供劳务派遣协议。</w:t>
      </w:r>
    </w:p>
    <w:p w14:paraId="2BFFC360">
      <w:pPr>
        <w:spacing w:line="580" w:lineRule="exact"/>
        <w:ind w:firstLine="640" w:firstLineChars="200"/>
        <w:rPr>
          <w:rFonts w:hint="eastAsia" w:eastAsia="仿宋_GB2312" w:cs="仿宋_GB2312"/>
          <w:color w:val="auto"/>
          <w:sz w:val="32"/>
          <w:szCs w:val="32"/>
        </w:rPr>
      </w:pPr>
      <w:r>
        <w:rPr>
          <w:rFonts w:hint="eastAsia" w:ascii="Times New Roman" w:hAnsi="Times New Roman" w:eastAsia="楷体_GB2312" w:cs="楷体_GB2312"/>
          <w:color w:val="auto"/>
          <w:sz w:val="32"/>
          <w:szCs w:val="32"/>
        </w:rPr>
        <w:t>（二）审核。</w:t>
      </w:r>
      <w:r>
        <w:rPr>
          <w:rFonts w:hint="eastAsia" w:ascii="Times New Roman" w:eastAsia="仿宋_GB2312"/>
          <w:color w:val="auto"/>
          <w:sz w:val="32"/>
          <w:szCs w:val="32"/>
        </w:rPr>
        <w:t>区</w:t>
      </w:r>
      <w:r>
        <w:rPr>
          <w:rFonts w:hint="eastAsia" w:eastAsia="仿宋_GB2312"/>
          <w:color w:val="auto"/>
          <w:sz w:val="32"/>
          <w:szCs w:val="32"/>
        </w:rPr>
        <w:t>人社局核对就业困难人员身份、参保缴费情况，并进行实地抽查，同时</w:t>
      </w:r>
      <w:r>
        <w:rPr>
          <w:rFonts w:hint="eastAsia" w:eastAsia="仿宋_GB2312" w:cs="仿宋_GB2312"/>
          <w:color w:val="auto"/>
          <w:sz w:val="32"/>
          <w:szCs w:val="32"/>
        </w:rPr>
        <w:t>将公益性岗位补贴申请情况向社会公示</w:t>
      </w:r>
      <w:r>
        <w:rPr>
          <w:rFonts w:hint="eastAsia" w:eastAsia="仿宋_GB2312" w:cs="仿宋_GB2312"/>
          <w:color w:val="auto"/>
          <w:sz w:val="32"/>
          <w:szCs w:val="32"/>
          <w:lang w:eastAsia="zh-CN"/>
        </w:rPr>
        <w:t>，公示期一般不少于</w:t>
      </w:r>
      <w:r>
        <w:rPr>
          <w:rFonts w:hint="eastAsia" w:eastAsia="仿宋_GB2312" w:cs="仿宋_GB2312"/>
          <w:color w:val="auto"/>
          <w:sz w:val="32"/>
          <w:szCs w:val="32"/>
          <w:lang w:val="en-US" w:eastAsia="zh-CN"/>
        </w:rPr>
        <w:t>5个工作日。</w:t>
      </w:r>
    </w:p>
    <w:p w14:paraId="18DF1964">
      <w:pPr>
        <w:spacing w:line="580" w:lineRule="exact"/>
        <w:ind w:firstLine="640" w:firstLineChars="200"/>
        <w:rPr>
          <w:rFonts w:hint="eastAsia" w:eastAsia="仿宋_GB2312"/>
          <w:color w:val="auto"/>
          <w:sz w:val="32"/>
          <w:szCs w:val="32"/>
        </w:rPr>
      </w:pPr>
      <w:r>
        <w:rPr>
          <w:rFonts w:hint="eastAsia" w:eastAsia="楷体_GB2312" w:cs="楷体_GB2312"/>
          <w:color w:val="auto"/>
          <w:sz w:val="32"/>
          <w:szCs w:val="32"/>
          <w:lang w:eastAsia="zh-CN"/>
        </w:rPr>
        <w:t>（三）</w:t>
      </w:r>
      <w:r>
        <w:rPr>
          <w:rFonts w:hint="eastAsia" w:ascii="Times New Roman" w:hAnsi="Times New Roman" w:eastAsia="楷体_GB2312" w:cs="楷体_GB2312"/>
          <w:color w:val="auto"/>
          <w:sz w:val="32"/>
          <w:szCs w:val="32"/>
        </w:rPr>
        <w:t>拨付</w:t>
      </w:r>
      <w:r>
        <w:rPr>
          <w:rFonts w:hint="eastAsia" w:eastAsia="楷体_GB2312" w:cs="楷体_GB2312"/>
          <w:color w:val="auto"/>
          <w:sz w:val="32"/>
          <w:szCs w:val="32"/>
          <w:lang w:eastAsia="zh-CN"/>
        </w:rPr>
        <w:t>。</w:t>
      </w:r>
      <w:r>
        <w:rPr>
          <w:rFonts w:hint="eastAsia" w:eastAsia="仿宋_GB2312"/>
          <w:color w:val="auto"/>
          <w:sz w:val="32"/>
          <w:szCs w:val="32"/>
        </w:rPr>
        <w:t>审核合格且公示无异议的，</w:t>
      </w:r>
      <w:r>
        <w:rPr>
          <w:rFonts w:hint="eastAsia" w:eastAsia="仿宋_GB2312"/>
          <w:color w:val="auto"/>
          <w:sz w:val="32"/>
          <w:szCs w:val="32"/>
          <w:lang w:eastAsia="zh-CN"/>
        </w:rPr>
        <w:t>区人社局于</w:t>
      </w:r>
      <w:r>
        <w:rPr>
          <w:rFonts w:hint="eastAsia" w:eastAsia="仿宋_GB2312"/>
          <w:color w:val="auto"/>
          <w:sz w:val="32"/>
          <w:szCs w:val="32"/>
          <w:lang w:val="en-US" w:eastAsia="zh-CN"/>
        </w:rPr>
        <w:t>7个工作</w:t>
      </w:r>
      <w:r>
        <w:rPr>
          <w:rFonts w:hint="eastAsia" w:eastAsia="仿宋_GB2312"/>
          <w:color w:val="auto"/>
          <w:sz w:val="32"/>
          <w:szCs w:val="32"/>
        </w:rPr>
        <w:t>日</w:t>
      </w:r>
      <w:r>
        <w:rPr>
          <w:rFonts w:hint="eastAsia" w:eastAsia="仿宋_GB2312"/>
          <w:color w:val="auto"/>
          <w:sz w:val="32"/>
          <w:szCs w:val="32"/>
          <w:lang w:eastAsia="zh-CN"/>
        </w:rPr>
        <w:t>内</w:t>
      </w:r>
      <w:r>
        <w:rPr>
          <w:rFonts w:hint="eastAsia" w:eastAsia="仿宋_GB2312"/>
          <w:color w:val="auto"/>
          <w:sz w:val="32"/>
          <w:szCs w:val="32"/>
        </w:rPr>
        <w:t>将补贴资金拨付到</w:t>
      </w:r>
      <w:r>
        <w:rPr>
          <w:rFonts w:hint="eastAsia" w:eastAsia="仿宋_GB2312"/>
          <w:color w:val="auto"/>
          <w:sz w:val="32"/>
          <w:szCs w:val="32"/>
          <w:lang w:eastAsia="zh-CN"/>
        </w:rPr>
        <w:t>岗位开发单位</w:t>
      </w:r>
      <w:r>
        <w:rPr>
          <w:rFonts w:hint="eastAsia" w:eastAsia="仿宋_GB2312"/>
          <w:color w:val="auto"/>
          <w:sz w:val="32"/>
          <w:szCs w:val="32"/>
        </w:rPr>
        <w:t>或派遣单位。</w:t>
      </w:r>
    </w:p>
    <w:p w14:paraId="1375CC18">
      <w:pPr>
        <w:spacing w:line="580" w:lineRule="exact"/>
        <w:ind w:firstLine="640" w:firstLineChars="200"/>
        <w:rPr>
          <w:rFonts w:eastAsia="仿宋_GB2312"/>
          <w:color w:val="auto"/>
          <w:sz w:val="32"/>
          <w:szCs w:val="32"/>
        </w:rPr>
      </w:pPr>
      <w:r>
        <w:rPr>
          <w:rFonts w:hint="eastAsia" w:eastAsia="黑体" w:cs="黑体"/>
          <w:color w:val="auto"/>
          <w:sz w:val="32"/>
          <w:szCs w:val="32"/>
        </w:rPr>
        <w:t>第</w:t>
      </w:r>
      <w:r>
        <w:rPr>
          <w:rFonts w:hint="eastAsia" w:eastAsia="黑体" w:cs="黑体"/>
          <w:color w:val="auto"/>
          <w:sz w:val="32"/>
          <w:szCs w:val="32"/>
          <w:lang w:eastAsia="zh-CN"/>
        </w:rPr>
        <w:t>二十八</w:t>
      </w:r>
      <w:r>
        <w:rPr>
          <w:rFonts w:hint="eastAsia" w:eastAsia="黑体" w:cs="黑体"/>
          <w:color w:val="auto"/>
          <w:sz w:val="32"/>
          <w:szCs w:val="32"/>
        </w:rPr>
        <w:t>条</w:t>
      </w:r>
      <w:r>
        <w:rPr>
          <w:rFonts w:hint="eastAsia" w:eastAsia="仿宋_GB2312"/>
          <w:color w:val="auto"/>
          <w:sz w:val="32"/>
          <w:szCs w:val="32"/>
        </w:rPr>
        <w:t xml:space="preserve">  各区人社局</w:t>
      </w:r>
      <w:r>
        <w:rPr>
          <w:rFonts w:hint="eastAsia" w:eastAsia="仿宋_GB2312"/>
          <w:color w:val="auto"/>
          <w:sz w:val="32"/>
          <w:szCs w:val="32"/>
          <w:lang w:eastAsia="zh-CN"/>
        </w:rPr>
        <w:t>应当</w:t>
      </w:r>
      <w:r>
        <w:rPr>
          <w:rFonts w:hint="eastAsia" w:eastAsia="仿宋_GB2312"/>
          <w:color w:val="auto"/>
          <w:sz w:val="32"/>
          <w:szCs w:val="32"/>
        </w:rPr>
        <w:t>建立公益性岗位补贴管理台账，动态掌握人员在岗情况和补贴</w:t>
      </w:r>
      <w:r>
        <w:rPr>
          <w:rFonts w:hint="eastAsia" w:eastAsia="仿宋_GB2312"/>
          <w:color w:val="auto"/>
          <w:sz w:val="32"/>
          <w:szCs w:val="32"/>
          <w:lang w:eastAsia="zh-CN"/>
        </w:rPr>
        <w:t>拨付</w:t>
      </w:r>
      <w:r>
        <w:rPr>
          <w:rFonts w:hint="eastAsia" w:eastAsia="仿宋_GB2312"/>
          <w:color w:val="auto"/>
          <w:sz w:val="32"/>
          <w:szCs w:val="32"/>
        </w:rPr>
        <w:t>情况，按季度</w:t>
      </w:r>
      <w:r>
        <w:rPr>
          <w:rFonts w:hint="eastAsia" w:eastAsia="仿宋_GB2312"/>
          <w:color w:val="auto"/>
          <w:sz w:val="32"/>
          <w:szCs w:val="32"/>
          <w:lang w:eastAsia="zh-CN"/>
        </w:rPr>
        <w:t>报送</w:t>
      </w:r>
      <w:r>
        <w:rPr>
          <w:rFonts w:hint="eastAsia" w:eastAsia="仿宋_GB2312"/>
          <w:color w:val="auto"/>
          <w:sz w:val="32"/>
          <w:szCs w:val="32"/>
        </w:rPr>
        <w:t>市就业服务中心。</w:t>
      </w:r>
    </w:p>
    <w:p w14:paraId="2C99CA97">
      <w:pPr>
        <w:spacing w:line="580" w:lineRule="exact"/>
        <w:ind w:firstLine="640" w:firstLineChars="200"/>
        <w:rPr>
          <w:rFonts w:eastAsia="仿宋_GB2312"/>
          <w:color w:val="auto"/>
          <w:sz w:val="32"/>
          <w:szCs w:val="32"/>
        </w:rPr>
      </w:pPr>
    </w:p>
    <w:p w14:paraId="12B26EC9">
      <w:pPr>
        <w:spacing w:line="580" w:lineRule="exact"/>
        <w:ind w:firstLine="640" w:firstLineChars="200"/>
        <w:jc w:val="center"/>
        <w:outlineLvl w:val="0"/>
        <w:rPr>
          <w:rFonts w:eastAsia="黑体" w:cs="黑体"/>
          <w:color w:val="auto"/>
          <w:sz w:val="32"/>
          <w:szCs w:val="32"/>
        </w:rPr>
      </w:pPr>
      <w:r>
        <w:rPr>
          <w:rFonts w:hint="eastAsia" w:eastAsia="黑体" w:cs="黑体"/>
          <w:color w:val="auto"/>
          <w:sz w:val="32"/>
          <w:szCs w:val="32"/>
        </w:rPr>
        <w:t>第七章 监督管理</w:t>
      </w:r>
    </w:p>
    <w:p w14:paraId="29359E70">
      <w:pPr>
        <w:tabs>
          <w:tab w:val="left" w:pos="851"/>
        </w:tabs>
        <w:adjustRightInd w:val="0"/>
        <w:snapToGrid w:val="0"/>
        <w:spacing w:line="580" w:lineRule="exact"/>
        <w:ind w:firstLine="640" w:firstLineChars="200"/>
        <w:rPr>
          <w:rFonts w:hint="eastAsia" w:eastAsia="仿宋_GB2312"/>
          <w:color w:val="auto"/>
          <w:sz w:val="32"/>
          <w:szCs w:val="32"/>
        </w:rPr>
      </w:pPr>
      <w:r>
        <w:rPr>
          <w:rFonts w:hint="eastAsia" w:eastAsia="黑体" w:cs="黑体"/>
          <w:color w:val="auto"/>
          <w:sz w:val="32"/>
          <w:szCs w:val="32"/>
        </w:rPr>
        <w:t>第</w:t>
      </w:r>
      <w:r>
        <w:rPr>
          <w:rFonts w:hint="eastAsia" w:eastAsia="黑体" w:cs="黑体"/>
          <w:color w:val="auto"/>
          <w:sz w:val="32"/>
          <w:szCs w:val="32"/>
          <w:lang w:eastAsia="zh-CN"/>
        </w:rPr>
        <w:t>二十九</w:t>
      </w:r>
      <w:r>
        <w:rPr>
          <w:rFonts w:hint="eastAsia" w:eastAsia="黑体" w:cs="黑体"/>
          <w:color w:val="auto"/>
          <w:sz w:val="32"/>
          <w:szCs w:val="32"/>
        </w:rPr>
        <w:t>条</w:t>
      </w:r>
      <w:r>
        <w:rPr>
          <w:rFonts w:hint="eastAsia" w:eastAsia="仿宋_GB2312"/>
          <w:color w:val="auto"/>
          <w:sz w:val="32"/>
          <w:szCs w:val="32"/>
        </w:rPr>
        <w:t xml:space="preserve">  各区人社局应</w:t>
      </w:r>
      <w:r>
        <w:rPr>
          <w:rFonts w:hint="eastAsia" w:eastAsia="仿宋_GB2312"/>
          <w:color w:val="auto"/>
          <w:sz w:val="32"/>
          <w:szCs w:val="32"/>
          <w:lang w:eastAsia="zh-CN"/>
        </w:rPr>
        <w:t>当</w:t>
      </w:r>
      <w:r>
        <w:rPr>
          <w:rFonts w:hint="eastAsia" w:eastAsia="仿宋_GB2312"/>
          <w:color w:val="auto"/>
          <w:sz w:val="32"/>
          <w:szCs w:val="32"/>
        </w:rPr>
        <w:t>定期开展专项检查，组织公共就业服务机构</w:t>
      </w:r>
      <w:r>
        <w:rPr>
          <w:rFonts w:hint="eastAsia" w:eastAsia="仿宋_GB2312"/>
          <w:color w:val="auto"/>
          <w:sz w:val="32"/>
          <w:szCs w:val="32"/>
          <w:lang w:eastAsia="zh-CN"/>
        </w:rPr>
        <w:t>将</w:t>
      </w:r>
      <w:r>
        <w:rPr>
          <w:rFonts w:hint="eastAsia" w:eastAsia="仿宋_GB2312"/>
          <w:color w:val="auto"/>
          <w:sz w:val="32"/>
          <w:szCs w:val="32"/>
        </w:rPr>
        <w:t>享受补贴人员相关信息与社保、公安、民政等数据信息进行比对核查，每年应至少开展一次实地核</w:t>
      </w:r>
      <w:r>
        <w:rPr>
          <w:rFonts w:hint="eastAsia" w:eastAsia="仿宋_GB2312"/>
          <w:color w:val="auto"/>
          <w:sz w:val="32"/>
          <w:szCs w:val="32"/>
          <w:lang w:eastAsia="zh-CN"/>
        </w:rPr>
        <w:t>查</w:t>
      </w:r>
      <w:r>
        <w:rPr>
          <w:rFonts w:hint="eastAsia" w:eastAsia="仿宋_GB2312"/>
          <w:color w:val="auto"/>
          <w:sz w:val="32"/>
          <w:szCs w:val="32"/>
        </w:rPr>
        <w:t>。</w:t>
      </w:r>
    </w:p>
    <w:p w14:paraId="32E2BEA2">
      <w:pPr>
        <w:tabs>
          <w:tab w:val="left" w:pos="851"/>
        </w:tabs>
        <w:adjustRightInd w:val="0"/>
        <w:snapToGrid w:val="0"/>
        <w:spacing w:line="580" w:lineRule="exact"/>
        <w:ind w:firstLine="640" w:firstLineChars="200"/>
        <w:rPr>
          <w:rFonts w:hint="eastAsia" w:eastAsia="仿宋_GB2312" w:cs="黑体"/>
          <w:color w:val="auto"/>
          <w:sz w:val="32"/>
          <w:szCs w:val="32"/>
          <w:lang w:eastAsia="zh-CN"/>
        </w:rPr>
      </w:pPr>
      <w:r>
        <w:rPr>
          <w:rFonts w:hint="eastAsia" w:eastAsia="黑体" w:cs="黑体"/>
          <w:color w:val="auto"/>
          <w:sz w:val="32"/>
          <w:szCs w:val="32"/>
        </w:rPr>
        <w:t xml:space="preserve">第三十条  </w:t>
      </w:r>
      <w:r>
        <w:rPr>
          <w:rFonts w:hint="eastAsia" w:eastAsia="仿宋_GB2312" w:cs="仿宋_GB2312"/>
          <w:color w:val="auto"/>
          <w:sz w:val="32"/>
          <w:szCs w:val="32"/>
          <w:lang w:eastAsia="zh-CN"/>
        </w:rPr>
        <w:t>岗位开发</w:t>
      </w:r>
      <w:r>
        <w:rPr>
          <w:rFonts w:hint="eastAsia" w:eastAsia="仿宋_GB2312"/>
          <w:color w:val="auto"/>
          <w:sz w:val="32"/>
          <w:szCs w:val="32"/>
          <w:lang w:eastAsia="zh-CN"/>
        </w:rPr>
        <w:t>单位因自然减员等原因安置公益性岗位</w:t>
      </w:r>
      <w:r>
        <w:rPr>
          <w:rFonts w:hint="eastAsia" w:eastAsia="仿宋_GB2312"/>
          <w:color w:val="auto"/>
          <w:sz w:val="32"/>
          <w:szCs w:val="32"/>
        </w:rPr>
        <w:t>数量超过该单位</w:t>
      </w:r>
      <w:r>
        <w:rPr>
          <w:rFonts w:hint="eastAsia" w:eastAsia="仿宋_GB2312"/>
          <w:color w:val="auto"/>
          <w:sz w:val="32"/>
          <w:szCs w:val="32"/>
          <w:lang w:eastAsia="zh-CN"/>
        </w:rPr>
        <w:t>参保</w:t>
      </w:r>
      <w:r>
        <w:rPr>
          <w:rFonts w:hint="eastAsia" w:eastAsia="仿宋_GB2312"/>
          <w:color w:val="auto"/>
          <w:sz w:val="32"/>
          <w:szCs w:val="32"/>
        </w:rPr>
        <w:t>职工总数</w:t>
      </w:r>
      <w:r>
        <w:rPr>
          <w:rFonts w:hint="eastAsia" w:eastAsia="仿宋_GB2312"/>
          <w:color w:val="auto"/>
          <w:sz w:val="32"/>
          <w:szCs w:val="32"/>
          <w:lang w:val="en-US" w:eastAsia="zh-CN"/>
        </w:rPr>
        <w:t>3</w:t>
      </w:r>
      <w:r>
        <w:rPr>
          <w:rFonts w:hint="eastAsia" w:eastAsia="仿宋_GB2312"/>
          <w:color w:val="auto"/>
          <w:sz w:val="32"/>
          <w:szCs w:val="32"/>
        </w:rPr>
        <w:t>0%的</w:t>
      </w:r>
      <w:r>
        <w:rPr>
          <w:rFonts w:hint="eastAsia" w:eastAsia="仿宋_GB2312"/>
          <w:color w:val="auto"/>
          <w:sz w:val="32"/>
          <w:szCs w:val="32"/>
          <w:lang w:eastAsia="zh-CN"/>
        </w:rPr>
        <w:t>，暂停</w:t>
      </w:r>
      <w:r>
        <w:rPr>
          <w:rFonts w:hint="eastAsia" w:eastAsia="仿宋_GB2312"/>
          <w:color w:val="auto"/>
          <w:sz w:val="32"/>
          <w:szCs w:val="32"/>
          <w:lang w:val="en-US" w:eastAsia="zh-CN"/>
        </w:rPr>
        <w:t>推荐、</w:t>
      </w:r>
      <w:r>
        <w:rPr>
          <w:rFonts w:hint="eastAsia" w:eastAsia="仿宋_GB2312"/>
          <w:color w:val="auto"/>
          <w:sz w:val="32"/>
          <w:szCs w:val="32"/>
        </w:rPr>
        <w:t>安置就业困难人员</w:t>
      </w:r>
      <w:r>
        <w:rPr>
          <w:rFonts w:hint="eastAsia" w:eastAsia="仿宋_GB2312"/>
          <w:color w:val="auto"/>
          <w:sz w:val="32"/>
          <w:szCs w:val="32"/>
          <w:lang w:eastAsia="zh-CN"/>
        </w:rPr>
        <w:t>。</w:t>
      </w:r>
    </w:p>
    <w:p w14:paraId="1E4DB653">
      <w:pPr>
        <w:tabs>
          <w:tab w:val="left" w:pos="851"/>
        </w:tabs>
        <w:adjustRightInd w:val="0"/>
        <w:snapToGrid w:val="0"/>
        <w:spacing w:line="580" w:lineRule="exact"/>
        <w:ind w:firstLine="640" w:firstLineChars="200"/>
        <w:rPr>
          <w:rFonts w:hint="eastAsia" w:eastAsia="仿宋_GB2312" w:cs="黑体"/>
          <w:color w:val="auto"/>
          <w:sz w:val="32"/>
          <w:szCs w:val="32"/>
          <w:lang w:val="en-US" w:eastAsia="zh-CN"/>
        </w:rPr>
      </w:pPr>
      <w:r>
        <w:rPr>
          <w:rFonts w:hint="eastAsia" w:eastAsia="黑体" w:cs="黑体"/>
          <w:color w:val="auto"/>
          <w:sz w:val="32"/>
          <w:szCs w:val="32"/>
        </w:rPr>
        <w:t>第三十</w:t>
      </w:r>
      <w:r>
        <w:rPr>
          <w:rFonts w:hint="eastAsia" w:eastAsia="黑体" w:cs="黑体"/>
          <w:color w:val="auto"/>
          <w:sz w:val="32"/>
          <w:szCs w:val="32"/>
          <w:lang w:eastAsia="zh-CN"/>
        </w:rPr>
        <w:t>一</w:t>
      </w:r>
      <w:r>
        <w:rPr>
          <w:rFonts w:hint="eastAsia" w:eastAsia="黑体" w:cs="黑体"/>
          <w:color w:val="auto"/>
          <w:sz w:val="32"/>
          <w:szCs w:val="32"/>
        </w:rPr>
        <w:t>条</w:t>
      </w:r>
      <w:r>
        <w:rPr>
          <w:rFonts w:hint="eastAsia" w:eastAsia="黑体" w:cs="黑体"/>
          <w:color w:val="auto"/>
          <w:sz w:val="32"/>
          <w:szCs w:val="32"/>
          <w:lang w:val="en-US" w:eastAsia="zh-CN"/>
        </w:rPr>
        <w:t xml:space="preserve">  </w:t>
      </w:r>
      <w:r>
        <w:rPr>
          <w:rFonts w:hint="eastAsia" w:eastAsia="仿宋_GB2312"/>
          <w:color w:val="auto"/>
          <w:sz w:val="32"/>
          <w:szCs w:val="32"/>
        </w:rPr>
        <w:t>对检查中</w:t>
      </w:r>
      <w:r>
        <w:rPr>
          <w:rFonts w:hint="eastAsia" w:eastAsia="仿宋_GB2312" w:cs="仿宋_GB2312"/>
          <w:color w:val="auto"/>
          <w:sz w:val="32"/>
          <w:szCs w:val="32"/>
        </w:rPr>
        <w:t>发现就业困难人员</w:t>
      </w:r>
      <w:r>
        <w:rPr>
          <w:rFonts w:hint="eastAsia" w:eastAsia="仿宋_GB2312" w:cs="仿宋_GB2312"/>
          <w:color w:val="auto"/>
          <w:sz w:val="32"/>
          <w:szCs w:val="32"/>
          <w:lang w:eastAsia="zh-CN"/>
        </w:rPr>
        <w:t>身份发生变化的，应当提供就业服务，对符合其他困难人员身份条件的，变更</w:t>
      </w:r>
      <w:r>
        <w:rPr>
          <w:rFonts w:hint="eastAsia" w:eastAsia="仿宋_GB2312"/>
          <w:color w:val="auto"/>
          <w:sz w:val="32"/>
          <w:szCs w:val="32"/>
          <w:lang w:eastAsia="zh-CN"/>
        </w:rPr>
        <w:t>就业</w:t>
      </w:r>
      <w:r>
        <w:rPr>
          <w:rFonts w:hint="eastAsia" w:eastAsia="仿宋_GB2312" w:cs="仿宋_GB2312"/>
          <w:color w:val="auto"/>
          <w:sz w:val="32"/>
          <w:szCs w:val="32"/>
          <w:lang w:eastAsia="zh-CN"/>
        </w:rPr>
        <w:t>困难人员身份，不影响</w:t>
      </w:r>
      <w:r>
        <w:rPr>
          <w:rFonts w:hint="eastAsia" w:eastAsia="仿宋_GB2312"/>
          <w:color w:val="auto"/>
          <w:sz w:val="32"/>
          <w:szCs w:val="32"/>
          <w:lang w:eastAsia="zh-CN"/>
        </w:rPr>
        <w:t>公益性岗位安置政策。对不再符合就业困难人员身份的，应当停止公益性岗位安置政策。</w:t>
      </w:r>
    </w:p>
    <w:p w14:paraId="56F946C8">
      <w:pPr>
        <w:tabs>
          <w:tab w:val="left" w:pos="851"/>
        </w:tabs>
        <w:adjustRightInd w:val="0"/>
        <w:snapToGrid w:val="0"/>
        <w:spacing w:line="580" w:lineRule="exact"/>
        <w:ind w:firstLine="640" w:firstLineChars="200"/>
        <w:rPr>
          <w:rFonts w:eastAsia="仿宋_GB2312" w:cs="仿宋_GB2312"/>
          <w:color w:val="auto"/>
          <w:sz w:val="32"/>
          <w:szCs w:val="32"/>
        </w:rPr>
      </w:pPr>
      <w:r>
        <w:rPr>
          <w:rFonts w:hint="eastAsia" w:eastAsia="黑体" w:cs="黑体"/>
          <w:color w:val="auto"/>
          <w:sz w:val="32"/>
          <w:szCs w:val="32"/>
        </w:rPr>
        <w:t>第三十</w:t>
      </w:r>
      <w:r>
        <w:rPr>
          <w:rFonts w:hint="eastAsia" w:eastAsia="黑体" w:cs="黑体"/>
          <w:color w:val="auto"/>
          <w:sz w:val="32"/>
          <w:szCs w:val="32"/>
          <w:lang w:eastAsia="zh-CN"/>
        </w:rPr>
        <w:t>二</w:t>
      </w:r>
      <w:r>
        <w:rPr>
          <w:rFonts w:hint="eastAsia" w:eastAsia="黑体" w:cs="黑体"/>
          <w:color w:val="auto"/>
          <w:sz w:val="32"/>
          <w:szCs w:val="32"/>
        </w:rPr>
        <w:t>条</w:t>
      </w:r>
      <w:r>
        <w:rPr>
          <w:rFonts w:hint="eastAsia" w:eastAsia="黑体" w:cs="黑体"/>
          <w:color w:val="auto"/>
          <w:sz w:val="32"/>
          <w:szCs w:val="32"/>
          <w:lang w:val="en-US" w:eastAsia="zh-CN"/>
        </w:rPr>
        <w:t xml:space="preserve">  </w:t>
      </w:r>
      <w:r>
        <w:rPr>
          <w:rFonts w:hint="eastAsia" w:eastAsia="仿宋_GB2312"/>
          <w:color w:val="auto"/>
          <w:sz w:val="32"/>
          <w:szCs w:val="32"/>
        </w:rPr>
        <w:t>对检查中</w:t>
      </w:r>
      <w:r>
        <w:rPr>
          <w:rFonts w:hint="eastAsia" w:eastAsia="仿宋_GB2312" w:cs="仿宋_GB2312"/>
          <w:color w:val="auto"/>
          <w:sz w:val="32"/>
          <w:szCs w:val="32"/>
        </w:rPr>
        <w:t>发现</w:t>
      </w:r>
      <w:r>
        <w:rPr>
          <w:rFonts w:hint="eastAsia" w:eastAsia="仿宋_GB2312" w:cs="仿宋_GB2312"/>
          <w:color w:val="auto"/>
          <w:sz w:val="32"/>
          <w:szCs w:val="32"/>
          <w:lang w:eastAsia="zh-CN"/>
        </w:rPr>
        <w:t>岗位开发单位</w:t>
      </w:r>
      <w:r>
        <w:rPr>
          <w:rFonts w:hint="eastAsia" w:eastAsia="仿宋_GB2312" w:cs="仿宋_GB2312"/>
          <w:color w:val="auto"/>
          <w:sz w:val="32"/>
          <w:szCs w:val="32"/>
        </w:rPr>
        <w:t>安置的就业困难人员实际工作岗位与申报情况不符，或者连续3次未在岗的，</w:t>
      </w:r>
      <w:r>
        <w:rPr>
          <w:rFonts w:hint="eastAsia" w:eastAsia="仿宋_GB2312"/>
          <w:color w:val="auto"/>
          <w:sz w:val="32"/>
          <w:szCs w:val="32"/>
        </w:rPr>
        <w:t>暂停发放补贴。对经核实不符合安置条件的人员应</w:t>
      </w:r>
      <w:r>
        <w:rPr>
          <w:rFonts w:hint="eastAsia" w:eastAsia="仿宋_GB2312"/>
          <w:color w:val="auto"/>
          <w:sz w:val="32"/>
          <w:szCs w:val="32"/>
          <w:lang w:eastAsia="zh-CN"/>
        </w:rPr>
        <w:t>当</w:t>
      </w:r>
      <w:r>
        <w:rPr>
          <w:rFonts w:hint="eastAsia" w:eastAsia="仿宋_GB2312"/>
          <w:color w:val="auto"/>
          <w:sz w:val="32"/>
          <w:szCs w:val="32"/>
        </w:rPr>
        <w:t>终止发放补贴</w:t>
      </w:r>
      <w:r>
        <w:rPr>
          <w:rFonts w:hint="eastAsia" w:eastAsia="仿宋_GB2312"/>
          <w:color w:val="auto"/>
          <w:sz w:val="32"/>
          <w:szCs w:val="32"/>
          <w:lang w:eastAsia="zh-CN"/>
        </w:rPr>
        <w:t>，并追回相应补贴。</w:t>
      </w:r>
      <w:r>
        <w:rPr>
          <w:rFonts w:hint="eastAsia" w:eastAsia="仿宋_GB2312"/>
          <w:color w:val="auto"/>
          <w:sz w:val="32"/>
          <w:szCs w:val="32"/>
        </w:rPr>
        <w:t>对</w:t>
      </w:r>
      <w:r>
        <w:rPr>
          <w:rFonts w:hint="eastAsia" w:eastAsia="仿宋_GB2312"/>
          <w:color w:val="auto"/>
          <w:sz w:val="32"/>
          <w:szCs w:val="32"/>
          <w:lang w:eastAsia="zh-CN"/>
        </w:rPr>
        <w:t>单位</w:t>
      </w:r>
      <w:r>
        <w:rPr>
          <w:rFonts w:hint="eastAsia" w:eastAsia="仿宋_GB2312"/>
          <w:color w:val="auto"/>
          <w:sz w:val="32"/>
          <w:szCs w:val="32"/>
        </w:rPr>
        <w:t>和个人存在</w:t>
      </w:r>
      <w:r>
        <w:rPr>
          <w:rFonts w:hint="eastAsia" w:eastAsia="仿宋_GB2312" w:cs="仿宋_GB2312"/>
          <w:color w:val="auto"/>
          <w:sz w:val="32"/>
          <w:szCs w:val="32"/>
        </w:rPr>
        <w:t>空岗、虚报冒领等骗取补贴资金的</w:t>
      </w:r>
      <w:r>
        <w:rPr>
          <w:rFonts w:hint="eastAsia" w:eastAsia="仿宋_GB2312"/>
          <w:color w:val="auto"/>
          <w:sz w:val="32"/>
          <w:szCs w:val="32"/>
        </w:rPr>
        <w:t>，</w:t>
      </w:r>
      <w:r>
        <w:rPr>
          <w:rFonts w:hint="eastAsia" w:eastAsia="仿宋_GB2312" w:cs="仿宋_GB2312"/>
          <w:color w:val="auto"/>
          <w:sz w:val="32"/>
          <w:szCs w:val="32"/>
        </w:rPr>
        <w:t>由区人社局</w:t>
      </w:r>
      <w:r>
        <w:rPr>
          <w:rFonts w:hint="eastAsia" w:eastAsia="仿宋_GB2312"/>
          <w:color w:val="auto"/>
          <w:sz w:val="32"/>
          <w:szCs w:val="32"/>
        </w:rPr>
        <w:t>追回补贴资金，并追究有关单位和人员责任。</w:t>
      </w:r>
    </w:p>
    <w:p w14:paraId="1BC063A7">
      <w:pPr>
        <w:spacing w:line="580" w:lineRule="exact"/>
        <w:ind w:firstLine="640" w:firstLineChars="200"/>
        <w:rPr>
          <w:rFonts w:eastAsia="仿宋_GB2312" w:cs="仿宋_GB2312"/>
          <w:color w:val="auto"/>
          <w:sz w:val="32"/>
          <w:szCs w:val="32"/>
        </w:rPr>
      </w:pPr>
      <w:r>
        <w:rPr>
          <w:rFonts w:hint="eastAsia" w:eastAsia="黑体" w:cs="黑体"/>
          <w:color w:val="auto"/>
          <w:sz w:val="32"/>
          <w:szCs w:val="32"/>
        </w:rPr>
        <w:t>第三十</w:t>
      </w:r>
      <w:r>
        <w:rPr>
          <w:rFonts w:hint="eastAsia" w:eastAsia="黑体" w:cs="黑体"/>
          <w:color w:val="auto"/>
          <w:sz w:val="32"/>
          <w:szCs w:val="32"/>
          <w:lang w:eastAsia="zh-CN"/>
        </w:rPr>
        <w:t>三</w:t>
      </w:r>
      <w:r>
        <w:rPr>
          <w:rFonts w:hint="eastAsia" w:eastAsia="黑体" w:cs="黑体"/>
          <w:color w:val="auto"/>
          <w:sz w:val="32"/>
          <w:szCs w:val="32"/>
        </w:rPr>
        <w:t>条</w:t>
      </w:r>
      <w:r>
        <w:rPr>
          <w:rFonts w:hint="eastAsia" w:eastAsia="仿宋_GB2312" w:cs="仿宋_GB2312"/>
          <w:color w:val="auto"/>
          <w:sz w:val="32"/>
          <w:szCs w:val="32"/>
        </w:rPr>
        <w:t xml:space="preserve">  各级人社、财政部门和公共就业服务机构工作人员在公益性岗位开发管理工作中，有徇私舞弊、失职渎职的，严肃追责问责</w:t>
      </w:r>
      <w:r>
        <w:rPr>
          <w:rFonts w:hint="eastAsia" w:eastAsia="仿宋_GB2312" w:cs="仿宋_GB2312"/>
          <w:color w:val="auto"/>
          <w:sz w:val="32"/>
          <w:szCs w:val="32"/>
          <w:lang w:eastAsia="zh-CN"/>
        </w:rPr>
        <w:t>。涉嫌</w:t>
      </w:r>
      <w:r>
        <w:rPr>
          <w:rFonts w:hint="eastAsia" w:eastAsia="仿宋_GB2312" w:cs="仿宋_GB2312"/>
          <w:color w:val="auto"/>
          <w:sz w:val="32"/>
          <w:szCs w:val="32"/>
        </w:rPr>
        <w:t>犯罪的，移交</w:t>
      </w:r>
      <w:r>
        <w:rPr>
          <w:rFonts w:hint="eastAsia" w:eastAsia="仿宋_GB2312" w:cs="仿宋_GB2312"/>
          <w:color w:val="auto"/>
          <w:sz w:val="32"/>
          <w:szCs w:val="32"/>
          <w:lang w:eastAsia="zh-CN"/>
        </w:rPr>
        <w:t>有关部门</w:t>
      </w:r>
      <w:r>
        <w:rPr>
          <w:rFonts w:hint="eastAsia" w:eastAsia="仿宋_GB2312" w:cs="仿宋_GB2312"/>
          <w:color w:val="auto"/>
          <w:sz w:val="32"/>
          <w:szCs w:val="32"/>
        </w:rPr>
        <w:t>依法处理。</w:t>
      </w:r>
    </w:p>
    <w:p w14:paraId="48CA211C">
      <w:pPr>
        <w:pStyle w:val="9"/>
        <w:spacing w:line="580" w:lineRule="exact"/>
        <w:rPr>
          <w:color w:val="auto"/>
        </w:rPr>
      </w:pPr>
    </w:p>
    <w:p w14:paraId="41396465">
      <w:pPr>
        <w:spacing w:line="580" w:lineRule="exact"/>
        <w:jc w:val="center"/>
        <w:outlineLvl w:val="0"/>
        <w:rPr>
          <w:rFonts w:eastAsia="黑体" w:cs="黑体"/>
          <w:color w:val="auto"/>
          <w:sz w:val="32"/>
          <w:szCs w:val="32"/>
        </w:rPr>
      </w:pPr>
      <w:r>
        <w:rPr>
          <w:rFonts w:hint="eastAsia" w:eastAsia="黑体" w:cs="黑体"/>
          <w:color w:val="auto"/>
          <w:sz w:val="32"/>
          <w:szCs w:val="32"/>
        </w:rPr>
        <w:t>第八章  附 则</w:t>
      </w:r>
    </w:p>
    <w:p w14:paraId="400D89A5">
      <w:pPr>
        <w:spacing w:line="580" w:lineRule="exact"/>
        <w:ind w:firstLine="640" w:firstLineChars="200"/>
        <w:rPr>
          <w:rFonts w:eastAsia="仿宋" w:cs="Arial"/>
          <w:color w:val="auto"/>
          <w:sz w:val="32"/>
          <w:szCs w:val="32"/>
        </w:rPr>
      </w:pPr>
      <w:r>
        <w:rPr>
          <w:rFonts w:hint="eastAsia" w:eastAsia="黑体" w:cs="黑体"/>
          <w:color w:val="auto"/>
          <w:sz w:val="32"/>
          <w:szCs w:val="32"/>
        </w:rPr>
        <w:t>第三十</w:t>
      </w:r>
      <w:r>
        <w:rPr>
          <w:rFonts w:hint="eastAsia" w:eastAsia="黑体" w:cs="黑体"/>
          <w:color w:val="auto"/>
          <w:sz w:val="32"/>
          <w:szCs w:val="32"/>
          <w:lang w:eastAsia="zh-CN"/>
        </w:rPr>
        <w:t>四</w:t>
      </w:r>
      <w:r>
        <w:rPr>
          <w:rFonts w:hint="eastAsia" w:eastAsia="黑体" w:cs="黑体"/>
          <w:color w:val="auto"/>
          <w:sz w:val="32"/>
          <w:szCs w:val="32"/>
        </w:rPr>
        <w:t xml:space="preserve">条  </w:t>
      </w:r>
      <w:r>
        <w:rPr>
          <w:rFonts w:hint="eastAsia" w:eastAsia="仿宋_GB2312" w:cs="仿宋_GB2312"/>
          <w:color w:val="auto"/>
          <w:sz w:val="32"/>
          <w:szCs w:val="32"/>
        </w:rPr>
        <w:t>本办法自202</w:t>
      </w:r>
      <w:r>
        <w:rPr>
          <w:rFonts w:hint="eastAsia" w:eastAsia="仿宋_GB2312" w:cs="仿宋_GB2312"/>
          <w:color w:val="auto"/>
          <w:sz w:val="32"/>
          <w:szCs w:val="32"/>
          <w:lang w:val="en-US" w:eastAsia="zh-CN"/>
        </w:rPr>
        <w:t>5</w:t>
      </w:r>
      <w:r>
        <w:rPr>
          <w:rFonts w:hint="eastAsia" w:eastAsia="仿宋_GB2312" w:cs="仿宋_GB2312"/>
          <w:color w:val="auto"/>
          <w:sz w:val="32"/>
          <w:szCs w:val="32"/>
        </w:rPr>
        <w:t>年</w:t>
      </w:r>
      <w:r>
        <w:rPr>
          <w:rFonts w:hint="eastAsia" w:eastAsia="仿宋_GB2312" w:cs="仿宋_GB2312"/>
          <w:color w:val="auto"/>
          <w:sz w:val="32"/>
          <w:szCs w:val="32"/>
          <w:lang w:val="en-US" w:eastAsia="zh-CN"/>
        </w:rPr>
        <w:t>1</w:t>
      </w:r>
      <w:r>
        <w:rPr>
          <w:rFonts w:hint="eastAsia" w:eastAsia="仿宋_GB2312" w:cs="仿宋_GB2312"/>
          <w:color w:val="auto"/>
          <w:sz w:val="32"/>
          <w:szCs w:val="32"/>
        </w:rPr>
        <w:t>月</w:t>
      </w:r>
      <w:r>
        <w:rPr>
          <w:rFonts w:hint="eastAsia" w:eastAsia="仿宋_GB2312" w:cs="仿宋_GB2312"/>
          <w:color w:val="auto"/>
          <w:sz w:val="32"/>
          <w:szCs w:val="32"/>
          <w:lang w:val="en-US" w:eastAsia="zh-CN"/>
        </w:rPr>
        <w:t>1</w:t>
      </w:r>
      <w:r>
        <w:rPr>
          <w:rFonts w:hint="eastAsia" w:eastAsia="仿宋_GB2312" w:cs="仿宋_GB2312"/>
          <w:color w:val="auto"/>
          <w:sz w:val="32"/>
          <w:szCs w:val="32"/>
        </w:rPr>
        <w:t>日起施行，有效期至20</w:t>
      </w:r>
      <w:r>
        <w:rPr>
          <w:rFonts w:hint="default" w:eastAsia="仿宋_GB2312" w:cs="仿宋_GB2312"/>
          <w:color w:val="auto"/>
          <w:sz w:val="32"/>
          <w:szCs w:val="32"/>
          <w:lang w:val="en" w:eastAsia="zh-CN"/>
        </w:rPr>
        <w:t>27</w:t>
      </w:r>
      <w:r>
        <w:rPr>
          <w:rFonts w:hint="eastAsia" w:eastAsia="仿宋_GB2312" w:cs="仿宋_GB2312"/>
          <w:color w:val="auto"/>
          <w:sz w:val="32"/>
          <w:szCs w:val="32"/>
        </w:rPr>
        <w:t>年</w:t>
      </w:r>
      <w:r>
        <w:rPr>
          <w:rFonts w:hint="eastAsia" w:eastAsia="仿宋_GB2312" w:cs="仿宋_GB2312"/>
          <w:color w:val="auto"/>
          <w:sz w:val="32"/>
          <w:szCs w:val="32"/>
          <w:lang w:val="en-US" w:eastAsia="zh-CN"/>
        </w:rPr>
        <w:t>12</w:t>
      </w:r>
      <w:r>
        <w:rPr>
          <w:rFonts w:hint="eastAsia" w:eastAsia="仿宋_GB2312" w:cs="仿宋_GB2312"/>
          <w:color w:val="auto"/>
          <w:sz w:val="32"/>
          <w:szCs w:val="32"/>
        </w:rPr>
        <w:t>月</w:t>
      </w:r>
      <w:r>
        <w:rPr>
          <w:rFonts w:hint="eastAsia" w:eastAsia="仿宋_GB2312" w:cs="仿宋_GB2312"/>
          <w:color w:val="auto"/>
          <w:sz w:val="32"/>
          <w:szCs w:val="32"/>
          <w:lang w:val="en-US" w:eastAsia="zh-CN"/>
        </w:rPr>
        <w:t>31</w:t>
      </w:r>
      <w:r>
        <w:rPr>
          <w:rFonts w:hint="eastAsia" w:eastAsia="仿宋_GB2312" w:cs="仿宋_GB2312"/>
          <w:color w:val="auto"/>
          <w:sz w:val="32"/>
          <w:szCs w:val="32"/>
        </w:rPr>
        <w:t>日。本办法施行前正在享受补贴的，按原规定执行。</w:t>
      </w:r>
    </w:p>
    <w:p w14:paraId="15D68DFA">
      <w:pPr>
        <w:spacing w:line="580" w:lineRule="exact"/>
        <w:ind w:firstLine="640" w:firstLineChars="200"/>
        <w:jc w:val="left"/>
        <w:rPr>
          <w:rFonts w:eastAsia="仿宋_GB2312" w:cs="仿宋_GB2312"/>
          <w:color w:val="auto"/>
          <w:sz w:val="32"/>
          <w:szCs w:val="32"/>
        </w:rPr>
      </w:pPr>
    </w:p>
    <w:p w14:paraId="17CD9039">
      <w:pPr>
        <w:spacing w:line="580" w:lineRule="exact"/>
        <w:ind w:firstLine="640" w:firstLineChars="200"/>
        <w:jc w:val="left"/>
        <w:rPr>
          <w:rFonts w:eastAsia="仿宋_GB2312"/>
          <w:color w:val="auto"/>
          <w:sz w:val="32"/>
          <w:szCs w:val="32"/>
        </w:rPr>
      </w:pPr>
      <w:r>
        <w:rPr>
          <w:rFonts w:hint="eastAsia" w:eastAsia="仿宋_GB2312" w:cs="仿宋_GB2312"/>
          <w:color w:val="auto"/>
          <w:sz w:val="32"/>
          <w:szCs w:val="32"/>
        </w:rPr>
        <w:t>附件：1</w:t>
      </w:r>
      <w:r>
        <w:rPr>
          <w:rFonts w:hint="eastAsia" w:eastAsia="仿宋_GB2312" w:cs="仿宋_GB2312"/>
          <w:color w:val="auto"/>
          <w:sz w:val="32"/>
          <w:szCs w:val="32"/>
          <w:lang w:eastAsia="zh-CN"/>
        </w:rPr>
        <w:t>．</w:t>
      </w:r>
      <w:r>
        <w:rPr>
          <w:rFonts w:hint="eastAsia" w:eastAsia="仿宋_GB2312"/>
          <w:color w:val="auto"/>
          <w:sz w:val="32"/>
          <w:szCs w:val="32"/>
        </w:rPr>
        <w:t>公益性岗位设立申请表</w:t>
      </w:r>
    </w:p>
    <w:p w14:paraId="2ED9A3B6">
      <w:pPr>
        <w:spacing w:line="580" w:lineRule="exact"/>
        <w:ind w:firstLine="640" w:firstLineChars="200"/>
        <w:jc w:val="left"/>
        <w:rPr>
          <w:rFonts w:eastAsia="仿宋_GB2312"/>
          <w:color w:val="auto"/>
          <w:sz w:val="32"/>
          <w:szCs w:val="32"/>
        </w:rPr>
      </w:pPr>
      <w:r>
        <w:rPr>
          <w:rFonts w:hint="eastAsia" w:eastAsia="仿宋_GB2312"/>
          <w:color w:val="auto"/>
          <w:sz w:val="32"/>
          <w:szCs w:val="32"/>
        </w:rPr>
        <w:t xml:space="preserve">      2</w:t>
      </w:r>
      <w:r>
        <w:rPr>
          <w:rFonts w:hint="eastAsia" w:eastAsia="仿宋_GB2312" w:cs="仿宋_GB2312"/>
          <w:color w:val="auto"/>
          <w:sz w:val="32"/>
          <w:szCs w:val="32"/>
          <w:lang w:eastAsia="zh-CN"/>
        </w:rPr>
        <w:t>．</w:t>
      </w:r>
      <w:r>
        <w:rPr>
          <w:rFonts w:hint="eastAsia" w:eastAsia="仿宋_GB2312"/>
          <w:color w:val="auto"/>
          <w:sz w:val="32"/>
          <w:szCs w:val="32"/>
        </w:rPr>
        <w:t>公益性岗位就业意向申请表</w:t>
      </w:r>
    </w:p>
    <w:p w14:paraId="25CE1028">
      <w:pPr>
        <w:spacing w:line="580" w:lineRule="exact"/>
        <w:ind w:firstLine="640" w:firstLineChars="200"/>
        <w:jc w:val="left"/>
        <w:rPr>
          <w:rFonts w:hint="eastAsia" w:ascii="Times New Roman" w:hAnsi="Times New Roman" w:eastAsia="仿宋_GB2312"/>
          <w:color w:val="auto"/>
          <w:sz w:val="32"/>
          <w:szCs w:val="32"/>
        </w:rPr>
        <w:sectPr>
          <w:footerReference r:id="rId3" w:type="default"/>
          <w:pgSz w:w="11906" w:h="16838"/>
          <w:pgMar w:top="2290" w:right="1587" w:bottom="1440" w:left="1587" w:header="851" w:footer="992" w:gutter="0"/>
          <w:pgNumType w:fmt="numberInDash" w:start="1"/>
          <w:cols w:space="0" w:num="1"/>
          <w:rtlGutter w:val="0"/>
          <w:docGrid w:type="lines" w:linePitch="312" w:charSpace="0"/>
        </w:sectPr>
      </w:pPr>
      <w:r>
        <w:rPr>
          <w:rFonts w:hint="eastAsia" w:eastAsia="仿宋_GB2312"/>
          <w:color w:val="auto"/>
          <w:sz w:val="32"/>
          <w:szCs w:val="32"/>
        </w:rPr>
        <w:t xml:space="preserve">      3</w:t>
      </w:r>
      <w:r>
        <w:rPr>
          <w:rFonts w:hint="eastAsia" w:eastAsia="仿宋_GB2312" w:cs="仿宋_GB2312"/>
          <w:color w:val="auto"/>
          <w:sz w:val="32"/>
          <w:szCs w:val="32"/>
          <w:lang w:eastAsia="zh-CN"/>
        </w:rPr>
        <w:t>．</w:t>
      </w:r>
      <w:r>
        <w:rPr>
          <w:rFonts w:hint="eastAsia" w:eastAsia="仿宋_GB2312"/>
          <w:color w:val="auto"/>
          <w:sz w:val="32"/>
          <w:szCs w:val="32"/>
        </w:rPr>
        <w:t>公益性岗位补贴申请表</w:t>
      </w:r>
    </w:p>
    <w:p w14:paraId="3CB301E5">
      <w:pPr>
        <w:spacing w:line="420" w:lineRule="exact"/>
        <w:rPr>
          <w:rFonts w:eastAsia="黑体"/>
          <w:color w:val="auto"/>
          <w:sz w:val="32"/>
          <w:szCs w:val="32"/>
        </w:rPr>
      </w:pPr>
      <w:r>
        <w:rPr>
          <w:rFonts w:hint="eastAsia" w:eastAsia="黑体"/>
          <w:color w:val="auto"/>
          <w:sz w:val="32"/>
          <w:szCs w:val="32"/>
        </w:rPr>
        <w:t>附件1</w:t>
      </w:r>
    </w:p>
    <w:p w14:paraId="41AD77B5">
      <w:pPr>
        <w:spacing w:line="640" w:lineRule="exact"/>
        <w:jc w:val="center"/>
        <w:rPr>
          <w:rFonts w:ascii="Times New Roman" w:eastAsia="文星简小标宋"/>
          <w:color w:val="auto"/>
          <w:sz w:val="44"/>
          <w:szCs w:val="36"/>
        </w:rPr>
      </w:pPr>
      <w:r>
        <w:rPr>
          <w:rFonts w:hint="eastAsia" w:ascii="Times New Roman" w:hAnsi="Times New Roman" w:eastAsia="文星简小标宋" w:cs="文星标宋"/>
          <w:color w:val="auto"/>
          <w:sz w:val="44"/>
          <w:szCs w:val="36"/>
        </w:rPr>
        <w:t>公益性岗位设立申请表</w:t>
      </w:r>
    </w:p>
    <w:p w14:paraId="7040D24D">
      <w:pPr>
        <w:spacing w:line="400" w:lineRule="exact"/>
        <w:rPr>
          <w:rFonts w:hint="eastAsia" w:ascii="Times New Roman"/>
          <w:color w:val="auto"/>
          <w:sz w:val="24"/>
        </w:rPr>
      </w:pPr>
    </w:p>
    <w:p w14:paraId="4BEB01BA">
      <w:pPr>
        <w:spacing w:line="400" w:lineRule="exact"/>
        <w:ind w:firstLine="210" w:firstLineChars="100"/>
        <w:jc w:val="left"/>
        <w:rPr>
          <w:rFonts w:hint="eastAsia" w:ascii="Times New Roman"/>
          <w:color w:val="auto"/>
          <w:szCs w:val="21"/>
        </w:rPr>
      </w:pPr>
      <w:r>
        <w:rPr>
          <w:rFonts w:hint="eastAsia" w:ascii="Times New Roman" w:hAnsi="Times New Roman"/>
          <w:color w:val="auto"/>
          <w:szCs w:val="21"/>
        </w:rPr>
        <w:t>岗位开发单位（盖章）                                           年   月    日</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1229"/>
        <w:gridCol w:w="656"/>
        <w:gridCol w:w="573"/>
        <w:gridCol w:w="615"/>
        <w:gridCol w:w="232"/>
        <w:gridCol w:w="382"/>
        <w:gridCol w:w="1229"/>
        <w:gridCol w:w="1230"/>
      </w:tblGrid>
      <w:tr w14:paraId="0AD15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14:paraId="56D92762">
            <w:pPr>
              <w:spacing w:line="240" w:lineRule="exact"/>
              <w:jc w:val="center"/>
              <w:rPr>
                <w:rFonts w:ascii="Times New Roman"/>
                <w:b/>
                <w:color w:val="auto"/>
                <w:szCs w:val="21"/>
              </w:rPr>
            </w:pPr>
            <w:r>
              <w:rPr>
                <w:rFonts w:hint="eastAsia" w:ascii="Times New Roman" w:hAnsi="Times New Roman"/>
                <w:color w:val="auto"/>
                <w:szCs w:val="21"/>
                <w:lang w:eastAsia="zh-CN"/>
              </w:rPr>
              <w:t>岗位</w:t>
            </w:r>
            <w:r>
              <w:rPr>
                <w:rFonts w:hint="eastAsia" w:ascii="Times New Roman" w:hAnsi="Times New Roman"/>
                <w:color w:val="auto"/>
                <w:szCs w:val="21"/>
              </w:rPr>
              <w:t>开发单位名称</w:t>
            </w:r>
          </w:p>
        </w:tc>
        <w:tc>
          <w:tcPr>
            <w:tcW w:w="6146" w:type="dxa"/>
            <w:gridSpan w:val="8"/>
            <w:tcBorders>
              <w:top w:val="single" w:color="auto" w:sz="4" w:space="0"/>
              <w:left w:val="single" w:color="auto" w:sz="4" w:space="0"/>
              <w:bottom w:val="single" w:color="auto" w:sz="4" w:space="0"/>
              <w:right w:val="single" w:color="auto" w:sz="4" w:space="0"/>
            </w:tcBorders>
            <w:noWrap w:val="0"/>
            <w:vAlign w:val="center"/>
          </w:tcPr>
          <w:p w14:paraId="0FFD1746">
            <w:pPr>
              <w:spacing w:line="240" w:lineRule="exact"/>
              <w:jc w:val="center"/>
              <w:rPr>
                <w:rFonts w:ascii="Times New Roman"/>
                <w:b/>
                <w:color w:val="auto"/>
                <w:szCs w:val="21"/>
              </w:rPr>
            </w:pPr>
            <w:r>
              <w:rPr>
                <w:rFonts w:hint="eastAsia" w:ascii="Times New Roman" w:hAnsi="Times New Roman"/>
                <w:color w:val="auto"/>
                <w:szCs w:val="21"/>
              </w:rPr>
              <w:t xml:space="preserve">                                 </w:t>
            </w:r>
          </w:p>
        </w:tc>
      </w:tr>
      <w:tr w14:paraId="12FF4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14:paraId="65309990">
            <w:pPr>
              <w:spacing w:line="240" w:lineRule="exact"/>
              <w:jc w:val="center"/>
              <w:rPr>
                <w:rFonts w:ascii="Times New Roman"/>
                <w:color w:val="auto"/>
                <w:szCs w:val="21"/>
              </w:rPr>
            </w:pPr>
            <w:r>
              <w:rPr>
                <w:rFonts w:hint="eastAsia" w:ascii="Times New Roman" w:hAnsi="Times New Roman"/>
                <w:color w:val="auto"/>
                <w:szCs w:val="21"/>
                <w:lang w:eastAsia="zh-CN"/>
              </w:rPr>
              <w:t>岗位</w:t>
            </w:r>
            <w:r>
              <w:rPr>
                <w:rFonts w:hint="eastAsia" w:ascii="Times New Roman" w:hAnsi="Times New Roman"/>
                <w:color w:val="auto"/>
                <w:szCs w:val="21"/>
              </w:rPr>
              <w:t>开发单位性质</w:t>
            </w:r>
          </w:p>
        </w:tc>
        <w:tc>
          <w:tcPr>
            <w:tcW w:w="1885" w:type="dxa"/>
            <w:gridSpan w:val="2"/>
            <w:tcBorders>
              <w:top w:val="single" w:color="auto" w:sz="4" w:space="0"/>
              <w:left w:val="single" w:color="auto" w:sz="4" w:space="0"/>
              <w:bottom w:val="single" w:color="auto" w:sz="4" w:space="0"/>
              <w:right w:val="single" w:color="auto" w:sz="4" w:space="0"/>
            </w:tcBorders>
            <w:noWrap w:val="0"/>
            <w:vAlign w:val="center"/>
          </w:tcPr>
          <w:p w14:paraId="4C567EEF">
            <w:pPr>
              <w:spacing w:line="240" w:lineRule="exact"/>
              <w:jc w:val="center"/>
              <w:rPr>
                <w:rFonts w:ascii="Times New Roman"/>
                <w:color w:val="auto"/>
                <w:szCs w:val="21"/>
              </w:rPr>
            </w:pPr>
          </w:p>
        </w:tc>
        <w:tc>
          <w:tcPr>
            <w:tcW w:w="1420" w:type="dxa"/>
            <w:gridSpan w:val="3"/>
            <w:tcBorders>
              <w:top w:val="single" w:color="auto" w:sz="4" w:space="0"/>
              <w:left w:val="single" w:color="auto" w:sz="4" w:space="0"/>
              <w:bottom w:val="single" w:color="auto" w:sz="4" w:space="0"/>
              <w:right w:val="single" w:color="auto" w:sz="4" w:space="0"/>
            </w:tcBorders>
            <w:noWrap w:val="0"/>
            <w:vAlign w:val="center"/>
          </w:tcPr>
          <w:p w14:paraId="52FA4CB2">
            <w:pPr>
              <w:spacing w:line="240" w:lineRule="exact"/>
              <w:jc w:val="center"/>
              <w:rPr>
                <w:rFonts w:ascii="Times New Roman"/>
                <w:color w:val="auto"/>
                <w:szCs w:val="21"/>
              </w:rPr>
            </w:pPr>
            <w:r>
              <w:rPr>
                <w:rFonts w:hint="eastAsia" w:ascii="Times New Roman" w:hAnsi="Times New Roman"/>
                <w:color w:val="auto"/>
                <w:szCs w:val="21"/>
              </w:rPr>
              <w:t>办公地址</w:t>
            </w:r>
          </w:p>
        </w:tc>
        <w:tc>
          <w:tcPr>
            <w:tcW w:w="2841" w:type="dxa"/>
            <w:gridSpan w:val="3"/>
            <w:tcBorders>
              <w:top w:val="single" w:color="auto" w:sz="4" w:space="0"/>
              <w:left w:val="single" w:color="auto" w:sz="4" w:space="0"/>
              <w:bottom w:val="single" w:color="auto" w:sz="4" w:space="0"/>
              <w:right w:val="single" w:color="auto" w:sz="4" w:space="0"/>
            </w:tcBorders>
            <w:noWrap w:val="0"/>
            <w:vAlign w:val="center"/>
          </w:tcPr>
          <w:p w14:paraId="429CA194">
            <w:pPr>
              <w:spacing w:line="240" w:lineRule="exact"/>
              <w:jc w:val="center"/>
              <w:rPr>
                <w:rFonts w:ascii="Times New Roman"/>
                <w:color w:val="auto"/>
                <w:szCs w:val="21"/>
              </w:rPr>
            </w:pPr>
          </w:p>
        </w:tc>
      </w:tr>
      <w:tr w14:paraId="72C4A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14:paraId="1E8DBED1">
            <w:pPr>
              <w:spacing w:line="240" w:lineRule="exact"/>
              <w:jc w:val="center"/>
              <w:rPr>
                <w:rFonts w:hint="eastAsia" w:ascii="Times New Roman" w:hAnsi="Times New Roman" w:eastAsia="宋体"/>
                <w:color w:val="auto"/>
                <w:szCs w:val="21"/>
                <w:lang w:val="en-US" w:eastAsia="zh-CN"/>
              </w:rPr>
            </w:pPr>
            <w:r>
              <w:rPr>
                <w:rFonts w:hint="eastAsia" w:ascii="Times New Roman" w:hAnsi="Times New Roman"/>
                <w:color w:val="auto"/>
                <w:szCs w:val="21"/>
                <w:lang w:val="en-US" w:eastAsia="zh-CN"/>
              </w:rPr>
              <w:t>派遣单位名称</w:t>
            </w:r>
          </w:p>
        </w:tc>
        <w:tc>
          <w:tcPr>
            <w:tcW w:w="6146" w:type="dxa"/>
            <w:gridSpan w:val="8"/>
            <w:tcBorders>
              <w:top w:val="single" w:color="auto" w:sz="4" w:space="0"/>
              <w:left w:val="single" w:color="auto" w:sz="4" w:space="0"/>
              <w:bottom w:val="single" w:color="auto" w:sz="4" w:space="0"/>
              <w:right w:val="single" w:color="auto" w:sz="4" w:space="0"/>
            </w:tcBorders>
            <w:noWrap w:val="0"/>
            <w:vAlign w:val="center"/>
          </w:tcPr>
          <w:p w14:paraId="766211EC">
            <w:pPr>
              <w:spacing w:line="240" w:lineRule="exact"/>
              <w:jc w:val="center"/>
              <w:rPr>
                <w:rFonts w:ascii="Times New Roman"/>
                <w:color w:val="auto"/>
                <w:szCs w:val="21"/>
              </w:rPr>
            </w:pPr>
          </w:p>
        </w:tc>
      </w:tr>
      <w:tr w14:paraId="18B49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14:paraId="14EC9AD8">
            <w:pPr>
              <w:spacing w:line="240" w:lineRule="exact"/>
              <w:jc w:val="center"/>
              <w:rPr>
                <w:rFonts w:ascii="Times New Roman"/>
                <w:color w:val="auto"/>
                <w:szCs w:val="21"/>
              </w:rPr>
            </w:pPr>
            <w:r>
              <w:rPr>
                <w:rFonts w:hint="eastAsia" w:ascii="Times New Roman" w:hAnsi="Times New Roman"/>
                <w:color w:val="auto"/>
                <w:szCs w:val="21"/>
              </w:rPr>
              <w:t>法定代表人</w:t>
            </w:r>
          </w:p>
        </w:tc>
        <w:tc>
          <w:tcPr>
            <w:tcW w:w="1229" w:type="dxa"/>
            <w:tcBorders>
              <w:top w:val="single" w:color="auto" w:sz="4" w:space="0"/>
              <w:left w:val="single" w:color="auto" w:sz="4" w:space="0"/>
              <w:bottom w:val="single" w:color="auto" w:sz="4" w:space="0"/>
              <w:right w:val="single" w:color="auto" w:sz="4" w:space="0"/>
            </w:tcBorders>
            <w:noWrap w:val="0"/>
            <w:vAlign w:val="center"/>
          </w:tcPr>
          <w:p w14:paraId="24E5826E">
            <w:pPr>
              <w:spacing w:line="240" w:lineRule="exact"/>
              <w:jc w:val="center"/>
              <w:rPr>
                <w:rFonts w:ascii="Times New Roman"/>
                <w:color w:val="auto"/>
                <w:szCs w:val="21"/>
              </w:rPr>
            </w:pPr>
          </w:p>
        </w:tc>
        <w:tc>
          <w:tcPr>
            <w:tcW w:w="1229" w:type="dxa"/>
            <w:gridSpan w:val="2"/>
            <w:tcBorders>
              <w:top w:val="single" w:color="auto" w:sz="4" w:space="0"/>
              <w:left w:val="single" w:color="auto" w:sz="4" w:space="0"/>
              <w:bottom w:val="single" w:color="auto" w:sz="4" w:space="0"/>
              <w:right w:val="single" w:color="auto" w:sz="4" w:space="0"/>
            </w:tcBorders>
            <w:noWrap w:val="0"/>
            <w:vAlign w:val="center"/>
          </w:tcPr>
          <w:p w14:paraId="7C872F41">
            <w:pPr>
              <w:spacing w:line="240" w:lineRule="exact"/>
              <w:jc w:val="center"/>
              <w:rPr>
                <w:rFonts w:ascii="Times New Roman" w:hAnsi="Times New Roman"/>
                <w:color w:val="auto"/>
                <w:szCs w:val="21"/>
              </w:rPr>
            </w:pPr>
          </w:p>
          <w:p w14:paraId="70B0D2CE">
            <w:pPr>
              <w:spacing w:line="240" w:lineRule="exact"/>
              <w:jc w:val="center"/>
              <w:rPr>
                <w:rFonts w:hint="eastAsia" w:ascii="Times New Roman"/>
                <w:color w:val="auto"/>
                <w:szCs w:val="21"/>
              </w:rPr>
            </w:pPr>
            <w:r>
              <w:rPr>
                <w:rFonts w:hint="eastAsia" w:ascii="Times New Roman" w:hAnsi="Times New Roman"/>
                <w:color w:val="auto"/>
                <w:szCs w:val="21"/>
              </w:rPr>
              <w:t>联系人</w:t>
            </w:r>
          </w:p>
          <w:p w14:paraId="0813920D">
            <w:pPr>
              <w:spacing w:line="240" w:lineRule="exact"/>
              <w:jc w:val="center"/>
              <w:rPr>
                <w:rFonts w:ascii="Times New Roman" w:hAnsi="Times New Roman"/>
                <w:color w:val="auto"/>
                <w:szCs w:val="21"/>
              </w:rPr>
            </w:pPr>
          </w:p>
        </w:tc>
        <w:tc>
          <w:tcPr>
            <w:tcW w:w="1229" w:type="dxa"/>
            <w:gridSpan w:val="3"/>
            <w:tcBorders>
              <w:top w:val="single" w:color="auto" w:sz="4" w:space="0"/>
              <w:left w:val="single" w:color="auto" w:sz="4" w:space="0"/>
              <w:bottom w:val="single" w:color="auto" w:sz="4" w:space="0"/>
              <w:right w:val="single" w:color="auto" w:sz="4" w:space="0"/>
            </w:tcBorders>
            <w:noWrap w:val="0"/>
            <w:vAlign w:val="center"/>
          </w:tcPr>
          <w:p w14:paraId="403BEF3D">
            <w:pPr>
              <w:spacing w:line="240" w:lineRule="exact"/>
              <w:jc w:val="center"/>
              <w:rPr>
                <w:rFonts w:ascii="Times New Roman" w:hAnsi="Times New Roman"/>
                <w:color w:val="auto"/>
                <w:szCs w:val="21"/>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14:paraId="1D145B0F">
            <w:pPr>
              <w:spacing w:line="240" w:lineRule="exact"/>
              <w:jc w:val="center"/>
              <w:rPr>
                <w:rFonts w:ascii="Times New Roman" w:hAnsi="Times New Roman"/>
                <w:color w:val="auto"/>
                <w:szCs w:val="21"/>
              </w:rPr>
            </w:pPr>
            <w:r>
              <w:rPr>
                <w:rFonts w:hint="eastAsia" w:ascii="Times New Roman" w:hAnsi="Times New Roman"/>
                <w:color w:val="auto"/>
                <w:szCs w:val="21"/>
              </w:rPr>
              <w:t>联系电话</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7131B25E">
            <w:pPr>
              <w:spacing w:line="240" w:lineRule="exact"/>
              <w:jc w:val="center"/>
              <w:rPr>
                <w:rFonts w:ascii="Times New Roman" w:hAnsi="Times New Roman"/>
                <w:color w:val="auto"/>
                <w:szCs w:val="21"/>
              </w:rPr>
            </w:pPr>
          </w:p>
        </w:tc>
      </w:tr>
      <w:tr w14:paraId="107BB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14:paraId="16012FAD">
            <w:pPr>
              <w:spacing w:line="240" w:lineRule="exact"/>
              <w:jc w:val="center"/>
              <w:rPr>
                <w:rFonts w:ascii="Times New Roman"/>
                <w:color w:val="auto"/>
                <w:szCs w:val="21"/>
              </w:rPr>
            </w:pPr>
            <w:r>
              <w:rPr>
                <w:rFonts w:hint="eastAsia" w:ascii="Times New Roman"/>
                <w:color w:val="auto"/>
                <w:szCs w:val="21"/>
              </w:rPr>
              <w:t>用工方式</w:t>
            </w:r>
          </w:p>
        </w:tc>
        <w:tc>
          <w:tcPr>
            <w:tcW w:w="6146" w:type="dxa"/>
            <w:gridSpan w:val="8"/>
            <w:tcBorders>
              <w:top w:val="single" w:color="auto" w:sz="4" w:space="0"/>
              <w:left w:val="single" w:color="auto" w:sz="4" w:space="0"/>
              <w:bottom w:val="single" w:color="auto" w:sz="4" w:space="0"/>
              <w:right w:val="single" w:color="auto" w:sz="4" w:space="0"/>
            </w:tcBorders>
            <w:noWrap w:val="0"/>
            <w:vAlign w:val="center"/>
          </w:tcPr>
          <w:p w14:paraId="375B2698">
            <w:pPr>
              <w:spacing w:line="240" w:lineRule="exact"/>
              <w:rPr>
                <w:rFonts w:ascii="Times New Roman"/>
                <w:color w:val="auto"/>
                <w:szCs w:val="21"/>
              </w:rPr>
            </w:pPr>
            <w:r>
              <w:rPr>
                <w:rFonts w:ascii="Times New Roman"/>
                <w:color w:val="auto"/>
                <w:szCs w:val="21"/>
              </w:rPr>
              <w:sym w:font="Wingdings" w:char="F0A8"/>
            </w:r>
            <w:r>
              <w:rPr>
                <w:rFonts w:hint="eastAsia" w:ascii="Times New Roman"/>
                <w:color w:val="auto"/>
                <w:szCs w:val="21"/>
              </w:rPr>
              <w:t>与就业困难人员签订劳动合同</w:t>
            </w:r>
          </w:p>
          <w:p w14:paraId="108EB171">
            <w:pPr>
              <w:spacing w:line="240" w:lineRule="exact"/>
              <w:rPr>
                <w:rFonts w:ascii="Times New Roman"/>
                <w:color w:val="auto"/>
                <w:szCs w:val="21"/>
              </w:rPr>
            </w:pPr>
            <w:r>
              <w:rPr>
                <w:rFonts w:ascii="Times New Roman"/>
                <w:color w:val="auto"/>
                <w:szCs w:val="21"/>
              </w:rPr>
              <w:sym w:font="Wingdings" w:char="F0A8"/>
            </w:r>
            <w:r>
              <w:rPr>
                <w:rFonts w:hint="eastAsia" w:ascii="Times New Roman"/>
                <w:color w:val="auto"/>
                <w:szCs w:val="21"/>
              </w:rPr>
              <w:t>委托派遣单位与就业困难人员签订劳动合同</w:t>
            </w:r>
          </w:p>
        </w:tc>
      </w:tr>
      <w:tr w14:paraId="4B848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14:paraId="36D64FDE">
            <w:pPr>
              <w:spacing w:line="240" w:lineRule="exact"/>
              <w:jc w:val="center"/>
              <w:rPr>
                <w:rFonts w:ascii="Times New Roman"/>
                <w:color w:val="auto"/>
                <w:szCs w:val="21"/>
              </w:rPr>
            </w:pPr>
            <w:r>
              <w:rPr>
                <w:rFonts w:hint="eastAsia" w:ascii="Times New Roman"/>
                <w:color w:val="auto"/>
                <w:szCs w:val="21"/>
              </w:rPr>
              <w:t>设立公益性岗位文件 依据</w:t>
            </w:r>
          </w:p>
        </w:tc>
        <w:tc>
          <w:tcPr>
            <w:tcW w:w="6146" w:type="dxa"/>
            <w:gridSpan w:val="8"/>
            <w:tcBorders>
              <w:top w:val="single" w:color="auto" w:sz="4" w:space="0"/>
              <w:left w:val="single" w:color="auto" w:sz="4" w:space="0"/>
              <w:bottom w:val="single" w:color="auto" w:sz="4" w:space="0"/>
              <w:right w:val="single" w:color="auto" w:sz="4" w:space="0"/>
            </w:tcBorders>
            <w:noWrap w:val="0"/>
            <w:vAlign w:val="center"/>
          </w:tcPr>
          <w:p w14:paraId="0747C988">
            <w:pPr>
              <w:spacing w:line="240" w:lineRule="exact"/>
              <w:rPr>
                <w:rFonts w:ascii="Times New Roman"/>
                <w:color w:val="auto"/>
                <w:szCs w:val="21"/>
              </w:rPr>
            </w:pPr>
          </w:p>
        </w:tc>
      </w:tr>
      <w:tr w14:paraId="28EBD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14:paraId="3A6C2C8E">
            <w:pPr>
              <w:spacing w:line="240" w:lineRule="exact"/>
              <w:jc w:val="center"/>
              <w:rPr>
                <w:rFonts w:ascii="Times New Roman"/>
                <w:color w:val="auto"/>
                <w:szCs w:val="21"/>
              </w:rPr>
            </w:pPr>
            <w:r>
              <w:rPr>
                <w:rFonts w:hint="eastAsia" w:ascii="Times New Roman"/>
                <w:color w:val="auto"/>
                <w:szCs w:val="21"/>
              </w:rPr>
              <w:t>非营利性公共服务项目</w:t>
            </w:r>
          </w:p>
        </w:tc>
        <w:tc>
          <w:tcPr>
            <w:tcW w:w="6146" w:type="dxa"/>
            <w:gridSpan w:val="8"/>
            <w:tcBorders>
              <w:top w:val="single" w:color="auto" w:sz="4" w:space="0"/>
              <w:left w:val="single" w:color="auto" w:sz="4" w:space="0"/>
              <w:bottom w:val="single" w:color="auto" w:sz="4" w:space="0"/>
              <w:right w:val="single" w:color="auto" w:sz="4" w:space="0"/>
            </w:tcBorders>
            <w:noWrap w:val="0"/>
            <w:vAlign w:val="center"/>
          </w:tcPr>
          <w:p w14:paraId="68906CCA">
            <w:pPr>
              <w:spacing w:line="240" w:lineRule="exact"/>
              <w:rPr>
                <w:rFonts w:ascii="Times New Roman"/>
                <w:color w:val="auto"/>
                <w:szCs w:val="21"/>
              </w:rPr>
            </w:pPr>
            <w:r>
              <w:rPr>
                <w:rFonts w:ascii="Times New Roman"/>
                <w:color w:val="auto"/>
                <w:szCs w:val="21"/>
              </w:rPr>
              <w:sym w:font="Wingdings" w:char="F0A8"/>
            </w:r>
            <w:r>
              <w:rPr>
                <w:rFonts w:hint="eastAsia" w:ascii="Times New Roman"/>
                <w:color w:val="auto"/>
                <w:szCs w:val="21"/>
              </w:rPr>
              <w:t xml:space="preserve">公共环境绿化 </w:t>
            </w:r>
            <w:r>
              <w:rPr>
                <w:rFonts w:ascii="Times New Roman"/>
                <w:color w:val="auto"/>
                <w:szCs w:val="21"/>
              </w:rPr>
              <w:sym w:font="Wingdings" w:char="F0A8"/>
            </w:r>
            <w:r>
              <w:rPr>
                <w:rFonts w:hint="eastAsia" w:ascii="Times New Roman"/>
                <w:color w:val="auto"/>
                <w:szCs w:val="21"/>
              </w:rPr>
              <w:t xml:space="preserve">公共环境卫生保洁 </w:t>
            </w:r>
            <w:r>
              <w:rPr>
                <w:rFonts w:ascii="Times New Roman"/>
                <w:color w:val="auto"/>
                <w:szCs w:val="21"/>
              </w:rPr>
              <w:sym w:font="Wingdings" w:char="F0A8"/>
            </w:r>
            <w:r>
              <w:rPr>
                <w:rFonts w:hint="eastAsia" w:ascii="Times New Roman"/>
                <w:color w:val="auto"/>
                <w:szCs w:val="21"/>
              </w:rPr>
              <w:t>公用设施维护</w:t>
            </w:r>
          </w:p>
          <w:p w14:paraId="3B905877">
            <w:pPr>
              <w:spacing w:line="240" w:lineRule="exact"/>
              <w:rPr>
                <w:rFonts w:hint="eastAsia" w:ascii="Times New Roman"/>
                <w:color w:val="auto"/>
                <w:szCs w:val="21"/>
              </w:rPr>
            </w:pPr>
            <w:r>
              <w:rPr>
                <w:rFonts w:ascii="Times New Roman"/>
                <w:color w:val="auto"/>
                <w:szCs w:val="21"/>
              </w:rPr>
              <w:sym w:font="Wingdings" w:char="F0A8"/>
            </w:r>
            <w:r>
              <w:rPr>
                <w:rFonts w:hint="eastAsia" w:ascii="Times New Roman"/>
                <w:color w:val="auto"/>
                <w:szCs w:val="21"/>
              </w:rPr>
              <w:t xml:space="preserve">公共道路维护 </w:t>
            </w:r>
            <w:r>
              <w:rPr>
                <w:rFonts w:ascii="Times New Roman"/>
                <w:color w:val="auto"/>
                <w:szCs w:val="21"/>
              </w:rPr>
              <w:sym w:font="Wingdings" w:char="F0A8"/>
            </w:r>
            <w:r>
              <w:rPr>
                <w:rFonts w:hint="eastAsia" w:ascii="Times New Roman"/>
                <w:color w:val="auto"/>
                <w:szCs w:val="21"/>
              </w:rPr>
              <w:t xml:space="preserve">社区治安巡逻     </w:t>
            </w:r>
            <w:r>
              <w:rPr>
                <w:rFonts w:ascii="Times New Roman"/>
                <w:color w:val="auto"/>
                <w:szCs w:val="21"/>
              </w:rPr>
              <w:sym w:font="Wingdings" w:char="F0A8"/>
            </w:r>
            <w:r>
              <w:rPr>
                <w:rFonts w:hint="eastAsia" w:ascii="Times New Roman"/>
                <w:color w:val="auto"/>
                <w:szCs w:val="21"/>
              </w:rPr>
              <w:t>文化科技体育服务</w:t>
            </w:r>
          </w:p>
          <w:p w14:paraId="42837EBF">
            <w:pPr>
              <w:spacing w:line="240" w:lineRule="exact"/>
              <w:rPr>
                <w:rFonts w:ascii="Times New Roman"/>
                <w:color w:val="auto"/>
                <w:szCs w:val="21"/>
                <w:u w:val="single"/>
              </w:rPr>
            </w:pPr>
            <w:r>
              <w:rPr>
                <w:rFonts w:ascii="Times New Roman"/>
                <w:color w:val="auto"/>
                <w:szCs w:val="21"/>
              </w:rPr>
              <w:sym w:font="Wingdings" w:char="F0A8"/>
            </w:r>
            <w:r>
              <w:rPr>
                <w:rFonts w:hint="eastAsia" w:ascii="Times New Roman"/>
                <w:color w:val="auto"/>
                <w:szCs w:val="21"/>
              </w:rPr>
              <w:t>其他公共服务项目</w:t>
            </w:r>
            <w:r>
              <w:rPr>
                <w:rFonts w:hint="eastAsia" w:ascii="Times New Roman"/>
                <w:color w:val="auto"/>
                <w:szCs w:val="21"/>
                <w:u w:val="single"/>
              </w:rPr>
              <w:t xml:space="preserve">                   </w:t>
            </w:r>
          </w:p>
        </w:tc>
      </w:tr>
      <w:tr w14:paraId="640AB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9"/>
            <w:tcBorders>
              <w:top w:val="single" w:color="auto" w:sz="4" w:space="0"/>
              <w:left w:val="single" w:color="auto" w:sz="4" w:space="0"/>
              <w:bottom w:val="single" w:color="auto" w:sz="4" w:space="0"/>
              <w:right w:val="single" w:color="auto" w:sz="4" w:space="0"/>
            </w:tcBorders>
            <w:noWrap w:val="0"/>
            <w:vAlign w:val="center"/>
          </w:tcPr>
          <w:p w14:paraId="256614FD">
            <w:pPr>
              <w:spacing w:line="240" w:lineRule="exact"/>
              <w:jc w:val="center"/>
              <w:rPr>
                <w:rFonts w:ascii="Times New Roman"/>
                <w:color w:val="auto"/>
                <w:szCs w:val="21"/>
              </w:rPr>
            </w:pPr>
            <w:r>
              <w:rPr>
                <w:rFonts w:hint="eastAsia" w:ascii="Times New Roman" w:hAnsi="Times New Roman"/>
                <w:color w:val="auto"/>
                <w:szCs w:val="21"/>
              </w:rPr>
              <w:t>设立公益性岗位情况</w:t>
            </w:r>
          </w:p>
        </w:tc>
      </w:tr>
      <w:tr w14:paraId="70124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14:paraId="2B10F53E">
            <w:pPr>
              <w:spacing w:line="240" w:lineRule="exact"/>
              <w:jc w:val="center"/>
              <w:rPr>
                <w:rFonts w:ascii="Times New Roman"/>
                <w:color w:val="auto"/>
                <w:szCs w:val="21"/>
              </w:rPr>
            </w:pPr>
            <w:r>
              <w:rPr>
                <w:rFonts w:hint="eastAsia" w:ascii="Times New Roman" w:hAnsi="Times New Roman"/>
                <w:color w:val="auto"/>
                <w:szCs w:val="21"/>
              </w:rPr>
              <w:t>设立公益性岗位数量</w:t>
            </w:r>
          </w:p>
        </w:tc>
        <w:tc>
          <w:tcPr>
            <w:tcW w:w="6146" w:type="dxa"/>
            <w:gridSpan w:val="8"/>
            <w:tcBorders>
              <w:top w:val="single" w:color="auto" w:sz="4" w:space="0"/>
              <w:left w:val="single" w:color="auto" w:sz="4" w:space="0"/>
              <w:bottom w:val="single" w:color="auto" w:sz="4" w:space="0"/>
              <w:right w:val="single" w:color="auto" w:sz="4" w:space="0"/>
            </w:tcBorders>
            <w:noWrap w:val="0"/>
            <w:vAlign w:val="center"/>
          </w:tcPr>
          <w:p w14:paraId="2F7B8086">
            <w:pPr>
              <w:spacing w:line="240" w:lineRule="exact"/>
              <w:jc w:val="left"/>
              <w:rPr>
                <w:rFonts w:ascii="Times New Roman"/>
                <w:color w:val="auto"/>
                <w:szCs w:val="21"/>
              </w:rPr>
            </w:pPr>
            <w:r>
              <w:rPr>
                <w:rFonts w:hint="eastAsia" w:ascii="Times New Roman"/>
                <w:color w:val="auto"/>
                <w:szCs w:val="21"/>
              </w:rPr>
              <w:t>公共环境绿化（ ） 公共环境卫生保洁（ ） 公共道路维护（ ）</w:t>
            </w:r>
          </w:p>
          <w:p w14:paraId="47794C7C">
            <w:pPr>
              <w:spacing w:line="240" w:lineRule="exact"/>
              <w:jc w:val="left"/>
              <w:rPr>
                <w:rFonts w:hint="eastAsia" w:ascii="Times New Roman"/>
                <w:color w:val="auto"/>
                <w:szCs w:val="21"/>
              </w:rPr>
            </w:pPr>
            <w:r>
              <w:rPr>
                <w:rFonts w:hint="eastAsia" w:ascii="Times New Roman"/>
                <w:color w:val="auto"/>
                <w:szCs w:val="21"/>
              </w:rPr>
              <w:t xml:space="preserve">公用设施维护（ ） 文化科技体育服务（ ） </w:t>
            </w:r>
          </w:p>
          <w:p w14:paraId="37C61EB7">
            <w:pPr>
              <w:spacing w:line="240" w:lineRule="exact"/>
              <w:jc w:val="left"/>
              <w:rPr>
                <w:rFonts w:hint="eastAsia" w:ascii="Times New Roman"/>
                <w:color w:val="auto"/>
                <w:szCs w:val="21"/>
              </w:rPr>
            </w:pPr>
            <w:r>
              <w:rPr>
                <w:rFonts w:hint="eastAsia" w:ascii="Times New Roman"/>
                <w:color w:val="auto"/>
                <w:szCs w:val="21"/>
              </w:rPr>
              <w:t xml:space="preserve">社区治安巡逻（ ） 其他公共服务项目（ ） </w:t>
            </w:r>
          </w:p>
          <w:p w14:paraId="349393D5">
            <w:pPr>
              <w:spacing w:line="240" w:lineRule="exact"/>
              <w:jc w:val="left"/>
              <w:rPr>
                <w:rFonts w:ascii="Times New Roman"/>
                <w:color w:val="auto"/>
                <w:szCs w:val="21"/>
              </w:rPr>
            </w:pPr>
            <w:r>
              <w:rPr>
                <w:rFonts w:hint="eastAsia" w:ascii="Times New Roman"/>
                <w:color w:val="auto"/>
                <w:szCs w:val="21"/>
              </w:rPr>
              <w:t>岗位数量合计：</w:t>
            </w:r>
          </w:p>
        </w:tc>
      </w:tr>
      <w:tr w14:paraId="1D202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14:paraId="4CF0DE24">
            <w:pPr>
              <w:spacing w:line="240" w:lineRule="exact"/>
              <w:jc w:val="center"/>
              <w:rPr>
                <w:rFonts w:ascii="Times New Roman" w:hAnsi="Times New Roman"/>
                <w:color w:val="auto"/>
                <w:szCs w:val="21"/>
              </w:rPr>
            </w:pPr>
            <w:r>
              <w:rPr>
                <w:rFonts w:hint="eastAsia" w:ascii="Times New Roman" w:hAnsi="Times New Roman"/>
                <w:color w:val="auto"/>
                <w:szCs w:val="21"/>
              </w:rPr>
              <w:t>设立公益性岗位</w:t>
            </w:r>
          </w:p>
          <w:p w14:paraId="53E19D07">
            <w:pPr>
              <w:spacing w:line="240" w:lineRule="exact"/>
              <w:jc w:val="center"/>
              <w:rPr>
                <w:rFonts w:ascii="Times New Roman"/>
                <w:color w:val="auto"/>
                <w:szCs w:val="21"/>
              </w:rPr>
            </w:pPr>
            <w:r>
              <w:rPr>
                <w:rFonts w:hint="eastAsia" w:ascii="Times New Roman" w:hAnsi="Times New Roman"/>
                <w:color w:val="auto"/>
                <w:szCs w:val="21"/>
              </w:rPr>
              <w:t>工作职责</w:t>
            </w:r>
          </w:p>
        </w:tc>
        <w:tc>
          <w:tcPr>
            <w:tcW w:w="6146" w:type="dxa"/>
            <w:gridSpan w:val="8"/>
            <w:tcBorders>
              <w:top w:val="single" w:color="auto" w:sz="4" w:space="0"/>
              <w:left w:val="single" w:color="auto" w:sz="4" w:space="0"/>
              <w:bottom w:val="single" w:color="auto" w:sz="4" w:space="0"/>
              <w:right w:val="single" w:color="auto" w:sz="4" w:space="0"/>
            </w:tcBorders>
            <w:noWrap w:val="0"/>
            <w:vAlign w:val="center"/>
          </w:tcPr>
          <w:p w14:paraId="789F0949">
            <w:pPr>
              <w:spacing w:line="240" w:lineRule="exact"/>
              <w:jc w:val="center"/>
              <w:rPr>
                <w:rFonts w:ascii="Times New Roman"/>
                <w:color w:val="auto"/>
                <w:szCs w:val="21"/>
              </w:rPr>
            </w:pPr>
          </w:p>
        </w:tc>
      </w:tr>
      <w:tr w14:paraId="513A5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14:paraId="13C1A0B0">
            <w:pPr>
              <w:spacing w:line="240" w:lineRule="exact"/>
              <w:jc w:val="center"/>
              <w:rPr>
                <w:rFonts w:ascii="Times New Roman"/>
                <w:color w:val="auto"/>
                <w:szCs w:val="21"/>
              </w:rPr>
            </w:pPr>
            <w:r>
              <w:rPr>
                <w:rFonts w:hint="eastAsia" w:ascii="Times New Roman"/>
                <w:color w:val="auto"/>
                <w:szCs w:val="21"/>
              </w:rPr>
              <w:t>设立公益性岗位工作经费匹配情况</w:t>
            </w:r>
          </w:p>
        </w:tc>
        <w:tc>
          <w:tcPr>
            <w:tcW w:w="6146" w:type="dxa"/>
            <w:gridSpan w:val="8"/>
            <w:tcBorders>
              <w:top w:val="single" w:color="auto" w:sz="4" w:space="0"/>
              <w:left w:val="single" w:color="auto" w:sz="4" w:space="0"/>
              <w:bottom w:val="single" w:color="auto" w:sz="4" w:space="0"/>
              <w:right w:val="single" w:color="auto" w:sz="4" w:space="0"/>
            </w:tcBorders>
            <w:noWrap w:val="0"/>
            <w:vAlign w:val="center"/>
          </w:tcPr>
          <w:p w14:paraId="1282D79E">
            <w:pPr>
              <w:spacing w:line="240" w:lineRule="exact"/>
              <w:jc w:val="center"/>
              <w:rPr>
                <w:rFonts w:ascii="Times New Roman"/>
                <w:color w:val="auto"/>
                <w:szCs w:val="21"/>
              </w:rPr>
            </w:pPr>
          </w:p>
        </w:tc>
      </w:tr>
      <w:tr w14:paraId="2CAA8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14:paraId="1DC67664">
            <w:pPr>
              <w:spacing w:line="240" w:lineRule="exact"/>
              <w:jc w:val="center"/>
              <w:rPr>
                <w:rFonts w:ascii="Times New Roman"/>
                <w:color w:val="auto"/>
                <w:szCs w:val="21"/>
              </w:rPr>
            </w:pPr>
            <w:r>
              <w:rPr>
                <w:rFonts w:hint="eastAsia" w:ascii="Times New Roman" w:hAnsi="Times New Roman"/>
                <w:color w:val="auto"/>
                <w:szCs w:val="21"/>
              </w:rPr>
              <w:t>管理人员</w:t>
            </w:r>
          </w:p>
          <w:p w14:paraId="187BE375">
            <w:pPr>
              <w:spacing w:line="240" w:lineRule="exact"/>
              <w:jc w:val="center"/>
              <w:rPr>
                <w:rFonts w:ascii="Times New Roman"/>
                <w:color w:val="auto"/>
                <w:szCs w:val="21"/>
              </w:rPr>
            </w:pPr>
            <w:r>
              <w:rPr>
                <w:rFonts w:hint="eastAsia" w:ascii="Times New Roman" w:hAnsi="Times New Roman"/>
                <w:color w:val="auto"/>
                <w:szCs w:val="21"/>
              </w:rPr>
              <w:t>编配情况</w:t>
            </w:r>
          </w:p>
        </w:tc>
        <w:tc>
          <w:tcPr>
            <w:tcW w:w="6146" w:type="dxa"/>
            <w:gridSpan w:val="8"/>
            <w:tcBorders>
              <w:top w:val="single" w:color="auto" w:sz="4" w:space="0"/>
              <w:left w:val="single" w:color="auto" w:sz="4" w:space="0"/>
              <w:bottom w:val="single" w:color="auto" w:sz="4" w:space="0"/>
              <w:right w:val="single" w:color="auto" w:sz="4" w:space="0"/>
            </w:tcBorders>
            <w:noWrap w:val="0"/>
            <w:vAlign w:val="center"/>
          </w:tcPr>
          <w:p w14:paraId="2D336FC3">
            <w:pPr>
              <w:spacing w:line="240" w:lineRule="exact"/>
              <w:rPr>
                <w:rFonts w:ascii="Times New Roman"/>
                <w:color w:val="auto"/>
                <w:szCs w:val="21"/>
                <w:u w:val="single"/>
              </w:rPr>
            </w:pPr>
            <w:r>
              <w:rPr>
                <w:rFonts w:hint="eastAsia" w:ascii="Times New Roman" w:hAnsi="Times New Roman"/>
                <w:color w:val="auto"/>
                <w:szCs w:val="21"/>
              </w:rPr>
              <w:t>编配管理人员</w:t>
            </w:r>
            <w:r>
              <w:rPr>
                <w:rFonts w:hint="eastAsia" w:ascii="Times New Roman" w:hAnsi="Times New Roman"/>
                <w:color w:val="auto"/>
                <w:szCs w:val="21"/>
                <w:u w:val="single"/>
              </w:rPr>
              <w:t xml:space="preserve">       </w:t>
            </w:r>
            <w:r>
              <w:rPr>
                <w:rFonts w:hint="eastAsia" w:ascii="Times New Roman" w:hAnsi="Times New Roman"/>
                <w:color w:val="auto"/>
                <w:szCs w:val="21"/>
              </w:rPr>
              <w:t>人，其中，专职</w:t>
            </w:r>
            <w:r>
              <w:rPr>
                <w:rFonts w:hint="eastAsia" w:ascii="Times New Roman" w:hAnsi="Times New Roman"/>
                <w:color w:val="auto"/>
                <w:szCs w:val="21"/>
                <w:u w:val="single"/>
              </w:rPr>
              <w:t xml:space="preserve">        </w:t>
            </w:r>
            <w:r>
              <w:rPr>
                <w:rFonts w:hint="eastAsia" w:ascii="Times New Roman" w:hAnsi="Times New Roman"/>
                <w:color w:val="auto"/>
                <w:szCs w:val="21"/>
              </w:rPr>
              <w:t>人，兼职</w:t>
            </w:r>
            <w:r>
              <w:rPr>
                <w:rFonts w:hint="eastAsia" w:ascii="Times New Roman" w:hAnsi="Times New Roman"/>
                <w:color w:val="auto"/>
                <w:szCs w:val="21"/>
                <w:u w:val="single"/>
              </w:rPr>
              <w:t xml:space="preserve">       </w:t>
            </w:r>
            <w:r>
              <w:rPr>
                <w:rFonts w:hint="eastAsia" w:ascii="Times New Roman" w:hAnsi="Times New Roman"/>
                <w:color w:val="auto"/>
                <w:szCs w:val="21"/>
              </w:rPr>
              <w:t>人。</w:t>
            </w:r>
          </w:p>
        </w:tc>
      </w:tr>
      <w:tr w14:paraId="1751D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14:paraId="1DFC4713">
            <w:pPr>
              <w:spacing w:line="240" w:lineRule="exact"/>
              <w:jc w:val="center"/>
              <w:rPr>
                <w:rFonts w:ascii="Times New Roman"/>
                <w:color w:val="auto"/>
                <w:szCs w:val="21"/>
              </w:rPr>
            </w:pPr>
            <w:r>
              <w:rPr>
                <w:rFonts w:hint="eastAsia" w:ascii="Times New Roman" w:hAnsi="Times New Roman"/>
                <w:color w:val="auto"/>
                <w:szCs w:val="21"/>
              </w:rPr>
              <w:t>区人社、财政局意见</w:t>
            </w:r>
          </w:p>
        </w:tc>
        <w:tc>
          <w:tcPr>
            <w:tcW w:w="3073" w:type="dxa"/>
            <w:gridSpan w:val="4"/>
            <w:tcBorders>
              <w:top w:val="single" w:color="auto" w:sz="4" w:space="0"/>
              <w:left w:val="single" w:color="auto" w:sz="4" w:space="0"/>
              <w:bottom w:val="single" w:color="auto" w:sz="4" w:space="0"/>
              <w:right w:val="single" w:color="auto" w:sz="4" w:space="0"/>
            </w:tcBorders>
            <w:noWrap w:val="0"/>
            <w:vAlign w:val="center"/>
          </w:tcPr>
          <w:p w14:paraId="224563F3">
            <w:pPr>
              <w:spacing w:line="240" w:lineRule="exact"/>
              <w:jc w:val="right"/>
              <w:rPr>
                <w:rFonts w:ascii="Times New Roman"/>
                <w:color w:val="auto"/>
                <w:szCs w:val="21"/>
              </w:rPr>
            </w:pPr>
          </w:p>
          <w:p w14:paraId="616C8911">
            <w:pPr>
              <w:spacing w:line="240" w:lineRule="exact"/>
              <w:jc w:val="right"/>
              <w:rPr>
                <w:rFonts w:hint="eastAsia" w:ascii="Times New Roman"/>
                <w:color w:val="auto"/>
                <w:szCs w:val="21"/>
              </w:rPr>
            </w:pPr>
          </w:p>
          <w:p w14:paraId="54983938">
            <w:pPr>
              <w:spacing w:line="240" w:lineRule="exact"/>
              <w:jc w:val="right"/>
              <w:rPr>
                <w:rFonts w:hint="eastAsia" w:ascii="Times New Roman"/>
                <w:color w:val="auto"/>
                <w:szCs w:val="21"/>
              </w:rPr>
            </w:pPr>
          </w:p>
          <w:p w14:paraId="5E1B5FC2">
            <w:pPr>
              <w:spacing w:line="240" w:lineRule="exact"/>
              <w:jc w:val="right"/>
              <w:rPr>
                <w:rFonts w:hint="eastAsia" w:ascii="Times New Roman"/>
                <w:color w:val="auto"/>
                <w:szCs w:val="21"/>
              </w:rPr>
            </w:pPr>
          </w:p>
          <w:p w14:paraId="513D6CDF">
            <w:pPr>
              <w:spacing w:line="240" w:lineRule="exact"/>
              <w:jc w:val="right"/>
              <w:rPr>
                <w:rFonts w:hint="eastAsia" w:ascii="Times New Roman"/>
                <w:color w:val="auto"/>
                <w:szCs w:val="21"/>
              </w:rPr>
            </w:pPr>
            <w:r>
              <w:rPr>
                <w:rFonts w:hint="eastAsia" w:ascii="Times New Roman" w:hAnsi="Times New Roman"/>
                <w:color w:val="auto"/>
                <w:szCs w:val="21"/>
              </w:rPr>
              <w:t>（公章）</w:t>
            </w:r>
          </w:p>
          <w:p w14:paraId="74A85DE9">
            <w:pPr>
              <w:spacing w:line="240" w:lineRule="exact"/>
              <w:ind w:right="210"/>
              <w:jc w:val="right"/>
              <w:rPr>
                <w:rFonts w:hint="eastAsia" w:ascii="Times New Roman"/>
                <w:color w:val="auto"/>
                <w:szCs w:val="21"/>
              </w:rPr>
            </w:pPr>
          </w:p>
          <w:p w14:paraId="4F6D964F">
            <w:pPr>
              <w:spacing w:line="240" w:lineRule="exact"/>
              <w:jc w:val="right"/>
              <w:rPr>
                <w:rFonts w:ascii="Times New Roman"/>
                <w:color w:val="auto"/>
                <w:szCs w:val="21"/>
              </w:rPr>
            </w:pPr>
            <w:r>
              <w:rPr>
                <w:rFonts w:hint="eastAsia" w:ascii="Times New Roman" w:hAnsi="Times New Roman"/>
                <w:color w:val="auto"/>
                <w:szCs w:val="21"/>
              </w:rPr>
              <w:t xml:space="preserve">  年  月  日</w:t>
            </w:r>
          </w:p>
        </w:tc>
        <w:tc>
          <w:tcPr>
            <w:tcW w:w="3073" w:type="dxa"/>
            <w:gridSpan w:val="4"/>
            <w:tcBorders>
              <w:top w:val="single" w:color="auto" w:sz="4" w:space="0"/>
              <w:left w:val="single" w:color="auto" w:sz="4" w:space="0"/>
              <w:bottom w:val="single" w:color="auto" w:sz="4" w:space="0"/>
              <w:right w:val="single" w:color="auto" w:sz="4" w:space="0"/>
            </w:tcBorders>
            <w:noWrap w:val="0"/>
            <w:vAlign w:val="center"/>
          </w:tcPr>
          <w:p w14:paraId="7AB2E2AA">
            <w:pPr>
              <w:spacing w:line="240" w:lineRule="exact"/>
              <w:jc w:val="right"/>
              <w:rPr>
                <w:rFonts w:ascii="Times New Roman" w:hAnsi="Times New Roman"/>
                <w:color w:val="auto"/>
                <w:szCs w:val="21"/>
              </w:rPr>
            </w:pPr>
          </w:p>
          <w:p w14:paraId="6357D866">
            <w:pPr>
              <w:spacing w:line="240" w:lineRule="exact"/>
              <w:jc w:val="right"/>
              <w:rPr>
                <w:rFonts w:hint="eastAsia" w:ascii="Times New Roman" w:hAnsi="Times New Roman"/>
                <w:color w:val="auto"/>
                <w:szCs w:val="21"/>
              </w:rPr>
            </w:pPr>
          </w:p>
          <w:p w14:paraId="16C971DF">
            <w:pPr>
              <w:spacing w:line="240" w:lineRule="exact"/>
              <w:jc w:val="right"/>
              <w:rPr>
                <w:rFonts w:hint="eastAsia" w:ascii="Times New Roman" w:hAnsi="Times New Roman"/>
                <w:color w:val="auto"/>
                <w:szCs w:val="21"/>
              </w:rPr>
            </w:pPr>
          </w:p>
          <w:p w14:paraId="51206881">
            <w:pPr>
              <w:spacing w:line="240" w:lineRule="exact"/>
              <w:jc w:val="right"/>
              <w:rPr>
                <w:rFonts w:hint="eastAsia" w:ascii="Times New Roman" w:hAnsi="Times New Roman"/>
                <w:color w:val="auto"/>
                <w:szCs w:val="21"/>
              </w:rPr>
            </w:pPr>
          </w:p>
          <w:p w14:paraId="7D8D5C7F">
            <w:pPr>
              <w:spacing w:line="240" w:lineRule="exact"/>
              <w:jc w:val="right"/>
              <w:rPr>
                <w:rFonts w:hint="eastAsia" w:ascii="Times New Roman"/>
                <w:color w:val="auto"/>
                <w:szCs w:val="21"/>
              </w:rPr>
            </w:pPr>
            <w:r>
              <w:rPr>
                <w:rFonts w:hint="eastAsia" w:ascii="Times New Roman" w:hAnsi="Times New Roman"/>
                <w:color w:val="auto"/>
                <w:szCs w:val="21"/>
              </w:rPr>
              <w:t>（公章）</w:t>
            </w:r>
          </w:p>
          <w:p w14:paraId="17F566FF">
            <w:pPr>
              <w:spacing w:line="240" w:lineRule="exact"/>
              <w:ind w:right="210"/>
              <w:jc w:val="right"/>
              <w:rPr>
                <w:rFonts w:hint="eastAsia" w:ascii="Times New Roman"/>
                <w:color w:val="auto"/>
                <w:szCs w:val="21"/>
              </w:rPr>
            </w:pPr>
          </w:p>
          <w:p w14:paraId="0FFCB02C">
            <w:pPr>
              <w:spacing w:line="240" w:lineRule="exact"/>
              <w:jc w:val="right"/>
              <w:rPr>
                <w:rFonts w:ascii="Times New Roman" w:hAnsi="Times New Roman"/>
                <w:color w:val="auto"/>
                <w:szCs w:val="21"/>
              </w:rPr>
            </w:pPr>
            <w:r>
              <w:rPr>
                <w:rFonts w:hint="eastAsia" w:ascii="Times New Roman" w:hAnsi="Times New Roman"/>
                <w:color w:val="auto"/>
                <w:szCs w:val="21"/>
              </w:rPr>
              <w:t xml:space="preserve">  年  月  日</w:t>
            </w:r>
          </w:p>
        </w:tc>
      </w:tr>
    </w:tbl>
    <w:p w14:paraId="3EC98299">
      <w:pPr>
        <w:spacing w:line="240" w:lineRule="exact"/>
        <w:ind w:firstLine="210" w:firstLineChars="100"/>
        <w:jc w:val="left"/>
        <w:rPr>
          <w:rFonts w:hint="eastAsia" w:ascii="Times New Roman" w:hAnsi="Times New Roman"/>
          <w:color w:val="auto"/>
          <w:szCs w:val="21"/>
        </w:rPr>
      </w:pPr>
      <w:r>
        <w:rPr>
          <w:rFonts w:hint="eastAsia" w:ascii="Times New Roman" w:hAnsi="Times New Roman"/>
          <w:color w:val="auto"/>
          <w:szCs w:val="21"/>
        </w:rPr>
        <w:t>备注：本表一式三份，人社部门、财政部门、</w:t>
      </w:r>
      <w:r>
        <w:rPr>
          <w:rFonts w:hint="eastAsia" w:ascii="Times New Roman" w:hAnsi="Times New Roman"/>
          <w:color w:val="auto"/>
          <w:szCs w:val="21"/>
          <w:lang w:eastAsia="zh-CN"/>
        </w:rPr>
        <w:t>岗位</w:t>
      </w:r>
      <w:r>
        <w:rPr>
          <w:rFonts w:hint="eastAsia" w:ascii="Times New Roman" w:hAnsi="Times New Roman"/>
          <w:color w:val="auto"/>
          <w:szCs w:val="21"/>
        </w:rPr>
        <w:t>开发单位各留存一份。</w:t>
      </w:r>
    </w:p>
    <w:p w14:paraId="57D28060">
      <w:pPr>
        <w:spacing w:line="240" w:lineRule="auto"/>
        <w:jc w:val="left"/>
        <w:rPr>
          <w:rFonts w:hint="eastAsia" w:ascii="Times New Roman" w:hAnsi="Times New Roman" w:eastAsia="文星简小标宋" w:cs="文星标宋"/>
          <w:color w:val="auto"/>
          <w:sz w:val="44"/>
          <w:szCs w:val="36"/>
        </w:rPr>
      </w:pPr>
      <w:r>
        <w:rPr>
          <w:rFonts w:hint="eastAsia" w:ascii="Times New Roman" w:hAnsi="Times New Roman" w:eastAsia="文星简小标宋" w:cs="文星标宋"/>
          <w:color w:val="auto"/>
          <w:sz w:val="44"/>
          <w:szCs w:val="36"/>
        </w:rPr>
        <w:br w:type="page"/>
      </w:r>
    </w:p>
    <w:p w14:paraId="5171F23D">
      <w:pPr>
        <w:spacing w:line="600" w:lineRule="exact"/>
        <w:jc w:val="center"/>
        <w:rPr>
          <w:rFonts w:hint="eastAsia" w:ascii="Times New Roman" w:hAnsi="Times New Roman" w:eastAsia="文星简小标宋" w:cs="文星标宋"/>
          <w:color w:val="auto"/>
          <w:sz w:val="44"/>
          <w:szCs w:val="36"/>
        </w:rPr>
      </w:pPr>
      <w:r>
        <w:rPr>
          <w:rFonts w:hint="eastAsia" w:ascii="Times New Roman" w:hAnsi="Times New Roman" w:eastAsia="文星简小标宋" w:cs="文星标宋"/>
          <w:color w:val="auto"/>
          <w:sz w:val="44"/>
          <w:szCs w:val="36"/>
        </w:rPr>
        <w:t>填表说明</w:t>
      </w:r>
    </w:p>
    <w:p w14:paraId="760BEAD7">
      <w:pPr>
        <w:spacing w:line="600" w:lineRule="exact"/>
        <w:ind w:firstLine="640" w:firstLineChars="200"/>
        <w:rPr>
          <w:rFonts w:hint="eastAsia" w:ascii="Times New Roman" w:hAnsi="Times New Roman" w:eastAsia="仿宋_GB2312" w:cs="仿宋_GB2312"/>
          <w:color w:val="auto"/>
          <w:sz w:val="32"/>
          <w:szCs w:val="32"/>
        </w:rPr>
      </w:pPr>
    </w:p>
    <w:p w14:paraId="5DC0ADBD">
      <w:pPr>
        <w:spacing w:line="600" w:lineRule="exact"/>
        <w:ind w:firstLine="640" w:firstLineChars="200"/>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一、岗位开发单位为本市机关事业单位</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其他非营利的公共服务机构</w:t>
      </w:r>
      <w:r>
        <w:rPr>
          <w:rFonts w:hint="eastAsia" w:ascii="Times New Roman" w:hAnsi="Times New Roman" w:eastAsia="仿宋_GB2312" w:cs="仿宋_GB2312"/>
          <w:color w:val="auto"/>
          <w:sz w:val="32"/>
          <w:szCs w:val="32"/>
          <w:lang w:eastAsia="zh-CN"/>
        </w:rPr>
        <w:t>以及</w:t>
      </w:r>
      <w:r>
        <w:rPr>
          <w:rFonts w:ascii="Times New Roman" w:hAnsi="Times New Roman" w:eastAsia="仿宋_GB2312"/>
          <w:color w:val="auto"/>
          <w:sz w:val="32"/>
          <w:szCs w:val="32"/>
        </w:rPr>
        <w:t>公共民生保障服务领域的国有独资企业及国有控股企业</w:t>
      </w:r>
      <w:r>
        <w:rPr>
          <w:rFonts w:hint="eastAsia" w:eastAsia="仿宋_GB2312"/>
          <w:color w:val="auto"/>
          <w:sz w:val="32"/>
          <w:szCs w:val="32"/>
          <w:lang w:eastAsia="zh-CN"/>
        </w:rPr>
        <w:t>。</w:t>
      </w:r>
    </w:p>
    <w:p w14:paraId="00904275">
      <w:pPr>
        <w:spacing w:line="600" w:lineRule="exact"/>
        <w:ind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二、非营利性公共服务项目中其他公共服务项目应填写具体项目。</w:t>
      </w:r>
    </w:p>
    <w:p w14:paraId="1D28E229">
      <w:pPr>
        <w:spacing w:line="600" w:lineRule="exact"/>
        <w:ind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三、设立公益性岗位文件依据为：</w:t>
      </w:r>
    </w:p>
    <w:p w14:paraId="3A59FD95">
      <w:pPr>
        <w:spacing w:line="600" w:lineRule="exact"/>
        <w:outlineLvl w:val="0"/>
        <w:rPr>
          <w:rFonts w:hint="eastAsia" w:ascii="Times New Roman" w:hAnsi="Times New Roman" w:eastAsia="仿宋_GB2312" w:cs="仿宋_GB2312"/>
          <w:color w:val="auto"/>
          <w:sz w:val="32"/>
          <w:szCs w:val="32"/>
        </w:rPr>
      </w:pPr>
      <w:r>
        <w:rPr>
          <w:rFonts w:hint="eastAsia" w:ascii="Times New Roman" w:eastAsia="仿宋_GB2312"/>
          <w:color w:val="auto"/>
          <w:sz w:val="32"/>
          <w:szCs w:val="32"/>
        </w:rPr>
        <w:t xml:space="preserve">   （一）岗位开发单位</w:t>
      </w:r>
      <w:r>
        <w:rPr>
          <w:rFonts w:hint="eastAsia" w:ascii="Times New Roman" w:hAnsi="Times New Roman" w:eastAsia="仿宋_GB2312" w:cs="仿宋_GB2312"/>
          <w:color w:val="auto"/>
          <w:sz w:val="32"/>
          <w:szCs w:val="32"/>
        </w:rPr>
        <w:t>为本市机关事业单位</w:t>
      </w:r>
      <w:r>
        <w:rPr>
          <w:rFonts w:hint="eastAsia" w:ascii="Times New Roman" w:hAnsi="Times New Roman" w:eastAsia="仿宋_GB2312" w:cs="仿宋_GB2312"/>
          <w:color w:val="auto"/>
          <w:sz w:val="32"/>
          <w:szCs w:val="32"/>
          <w:lang w:eastAsia="zh-CN"/>
        </w:rPr>
        <w:t>、</w:t>
      </w:r>
      <w:r>
        <w:rPr>
          <w:rFonts w:ascii="Times New Roman" w:hAnsi="Times New Roman" w:eastAsia="仿宋_GB2312"/>
          <w:color w:val="auto"/>
          <w:sz w:val="32"/>
          <w:szCs w:val="32"/>
        </w:rPr>
        <w:t>国有企业</w:t>
      </w:r>
      <w:r>
        <w:rPr>
          <w:rFonts w:hint="eastAsia" w:ascii="Times New Roman" w:hAnsi="Times New Roman" w:eastAsia="仿宋_GB2312" w:cs="仿宋_GB2312"/>
          <w:color w:val="auto"/>
          <w:sz w:val="32"/>
          <w:szCs w:val="32"/>
        </w:rPr>
        <w:t>的，需出具批准设立文件、文书或会议纪要。</w:t>
      </w:r>
    </w:p>
    <w:p w14:paraId="15F6325E">
      <w:pPr>
        <w:spacing w:line="600" w:lineRule="exact"/>
        <w:outlineLvl w:val="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xml:space="preserve">   （二）岗位开发单位为非营利的公共服务机构的，需出具上级主管部门批准设立文件、文书或会议纪要。</w:t>
      </w:r>
    </w:p>
    <w:p w14:paraId="3E1C14FF">
      <w:pPr>
        <w:outlineLvl w:val="0"/>
        <w:rPr>
          <w:rFonts w:hint="eastAsia" w:ascii="Times New Roman" w:hAnsi="Times New Roman" w:eastAsia="仿宋_GB2312" w:cs="仿宋_GB2312"/>
          <w:color w:val="auto"/>
          <w:sz w:val="32"/>
          <w:szCs w:val="32"/>
        </w:rPr>
      </w:pPr>
    </w:p>
    <w:p w14:paraId="4CCB15DA">
      <w:pPr>
        <w:outlineLvl w:val="0"/>
        <w:rPr>
          <w:rFonts w:hint="eastAsia" w:ascii="Times New Roman" w:hAnsi="Times New Roman" w:eastAsia="仿宋_GB2312" w:cs="仿宋_GB2312"/>
          <w:color w:val="auto"/>
          <w:sz w:val="32"/>
          <w:szCs w:val="32"/>
        </w:rPr>
      </w:pPr>
    </w:p>
    <w:p w14:paraId="6BC1C1BD">
      <w:pPr>
        <w:outlineLvl w:val="0"/>
        <w:rPr>
          <w:rFonts w:hint="eastAsia" w:ascii="Times New Roman" w:hAnsi="Times New Roman" w:eastAsia="仿宋_GB2312" w:cs="仿宋_GB2312"/>
          <w:color w:val="auto"/>
          <w:sz w:val="32"/>
          <w:szCs w:val="32"/>
        </w:rPr>
      </w:pPr>
    </w:p>
    <w:p w14:paraId="0762FF02">
      <w:pPr>
        <w:outlineLvl w:val="0"/>
        <w:rPr>
          <w:rFonts w:hint="eastAsia" w:ascii="Times New Roman" w:hAnsi="Times New Roman" w:eastAsia="仿宋_GB2312" w:cs="仿宋_GB2312"/>
          <w:color w:val="auto"/>
          <w:sz w:val="32"/>
          <w:szCs w:val="32"/>
        </w:rPr>
      </w:pPr>
    </w:p>
    <w:p w14:paraId="3DAAF9D5">
      <w:pPr>
        <w:outlineLvl w:val="0"/>
        <w:rPr>
          <w:rFonts w:hint="eastAsia" w:ascii="Times New Roman" w:hAnsi="Times New Roman" w:eastAsia="仿宋_GB2312" w:cs="仿宋_GB2312"/>
          <w:color w:val="auto"/>
          <w:sz w:val="32"/>
          <w:szCs w:val="32"/>
        </w:rPr>
      </w:pPr>
    </w:p>
    <w:p w14:paraId="627F5DDA">
      <w:pPr>
        <w:outlineLvl w:val="0"/>
        <w:rPr>
          <w:rFonts w:hint="eastAsia" w:ascii="Times New Roman" w:hAnsi="Times New Roman" w:eastAsia="仿宋_GB2312" w:cs="仿宋_GB2312"/>
          <w:color w:val="auto"/>
          <w:sz w:val="32"/>
          <w:szCs w:val="32"/>
        </w:rPr>
      </w:pPr>
    </w:p>
    <w:p w14:paraId="3B2C671B">
      <w:pPr>
        <w:outlineLvl w:val="0"/>
        <w:rPr>
          <w:rFonts w:hint="eastAsia" w:ascii="Times New Roman" w:hAnsi="Times New Roman" w:eastAsia="仿宋_GB2312" w:cs="仿宋_GB2312"/>
          <w:color w:val="auto"/>
          <w:sz w:val="32"/>
          <w:szCs w:val="32"/>
        </w:rPr>
      </w:pPr>
    </w:p>
    <w:p w14:paraId="2A373B14">
      <w:pPr>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br w:type="page"/>
      </w:r>
    </w:p>
    <w:p w14:paraId="42068119">
      <w:pPr>
        <w:outlineLvl w:val="0"/>
        <w:rPr>
          <w:rFonts w:hint="eastAsia" w:eastAsia="黑体"/>
          <w:color w:val="auto"/>
          <w:sz w:val="32"/>
          <w:szCs w:val="32"/>
        </w:rPr>
      </w:pPr>
      <w:r>
        <w:rPr>
          <w:rFonts w:hint="eastAsia" w:eastAsia="黑体"/>
          <w:color w:val="auto"/>
          <w:sz w:val="32"/>
          <w:szCs w:val="32"/>
        </w:rPr>
        <w:t>附件2</w:t>
      </w:r>
    </w:p>
    <w:p w14:paraId="2A62E917">
      <w:pPr>
        <w:jc w:val="center"/>
        <w:outlineLvl w:val="0"/>
        <w:rPr>
          <w:rFonts w:ascii="Times New Roman" w:hAnsi="Times New Roman" w:eastAsia="文星简小标宋" w:cs="文星标宋"/>
          <w:color w:val="auto"/>
          <w:sz w:val="44"/>
          <w:szCs w:val="44"/>
        </w:rPr>
      </w:pPr>
      <w:r>
        <w:rPr>
          <w:rFonts w:hint="eastAsia" w:ascii="Times New Roman" w:hAnsi="Times New Roman" w:eastAsia="文星简小标宋" w:cs="文星标宋"/>
          <w:color w:val="auto"/>
          <w:sz w:val="44"/>
          <w:szCs w:val="44"/>
        </w:rPr>
        <w:t>公益性岗位就业意向申请表</w:t>
      </w:r>
    </w:p>
    <w:p w14:paraId="4095B0D9">
      <w:pPr>
        <w:ind w:right="640"/>
        <w:outlineLvl w:val="0"/>
        <w:rPr>
          <w:rFonts w:hint="eastAsia" w:ascii="Times New Roman" w:hAnsi="Times New Roman" w:cs="文星标宋"/>
          <w:color w:val="auto"/>
          <w:szCs w:val="21"/>
        </w:rPr>
      </w:pPr>
      <w:r>
        <w:rPr>
          <w:rFonts w:hint="eastAsia" w:ascii="Times New Roman" w:hAnsi="Times New Roman" w:cs="仿宋"/>
          <w:color w:val="auto"/>
          <w:szCs w:val="21"/>
        </w:rPr>
        <w:t>申请日期：</w:t>
      </w:r>
      <w:r>
        <w:rPr>
          <w:rFonts w:hint="eastAsia" w:ascii="Times New Roman" w:hAnsi="Times New Roman" w:cs="仿宋"/>
          <w:color w:val="auto"/>
          <w:szCs w:val="21"/>
          <w:u w:val="single"/>
        </w:rPr>
        <w:t xml:space="preserve">     </w:t>
      </w:r>
      <w:r>
        <w:rPr>
          <w:rFonts w:hint="eastAsia" w:ascii="Times New Roman" w:hAnsi="Times New Roman" w:cs="仿宋"/>
          <w:color w:val="auto"/>
          <w:szCs w:val="21"/>
        </w:rPr>
        <w:t>年</w:t>
      </w:r>
      <w:r>
        <w:rPr>
          <w:rFonts w:hint="eastAsia" w:ascii="Times New Roman" w:hAnsi="Times New Roman" w:cs="仿宋"/>
          <w:color w:val="auto"/>
          <w:szCs w:val="21"/>
          <w:u w:val="single"/>
        </w:rPr>
        <w:t xml:space="preserve">   </w:t>
      </w:r>
      <w:r>
        <w:rPr>
          <w:rFonts w:hint="eastAsia" w:ascii="Times New Roman" w:hAnsi="Times New Roman" w:cs="仿宋"/>
          <w:color w:val="auto"/>
          <w:szCs w:val="21"/>
        </w:rPr>
        <w:t>月</w:t>
      </w:r>
      <w:r>
        <w:rPr>
          <w:rFonts w:hint="eastAsia" w:ascii="Times New Roman" w:hAnsi="Times New Roman" w:cs="仿宋"/>
          <w:color w:val="auto"/>
          <w:szCs w:val="21"/>
          <w:u w:val="single"/>
        </w:rPr>
        <w:t xml:space="preserve">   </w:t>
      </w:r>
      <w:r>
        <w:rPr>
          <w:rFonts w:hint="eastAsia" w:ascii="Times New Roman" w:hAnsi="Times New Roman" w:cs="仿宋"/>
          <w:color w:val="auto"/>
          <w:szCs w:val="21"/>
        </w:rPr>
        <w:t>日</w:t>
      </w:r>
    </w:p>
    <w:tbl>
      <w:tblPr>
        <w:tblStyle w:val="10"/>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3"/>
        <w:gridCol w:w="1323"/>
        <w:gridCol w:w="1340"/>
        <w:gridCol w:w="1323"/>
        <w:gridCol w:w="1341"/>
        <w:gridCol w:w="1324"/>
      </w:tblGrid>
      <w:tr w14:paraId="41302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14:paraId="5E80CF52">
            <w:pPr>
              <w:jc w:val="center"/>
              <w:outlineLvl w:val="0"/>
              <w:rPr>
                <w:rFonts w:ascii="Times New Roman" w:hAnsi="Times New Roman" w:cs="仿宋"/>
                <w:color w:val="auto"/>
                <w:szCs w:val="21"/>
              </w:rPr>
            </w:pPr>
            <w:r>
              <w:rPr>
                <w:rFonts w:hint="eastAsia" w:ascii="Times New Roman" w:hAnsi="Times New Roman" w:cs="仿宋"/>
                <w:color w:val="auto"/>
                <w:szCs w:val="21"/>
              </w:rPr>
              <w:t xml:space="preserve">姓 </w:t>
            </w:r>
            <w:r>
              <w:rPr>
                <w:rFonts w:hint="eastAsia" w:ascii="Times New Roman" w:hAnsi="Times New Roman" w:cs="仿宋"/>
                <w:color w:val="auto"/>
                <w:szCs w:val="21"/>
                <w:lang w:val="en-US" w:eastAsia="zh-CN"/>
              </w:rPr>
              <w:t xml:space="preserve">   </w:t>
            </w:r>
            <w:r>
              <w:rPr>
                <w:rFonts w:hint="eastAsia" w:ascii="Times New Roman" w:hAnsi="Times New Roman" w:cs="仿宋"/>
                <w:color w:val="auto"/>
                <w:szCs w:val="21"/>
              </w:rPr>
              <w:t>名</w:t>
            </w:r>
          </w:p>
        </w:tc>
        <w:tc>
          <w:tcPr>
            <w:tcW w:w="1323" w:type="dxa"/>
            <w:tcBorders>
              <w:top w:val="single" w:color="auto" w:sz="4" w:space="0"/>
              <w:left w:val="single" w:color="auto" w:sz="4" w:space="0"/>
              <w:bottom w:val="single" w:color="auto" w:sz="4" w:space="0"/>
              <w:right w:val="single" w:color="auto" w:sz="4" w:space="0"/>
            </w:tcBorders>
            <w:noWrap w:val="0"/>
            <w:vAlign w:val="center"/>
          </w:tcPr>
          <w:p w14:paraId="54262997">
            <w:pPr>
              <w:jc w:val="center"/>
              <w:outlineLvl w:val="0"/>
              <w:rPr>
                <w:rFonts w:ascii="Times New Roman" w:hAnsi="Times New Roman" w:cs="仿宋"/>
                <w:color w:val="auto"/>
                <w:szCs w:val="21"/>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4153E5DE">
            <w:pPr>
              <w:jc w:val="center"/>
              <w:outlineLvl w:val="0"/>
              <w:rPr>
                <w:rFonts w:ascii="Times New Roman" w:hAnsi="Times New Roman" w:cs="仿宋"/>
                <w:color w:val="auto"/>
                <w:szCs w:val="21"/>
              </w:rPr>
            </w:pPr>
            <w:r>
              <w:rPr>
                <w:rFonts w:hint="eastAsia" w:ascii="Times New Roman" w:hAnsi="Times New Roman" w:cs="仿宋"/>
                <w:color w:val="auto"/>
                <w:szCs w:val="21"/>
              </w:rPr>
              <w:t>性</w:t>
            </w:r>
            <w:r>
              <w:rPr>
                <w:rFonts w:hint="eastAsia" w:ascii="Times New Roman" w:hAnsi="Times New Roman" w:cs="仿宋"/>
                <w:color w:val="auto"/>
                <w:szCs w:val="21"/>
                <w:lang w:val="en-US" w:eastAsia="zh-CN"/>
              </w:rPr>
              <w:t xml:space="preserve">    </w:t>
            </w:r>
            <w:r>
              <w:rPr>
                <w:rFonts w:hint="eastAsia" w:ascii="Times New Roman" w:hAnsi="Times New Roman" w:cs="仿宋"/>
                <w:color w:val="auto"/>
                <w:szCs w:val="21"/>
              </w:rPr>
              <w:t>别</w:t>
            </w:r>
          </w:p>
        </w:tc>
        <w:tc>
          <w:tcPr>
            <w:tcW w:w="1323" w:type="dxa"/>
            <w:tcBorders>
              <w:top w:val="single" w:color="auto" w:sz="4" w:space="0"/>
              <w:left w:val="single" w:color="auto" w:sz="4" w:space="0"/>
              <w:bottom w:val="single" w:color="auto" w:sz="4" w:space="0"/>
              <w:right w:val="single" w:color="auto" w:sz="4" w:space="0"/>
            </w:tcBorders>
            <w:noWrap w:val="0"/>
            <w:vAlign w:val="center"/>
          </w:tcPr>
          <w:p w14:paraId="6D3E6214">
            <w:pPr>
              <w:jc w:val="center"/>
              <w:outlineLvl w:val="0"/>
              <w:rPr>
                <w:rFonts w:ascii="Times New Roman" w:hAnsi="Times New Roman" w:cs="仿宋"/>
                <w:color w:val="auto"/>
                <w:szCs w:val="21"/>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14:paraId="4A6CF0AE">
            <w:pPr>
              <w:jc w:val="center"/>
              <w:outlineLvl w:val="0"/>
              <w:rPr>
                <w:rFonts w:ascii="Times New Roman" w:hAnsi="Times New Roman" w:cs="仿宋"/>
                <w:color w:val="auto"/>
                <w:szCs w:val="21"/>
              </w:rPr>
            </w:pPr>
            <w:r>
              <w:rPr>
                <w:rFonts w:hint="eastAsia" w:ascii="Times New Roman" w:hAnsi="Times New Roman" w:cs="仿宋"/>
                <w:color w:val="auto"/>
                <w:szCs w:val="21"/>
              </w:rPr>
              <w:t>出生年月</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62851EDA">
            <w:pPr>
              <w:jc w:val="center"/>
              <w:outlineLvl w:val="0"/>
              <w:rPr>
                <w:rFonts w:ascii="Times New Roman" w:hAnsi="Times New Roman" w:cs="仿宋"/>
                <w:color w:val="auto"/>
                <w:szCs w:val="21"/>
              </w:rPr>
            </w:pPr>
          </w:p>
        </w:tc>
      </w:tr>
      <w:tr w14:paraId="05288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14:paraId="520756D8">
            <w:pPr>
              <w:jc w:val="center"/>
              <w:outlineLvl w:val="0"/>
              <w:rPr>
                <w:rFonts w:ascii="Times New Roman" w:hAnsi="Times New Roman" w:cs="仿宋"/>
                <w:color w:val="auto"/>
                <w:szCs w:val="21"/>
              </w:rPr>
            </w:pPr>
            <w:r>
              <w:rPr>
                <w:rFonts w:hint="eastAsia" w:ascii="Times New Roman" w:hAnsi="Times New Roman" w:cs="仿宋"/>
                <w:color w:val="auto"/>
                <w:szCs w:val="21"/>
              </w:rPr>
              <w:t>身份证号</w:t>
            </w:r>
          </w:p>
        </w:tc>
        <w:tc>
          <w:tcPr>
            <w:tcW w:w="3986" w:type="dxa"/>
            <w:gridSpan w:val="3"/>
            <w:tcBorders>
              <w:top w:val="single" w:color="auto" w:sz="4" w:space="0"/>
              <w:left w:val="single" w:color="auto" w:sz="4" w:space="0"/>
              <w:bottom w:val="single" w:color="auto" w:sz="4" w:space="0"/>
              <w:right w:val="single" w:color="auto" w:sz="4" w:space="0"/>
            </w:tcBorders>
            <w:noWrap w:val="0"/>
            <w:vAlign w:val="center"/>
          </w:tcPr>
          <w:p w14:paraId="1E7CA2B0">
            <w:pPr>
              <w:jc w:val="center"/>
              <w:outlineLvl w:val="0"/>
              <w:rPr>
                <w:rFonts w:ascii="Times New Roman" w:hAnsi="Times New Roman" w:cs="仿宋"/>
                <w:color w:val="auto"/>
                <w:szCs w:val="21"/>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14:paraId="28368C88">
            <w:pPr>
              <w:jc w:val="center"/>
              <w:outlineLvl w:val="0"/>
              <w:rPr>
                <w:rFonts w:ascii="Times New Roman" w:hAnsi="Times New Roman" w:cs="仿宋"/>
                <w:color w:val="auto"/>
                <w:szCs w:val="21"/>
              </w:rPr>
            </w:pPr>
            <w:r>
              <w:rPr>
                <w:rFonts w:hint="eastAsia" w:ascii="Times New Roman" w:hAnsi="Times New Roman" w:cs="仿宋"/>
                <w:color w:val="auto"/>
                <w:szCs w:val="21"/>
              </w:rPr>
              <w:t>文化程度</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2203E2EE">
            <w:pPr>
              <w:jc w:val="center"/>
              <w:outlineLvl w:val="0"/>
              <w:rPr>
                <w:rFonts w:ascii="Times New Roman" w:hAnsi="Times New Roman" w:cs="仿宋"/>
                <w:color w:val="auto"/>
                <w:szCs w:val="21"/>
              </w:rPr>
            </w:pPr>
          </w:p>
        </w:tc>
      </w:tr>
      <w:tr w14:paraId="525CB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14:paraId="0B541CCB">
            <w:pPr>
              <w:jc w:val="center"/>
              <w:outlineLvl w:val="0"/>
              <w:rPr>
                <w:rFonts w:ascii="Times New Roman" w:hAnsi="Times New Roman" w:cs="仿宋"/>
                <w:color w:val="auto"/>
                <w:szCs w:val="21"/>
              </w:rPr>
            </w:pPr>
            <w:r>
              <w:rPr>
                <w:rFonts w:hint="eastAsia" w:ascii="Times New Roman" w:hAnsi="Times New Roman" w:cs="仿宋"/>
                <w:color w:val="auto"/>
                <w:szCs w:val="21"/>
              </w:rPr>
              <w:t>就业创业证编号</w:t>
            </w:r>
          </w:p>
        </w:tc>
        <w:tc>
          <w:tcPr>
            <w:tcW w:w="2663" w:type="dxa"/>
            <w:gridSpan w:val="2"/>
            <w:tcBorders>
              <w:top w:val="single" w:color="auto" w:sz="4" w:space="0"/>
              <w:left w:val="single" w:color="auto" w:sz="4" w:space="0"/>
              <w:bottom w:val="single" w:color="auto" w:sz="4" w:space="0"/>
              <w:right w:val="single" w:color="auto" w:sz="4" w:space="0"/>
            </w:tcBorders>
            <w:noWrap w:val="0"/>
            <w:vAlign w:val="top"/>
          </w:tcPr>
          <w:p w14:paraId="14EC171C">
            <w:pPr>
              <w:spacing w:line="720" w:lineRule="auto"/>
              <w:jc w:val="center"/>
              <w:outlineLvl w:val="0"/>
              <w:rPr>
                <w:rFonts w:ascii="Times New Roman" w:hAnsi="Times New Roman" w:cs="仿宋"/>
                <w:color w:val="auto"/>
                <w:szCs w:val="21"/>
              </w:rPr>
            </w:pPr>
          </w:p>
        </w:tc>
        <w:tc>
          <w:tcPr>
            <w:tcW w:w="2664" w:type="dxa"/>
            <w:gridSpan w:val="2"/>
            <w:tcBorders>
              <w:top w:val="single" w:color="auto" w:sz="4" w:space="0"/>
              <w:left w:val="single" w:color="auto" w:sz="4" w:space="0"/>
              <w:bottom w:val="single" w:color="auto" w:sz="4" w:space="0"/>
              <w:right w:val="single" w:color="auto" w:sz="4" w:space="0"/>
            </w:tcBorders>
            <w:noWrap w:val="0"/>
            <w:vAlign w:val="center"/>
          </w:tcPr>
          <w:p w14:paraId="5CF156A3">
            <w:pPr>
              <w:jc w:val="center"/>
              <w:outlineLvl w:val="0"/>
              <w:rPr>
                <w:rFonts w:ascii="Times New Roman" w:hAnsi="Times New Roman" w:cs="仿宋"/>
                <w:color w:val="auto"/>
                <w:szCs w:val="21"/>
              </w:rPr>
            </w:pPr>
            <w:r>
              <w:rPr>
                <w:rFonts w:hint="eastAsia" w:ascii="Times New Roman" w:hAnsi="Times New Roman" w:cs="仿宋"/>
                <w:color w:val="auto"/>
                <w:szCs w:val="21"/>
              </w:rPr>
              <w:t>就业帮扶协议</w:t>
            </w:r>
          </w:p>
          <w:p w14:paraId="3968200B">
            <w:pPr>
              <w:jc w:val="center"/>
              <w:outlineLvl w:val="0"/>
              <w:rPr>
                <w:rFonts w:ascii="Times New Roman" w:hAnsi="Times New Roman" w:cs="仿宋"/>
                <w:color w:val="auto"/>
                <w:szCs w:val="21"/>
              </w:rPr>
            </w:pPr>
            <w:r>
              <w:rPr>
                <w:rFonts w:hint="eastAsia" w:ascii="Times New Roman" w:hAnsi="Times New Roman" w:cs="仿宋"/>
                <w:color w:val="auto"/>
                <w:szCs w:val="21"/>
              </w:rPr>
              <w:t>签订时间</w:t>
            </w:r>
          </w:p>
        </w:tc>
        <w:tc>
          <w:tcPr>
            <w:tcW w:w="1324" w:type="dxa"/>
            <w:tcBorders>
              <w:top w:val="single" w:color="auto" w:sz="4" w:space="0"/>
              <w:left w:val="single" w:color="auto" w:sz="4" w:space="0"/>
              <w:bottom w:val="single" w:color="auto" w:sz="4" w:space="0"/>
              <w:right w:val="single" w:color="auto" w:sz="4" w:space="0"/>
            </w:tcBorders>
            <w:noWrap w:val="0"/>
            <w:vAlign w:val="top"/>
          </w:tcPr>
          <w:p w14:paraId="03D847AB">
            <w:pPr>
              <w:spacing w:line="720" w:lineRule="auto"/>
              <w:jc w:val="center"/>
              <w:outlineLvl w:val="0"/>
              <w:rPr>
                <w:rFonts w:ascii="Times New Roman" w:hAnsi="Times New Roman" w:cs="仿宋"/>
                <w:color w:val="auto"/>
                <w:szCs w:val="21"/>
              </w:rPr>
            </w:pPr>
          </w:p>
        </w:tc>
      </w:tr>
      <w:tr w14:paraId="2EAD5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14:paraId="41998EB5">
            <w:pPr>
              <w:jc w:val="center"/>
              <w:outlineLvl w:val="0"/>
              <w:rPr>
                <w:rFonts w:hint="eastAsia" w:ascii="Times New Roman" w:hAnsi="Times New Roman" w:cs="仿宋"/>
                <w:color w:val="auto"/>
                <w:szCs w:val="21"/>
              </w:rPr>
            </w:pPr>
            <w:r>
              <w:rPr>
                <w:rFonts w:hint="eastAsia" w:ascii="Times New Roman" w:hAnsi="Times New Roman" w:cs="仿宋"/>
                <w:color w:val="auto"/>
                <w:szCs w:val="21"/>
              </w:rPr>
              <w:t>就业困难人员</w:t>
            </w:r>
          </w:p>
          <w:p w14:paraId="44425E73">
            <w:pPr>
              <w:jc w:val="center"/>
              <w:outlineLvl w:val="0"/>
              <w:rPr>
                <w:rFonts w:ascii="Times New Roman" w:hAnsi="Times New Roman" w:cs="仿宋"/>
                <w:color w:val="auto"/>
                <w:szCs w:val="21"/>
              </w:rPr>
            </w:pPr>
            <w:r>
              <w:rPr>
                <w:rFonts w:hint="eastAsia" w:ascii="Times New Roman" w:hAnsi="Times New Roman" w:cs="仿宋"/>
                <w:color w:val="auto"/>
                <w:szCs w:val="21"/>
              </w:rPr>
              <w:t>类型</w:t>
            </w:r>
          </w:p>
        </w:tc>
        <w:tc>
          <w:tcPr>
            <w:tcW w:w="2663" w:type="dxa"/>
            <w:gridSpan w:val="2"/>
            <w:tcBorders>
              <w:top w:val="single" w:color="auto" w:sz="4" w:space="0"/>
              <w:left w:val="single" w:color="auto" w:sz="4" w:space="0"/>
              <w:bottom w:val="single" w:color="auto" w:sz="4" w:space="0"/>
              <w:right w:val="single" w:color="auto" w:sz="4" w:space="0"/>
            </w:tcBorders>
            <w:noWrap w:val="0"/>
            <w:vAlign w:val="top"/>
          </w:tcPr>
          <w:p w14:paraId="1412C719">
            <w:pPr>
              <w:spacing w:line="720" w:lineRule="auto"/>
              <w:jc w:val="center"/>
              <w:outlineLvl w:val="0"/>
              <w:rPr>
                <w:rFonts w:ascii="Times New Roman" w:hAnsi="Times New Roman" w:cs="仿宋"/>
                <w:color w:val="auto"/>
                <w:szCs w:val="21"/>
              </w:rPr>
            </w:pPr>
          </w:p>
        </w:tc>
        <w:tc>
          <w:tcPr>
            <w:tcW w:w="2664" w:type="dxa"/>
            <w:gridSpan w:val="2"/>
            <w:tcBorders>
              <w:top w:val="single" w:color="auto" w:sz="4" w:space="0"/>
              <w:left w:val="single" w:color="auto" w:sz="4" w:space="0"/>
              <w:bottom w:val="single" w:color="auto" w:sz="4" w:space="0"/>
              <w:right w:val="single" w:color="auto" w:sz="4" w:space="0"/>
            </w:tcBorders>
            <w:noWrap w:val="0"/>
            <w:vAlign w:val="center"/>
          </w:tcPr>
          <w:p w14:paraId="7EC5E7EF">
            <w:pPr>
              <w:jc w:val="center"/>
              <w:outlineLvl w:val="0"/>
              <w:rPr>
                <w:rFonts w:ascii="Times New Roman" w:hAnsi="Times New Roman" w:cs="仿宋"/>
                <w:color w:val="auto"/>
                <w:szCs w:val="21"/>
              </w:rPr>
            </w:pPr>
            <w:r>
              <w:rPr>
                <w:rFonts w:hint="eastAsia" w:ascii="Times New Roman" w:hAnsi="Times New Roman" w:cs="仿宋"/>
                <w:color w:val="auto"/>
                <w:szCs w:val="21"/>
              </w:rPr>
              <w:t>工作技能</w:t>
            </w:r>
          </w:p>
        </w:tc>
        <w:tc>
          <w:tcPr>
            <w:tcW w:w="1324" w:type="dxa"/>
            <w:tcBorders>
              <w:top w:val="single" w:color="auto" w:sz="4" w:space="0"/>
              <w:left w:val="single" w:color="auto" w:sz="4" w:space="0"/>
              <w:bottom w:val="single" w:color="auto" w:sz="4" w:space="0"/>
              <w:right w:val="single" w:color="auto" w:sz="4" w:space="0"/>
            </w:tcBorders>
            <w:noWrap w:val="0"/>
            <w:vAlign w:val="top"/>
          </w:tcPr>
          <w:p w14:paraId="21FA5310">
            <w:pPr>
              <w:spacing w:line="720" w:lineRule="auto"/>
              <w:jc w:val="center"/>
              <w:outlineLvl w:val="0"/>
              <w:rPr>
                <w:rFonts w:ascii="Times New Roman" w:hAnsi="Times New Roman" w:cs="仿宋"/>
                <w:color w:val="auto"/>
                <w:szCs w:val="21"/>
              </w:rPr>
            </w:pPr>
          </w:p>
        </w:tc>
      </w:tr>
      <w:tr w14:paraId="52948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14:paraId="7672C3E5">
            <w:pPr>
              <w:jc w:val="center"/>
              <w:outlineLvl w:val="0"/>
              <w:rPr>
                <w:rFonts w:ascii="Times New Roman" w:hAnsi="Times New Roman" w:cs="仿宋"/>
                <w:color w:val="auto"/>
                <w:szCs w:val="21"/>
              </w:rPr>
            </w:pPr>
            <w:r>
              <w:rPr>
                <w:rFonts w:hint="eastAsia" w:ascii="Times New Roman" w:hAnsi="Times New Roman" w:cs="仿宋"/>
                <w:color w:val="auto"/>
                <w:szCs w:val="21"/>
              </w:rPr>
              <w:t>家庭住址</w:t>
            </w:r>
          </w:p>
        </w:tc>
        <w:tc>
          <w:tcPr>
            <w:tcW w:w="6650" w:type="dxa"/>
            <w:gridSpan w:val="5"/>
            <w:tcBorders>
              <w:top w:val="single" w:color="auto" w:sz="4" w:space="0"/>
              <w:left w:val="single" w:color="auto" w:sz="4" w:space="0"/>
              <w:bottom w:val="single" w:color="auto" w:sz="4" w:space="0"/>
              <w:right w:val="single" w:color="auto" w:sz="4" w:space="0"/>
            </w:tcBorders>
            <w:noWrap w:val="0"/>
            <w:vAlign w:val="center"/>
          </w:tcPr>
          <w:p w14:paraId="75EFB6B7">
            <w:pPr>
              <w:jc w:val="center"/>
              <w:outlineLvl w:val="0"/>
              <w:rPr>
                <w:rFonts w:ascii="Times New Roman" w:hAnsi="Times New Roman" w:cs="仿宋"/>
                <w:color w:val="auto"/>
                <w:szCs w:val="21"/>
              </w:rPr>
            </w:pPr>
            <w:r>
              <w:rPr>
                <w:rFonts w:hint="eastAsia" w:ascii="Times New Roman" w:hAnsi="Times New Roman" w:cs="仿宋"/>
                <w:color w:val="auto"/>
                <w:szCs w:val="21"/>
              </w:rPr>
              <w:t>区     街道（乡镇）      社区（村）     门（号楼）</w:t>
            </w:r>
          </w:p>
        </w:tc>
      </w:tr>
      <w:tr w14:paraId="53681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14:paraId="71040FC7">
            <w:pPr>
              <w:jc w:val="center"/>
              <w:outlineLvl w:val="0"/>
              <w:rPr>
                <w:rFonts w:ascii="Times New Roman" w:hAnsi="Times New Roman" w:cs="仿宋"/>
                <w:color w:val="auto"/>
                <w:szCs w:val="21"/>
              </w:rPr>
            </w:pPr>
            <w:r>
              <w:rPr>
                <w:rFonts w:hint="eastAsia" w:ascii="Times New Roman" w:hAnsi="Times New Roman" w:cs="仿宋"/>
                <w:color w:val="auto"/>
                <w:szCs w:val="21"/>
              </w:rPr>
              <w:t>联系电话</w:t>
            </w:r>
          </w:p>
        </w:tc>
        <w:tc>
          <w:tcPr>
            <w:tcW w:w="2663" w:type="dxa"/>
            <w:gridSpan w:val="2"/>
            <w:tcBorders>
              <w:top w:val="single" w:color="auto" w:sz="4" w:space="0"/>
              <w:left w:val="single" w:color="auto" w:sz="4" w:space="0"/>
              <w:bottom w:val="single" w:color="auto" w:sz="4" w:space="0"/>
              <w:right w:val="single" w:color="auto" w:sz="4" w:space="0"/>
            </w:tcBorders>
            <w:noWrap w:val="0"/>
            <w:vAlign w:val="top"/>
          </w:tcPr>
          <w:p w14:paraId="6A4DE493">
            <w:pPr>
              <w:spacing w:line="720" w:lineRule="auto"/>
              <w:jc w:val="center"/>
              <w:outlineLvl w:val="0"/>
              <w:rPr>
                <w:rFonts w:ascii="Times New Roman" w:hAnsi="Times New Roman" w:cs="仿宋"/>
                <w:color w:val="auto"/>
                <w:szCs w:val="21"/>
              </w:rPr>
            </w:pPr>
          </w:p>
        </w:tc>
        <w:tc>
          <w:tcPr>
            <w:tcW w:w="2664" w:type="dxa"/>
            <w:gridSpan w:val="2"/>
            <w:tcBorders>
              <w:top w:val="single" w:color="auto" w:sz="4" w:space="0"/>
              <w:left w:val="single" w:color="auto" w:sz="4" w:space="0"/>
              <w:bottom w:val="single" w:color="auto" w:sz="4" w:space="0"/>
              <w:right w:val="single" w:color="auto" w:sz="4" w:space="0"/>
            </w:tcBorders>
            <w:noWrap w:val="0"/>
            <w:vAlign w:val="center"/>
          </w:tcPr>
          <w:p w14:paraId="0FF4883F">
            <w:pPr>
              <w:jc w:val="center"/>
              <w:outlineLvl w:val="0"/>
              <w:rPr>
                <w:rFonts w:ascii="Times New Roman" w:hAnsi="Times New Roman" w:cs="仿宋"/>
                <w:color w:val="auto"/>
                <w:szCs w:val="21"/>
              </w:rPr>
            </w:pPr>
            <w:r>
              <w:rPr>
                <w:rFonts w:hint="eastAsia" w:ascii="Times New Roman" w:hAnsi="Times New Roman" w:cs="仿宋"/>
                <w:color w:val="auto"/>
                <w:szCs w:val="21"/>
              </w:rPr>
              <w:t>是否愿意在公</w:t>
            </w:r>
          </w:p>
          <w:p w14:paraId="70752B25">
            <w:pPr>
              <w:jc w:val="center"/>
              <w:outlineLvl w:val="0"/>
              <w:rPr>
                <w:rFonts w:ascii="Times New Roman" w:hAnsi="Times New Roman" w:cs="仿宋"/>
                <w:color w:val="auto"/>
                <w:szCs w:val="21"/>
              </w:rPr>
            </w:pPr>
            <w:r>
              <w:rPr>
                <w:rFonts w:hint="eastAsia" w:ascii="Times New Roman" w:hAnsi="Times New Roman" w:cs="仿宋"/>
                <w:color w:val="auto"/>
                <w:szCs w:val="21"/>
              </w:rPr>
              <w:t>益性岗位就业</w:t>
            </w:r>
          </w:p>
        </w:tc>
        <w:tc>
          <w:tcPr>
            <w:tcW w:w="1324" w:type="dxa"/>
            <w:tcBorders>
              <w:top w:val="single" w:color="auto" w:sz="4" w:space="0"/>
              <w:left w:val="single" w:color="auto" w:sz="4" w:space="0"/>
              <w:bottom w:val="single" w:color="auto" w:sz="4" w:space="0"/>
              <w:right w:val="single" w:color="auto" w:sz="4" w:space="0"/>
            </w:tcBorders>
            <w:noWrap w:val="0"/>
            <w:vAlign w:val="top"/>
          </w:tcPr>
          <w:p w14:paraId="72342436">
            <w:pPr>
              <w:spacing w:line="720" w:lineRule="auto"/>
              <w:jc w:val="center"/>
              <w:outlineLvl w:val="0"/>
              <w:rPr>
                <w:rFonts w:ascii="Times New Roman" w:hAnsi="Times New Roman" w:cs="仿宋"/>
                <w:color w:val="auto"/>
                <w:szCs w:val="21"/>
              </w:rPr>
            </w:pPr>
          </w:p>
        </w:tc>
      </w:tr>
      <w:tr w14:paraId="5ECCE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4"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14:paraId="255C5672">
            <w:pPr>
              <w:jc w:val="center"/>
              <w:outlineLvl w:val="0"/>
              <w:rPr>
                <w:rFonts w:ascii="Times New Roman" w:hAnsi="Times New Roman" w:cs="仿宋"/>
                <w:color w:val="auto"/>
                <w:szCs w:val="21"/>
              </w:rPr>
            </w:pPr>
            <w:r>
              <w:rPr>
                <w:rFonts w:hint="eastAsia" w:ascii="Times New Roman" w:hAnsi="Times New Roman" w:cs="仿宋"/>
                <w:color w:val="auto"/>
                <w:szCs w:val="21"/>
              </w:rPr>
              <w:t>本人工作简历</w:t>
            </w:r>
          </w:p>
        </w:tc>
        <w:tc>
          <w:tcPr>
            <w:tcW w:w="6650" w:type="dxa"/>
            <w:gridSpan w:val="5"/>
            <w:tcBorders>
              <w:top w:val="single" w:color="auto" w:sz="4" w:space="0"/>
              <w:left w:val="single" w:color="auto" w:sz="4" w:space="0"/>
              <w:bottom w:val="single" w:color="auto" w:sz="4" w:space="0"/>
              <w:right w:val="single" w:color="auto" w:sz="4" w:space="0"/>
            </w:tcBorders>
            <w:noWrap w:val="0"/>
            <w:vAlign w:val="top"/>
          </w:tcPr>
          <w:p w14:paraId="76DFA208">
            <w:pPr>
              <w:spacing w:line="720" w:lineRule="auto"/>
              <w:jc w:val="center"/>
              <w:outlineLvl w:val="0"/>
              <w:rPr>
                <w:rFonts w:ascii="Times New Roman" w:hAnsi="Times New Roman" w:cs="仿宋"/>
                <w:color w:val="auto"/>
                <w:szCs w:val="21"/>
              </w:rPr>
            </w:pPr>
          </w:p>
        </w:tc>
      </w:tr>
      <w:tr w14:paraId="126DC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14:paraId="1611432D">
            <w:pPr>
              <w:jc w:val="center"/>
              <w:outlineLvl w:val="0"/>
              <w:rPr>
                <w:rFonts w:ascii="Times New Roman" w:hAnsi="Times New Roman" w:cs="仿宋"/>
                <w:color w:val="auto"/>
                <w:szCs w:val="21"/>
              </w:rPr>
            </w:pPr>
            <w:r>
              <w:rPr>
                <w:rFonts w:hint="eastAsia" w:ascii="Times New Roman" w:hAnsi="Times New Roman" w:cs="仿宋"/>
                <w:color w:val="auto"/>
                <w:szCs w:val="21"/>
              </w:rPr>
              <w:t>申请人签名</w:t>
            </w:r>
          </w:p>
        </w:tc>
        <w:tc>
          <w:tcPr>
            <w:tcW w:w="6650" w:type="dxa"/>
            <w:gridSpan w:val="5"/>
            <w:tcBorders>
              <w:top w:val="single" w:color="auto" w:sz="4" w:space="0"/>
              <w:left w:val="single" w:color="auto" w:sz="4" w:space="0"/>
              <w:bottom w:val="single" w:color="auto" w:sz="4" w:space="0"/>
              <w:right w:val="single" w:color="auto" w:sz="4" w:space="0"/>
            </w:tcBorders>
            <w:noWrap w:val="0"/>
            <w:vAlign w:val="center"/>
          </w:tcPr>
          <w:p w14:paraId="782E0E79">
            <w:pPr>
              <w:jc w:val="left"/>
              <w:outlineLvl w:val="0"/>
              <w:rPr>
                <w:rFonts w:ascii="Times New Roman" w:hAnsi="Times New Roman" w:cs="仿宋"/>
                <w:color w:val="auto"/>
                <w:szCs w:val="21"/>
              </w:rPr>
            </w:pPr>
            <w:r>
              <w:rPr>
                <w:rFonts w:hint="eastAsia" w:ascii="Times New Roman" w:hAnsi="Times New Roman" w:cs="仿宋"/>
                <w:color w:val="auto"/>
                <w:szCs w:val="21"/>
              </w:rPr>
              <w:t>以上资料由申请人填写，情况真实，自愿到公益性岗位就业，并自觉遵守公益性岗位相关规章制度。         签名：</w:t>
            </w:r>
          </w:p>
        </w:tc>
      </w:tr>
      <w:tr w14:paraId="6D3D4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14:paraId="0345A2D1">
            <w:pPr>
              <w:jc w:val="center"/>
              <w:outlineLvl w:val="0"/>
              <w:rPr>
                <w:rFonts w:ascii="Times New Roman" w:hAnsi="Times New Roman" w:cs="仿宋"/>
                <w:color w:val="auto"/>
                <w:szCs w:val="21"/>
              </w:rPr>
            </w:pPr>
            <w:r>
              <w:rPr>
                <w:rFonts w:hint="eastAsia" w:ascii="Times New Roman" w:hAnsi="Times New Roman" w:cs="仿宋"/>
                <w:color w:val="auto"/>
                <w:szCs w:val="21"/>
              </w:rPr>
              <w:t>工作人员签名</w:t>
            </w:r>
          </w:p>
        </w:tc>
        <w:tc>
          <w:tcPr>
            <w:tcW w:w="6650" w:type="dxa"/>
            <w:gridSpan w:val="5"/>
            <w:tcBorders>
              <w:top w:val="single" w:color="auto" w:sz="4" w:space="0"/>
              <w:left w:val="single" w:color="auto" w:sz="4" w:space="0"/>
              <w:bottom w:val="single" w:color="auto" w:sz="4" w:space="0"/>
              <w:right w:val="single" w:color="auto" w:sz="4" w:space="0"/>
            </w:tcBorders>
            <w:noWrap w:val="0"/>
            <w:vAlign w:val="center"/>
          </w:tcPr>
          <w:p w14:paraId="0054B025">
            <w:pPr>
              <w:jc w:val="left"/>
              <w:outlineLvl w:val="0"/>
              <w:rPr>
                <w:rFonts w:ascii="Times New Roman" w:hAnsi="Times New Roman" w:cs="仿宋"/>
                <w:color w:val="auto"/>
                <w:szCs w:val="21"/>
              </w:rPr>
            </w:pPr>
            <w:r>
              <w:rPr>
                <w:rFonts w:hint="eastAsia" w:ascii="Times New Roman" w:hAnsi="Times New Roman" w:cs="仿宋"/>
                <w:color w:val="auto"/>
                <w:szCs w:val="21"/>
              </w:rPr>
              <w:t>已向帮扶对象介绍公益性岗位的用工部门、薪酬待遇、工作内容、工作要求、工作地点等内容。               签名：</w:t>
            </w:r>
          </w:p>
        </w:tc>
      </w:tr>
    </w:tbl>
    <w:p w14:paraId="0B639094">
      <w:pPr>
        <w:widowControl/>
        <w:jc w:val="left"/>
        <w:rPr>
          <w:rFonts w:ascii="Times New Roman" w:hAnsi="Times New Roman" w:eastAsia="文星标宋" w:cs="文星标宋"/>
          <w:color w:val="auto"/>
          <w:sz w:val="36"/>
          <w:szCs w:val="36"/>
        </w:rPr>
        <w:sectPr>
          <w:footerReference r:id="rId4" w:type="default"/>
          <w:footerReference r:id="rId5" w:type="even"/>
          <w:pgSz w:w="11906" w:h="16838"/>
          <w:pgMar w:top="1440" w:right="1531" w:bottom="1440" w:left="1531" w:header="851" w:footer="992" w:gutter="0"/>
          <w:pgNumType w:fmt="numberInDash"/>
          <w:cols w:space="0" w:num="1"/>
          <w:rtlGutter w:val="0"/>
          <w:docGrid w:type="lines" w:linePitch="312" w:charSpace="0"/>
        </w:sectPr>
      </w:pPr>
    </w:p>
    <w:p w14:paraId="28F29A08">
      <w:pPr>
        <w:spacing w:line="440" w:lineRule="exact"/>
        <w:rPr>
          <w:rFonts w:hint="eastAsia" w:eastAsia="黑体"/>
          <w:color w:val="auto"/>
          <w:sz w:val="32"/>
          <w:szCs w:val="32"/>
        </w:rPr>
      </w:pPr>
      <w:r>
        <w:rPr>
          <w:rFonts w:hint="eastAsia" w:eastAsia="黑体"/>
          <w:color w:val="auto"/>
          <w:sz w:val="32"/>
          <w:szCs w:val="32"/>
        </w:rPr>
        <w:t>附件3</w:t>
      </w:r>
    </w:p>
    <w:p w14:paraId="405684E5">
      <w:pPr>
        <w:spacing w:line="440" w:lineRule="exact"/>
        <w:ind w:right="-26"/>
        <w:jc w:val="center"/>
        <w:rPr>
          <w:rFonts w:ascii="Times New Roman" w:hAnsi="Times New Roman" w:eastAsia="文星简小标宋" w:cs="文星标宋"/>
          <w:color w:val="auto"/>
          <w:sz w:val="44"/>
          <w:szCs w:val="44"/>
        </w:rPr>
      </w:pPr>
      <w:r>
        <w:rPr>
          <w:rFonts w:hint="eastAsia" w:ascii="Times New Roman" w:hAnsi="Times New Roman" w:eastAsia="文星简小标宋" w:cs="文星标宋"/>
          <w:color w:val="auto"/>
          <w:sz w:val="44"/>
          <w:szCs w:val="44"/>
        </w:rPr>
        <w:t>公益性岗位补贴申请表</w:t>
      </w:r>
    </w:p>
    <w:p w14:paraId="0E77B9CA">
      <w:pPr>
        <w:spacing w:line="440" w:lineRule="exact"/>
        <w:rPr>
          <w:rFonts w:hint="eastAsia" w:ascii="Times New Roman" w:hAnsi="Times New Roman"/>
          <w:color w:val="auto"/>
          <w:szCs w:val="21"/>
        </w:rPr>
      </w:pPr>
      <w:r>
        <w:rPr>
          <w:rFonts w:hint="eastAsia" w:ascii="Times New Roman" w:hAnsi="Times New Roman"/>
          <w:color w:val="auto"/>
          <w:szCs w:val="21"/>
        </w:rPr>
        <w:t>编号：</w:t>
      </w:r>
      <w:r>
        <w:rPr>
          <w:rFonts w:hint="eastAsia" w:ascii="Times New Roman" w:hAnsi="Times New Roman"/>
          <w:color w:val="auto"/>
          <w:sz w:val="18"/>
          <w:szCs w:val="18"/>
        </w:rPr>
        <w:t xml:space="preserve">                                                                                                                    </w:t>
      </w:r>
      <w:r>
        <w:rPr>
          <w:rFonts w:hint="eastAsia" w:ascii="Times New Roman" w:hAnsi="Times New Roman"/>
          <w:color w:val="auto"/>
          <w:szCs w:val="21"/>
        </w:rPr>
        <w:t xml:space="preserve">  填报时间：     年   月   日</w:t>
      </w:r>
    </w:p>
    <w:tbl>
      <w:tblPr>
        <w:tblStyle w:val="10"/>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2178"/>
        <w:gridCol w:w="1417"/>
        <w:gridCol w:w="912"/>
        <w:gridCol w:w="2396"/>
        <w:gridCol w:w="1181"/>
        <w:gridCol w:w="1181"/>
        <w:gridCol w:w="1181"/>
        <w:gridCol w:w="1182"/>
      </w:tblGrid>
      <w:tr w14:paraId="1124B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47" w:type="dxa"/>
            <w:tcBorders>
              <w:top w:val="single" w:color="auto" w:sz="4" w:space="0"/>
              <w:left w:val="single" w:color="auto" w:sz="4" w:space="0"/>
              <w:bottom w:val="single" w:color="auto" w:sz="4" w:space="0"/>
              <w:right w:val="single" w:color="auto" w:sz="4" w:space="0"/>
            </w:tcBorders>
            <w:noWrap w:val="0"/>
            <w:vAlign w:val="center"/>
          </w:tcPr>
          <w:p w14:paraId="56D728DC">
            <w:pPr>
              <w:jc w:val="center"/>
              <w:rPr>
                <w:rFonts w:ascii="Times New Roman" w:hAnsi="Times New Roman"/>
                <w:color w:val="auto"/>
                <w:szCs w:val="21"/>
              </w:rPr>
            </w:pPr>
            <w:r>
              <w:rPr>
                <w:rFonts w:hint="eastAsia" w:ascii="Times New Roman" w:hAnsi="Times New Roman"/>
                <w:color w:val="auto"/>
                <w:szCs w:val="21"/>
                <w:lang w:eastAsia="zh-CN"/>
              </w:rPr>
              <w:t>岗位</w:t>
            </w:r>
            <w:r>
              <w:rPr>
                <w:rFonts w:hint="eastAsia" w:ascii="Times New Roman" w:hAnsi="Times New Roman"/>
                <w:color w:val="auto"/>
                <w:szCs w:val="21"/>
              </w:rPr>
              <w:t>开发单位名称</w:t>
            </w:r>
          </w:p>
          <w:p w14:paraId="2FAD4C66">
            <w:pPr>
              <w:jc w:val="center"/>
              <w:rPr>
                <w:rFonts w:ascii="Times New Roman" w:hAnsi="Times New Roman"/>
                <w:color w:val="auto"/>
                <w:szCs w:val="21"/>
              </w:rPr>
            </w:pPr>
            <w:r>
              <w:rPr>
                <w:rFonts w:hint="eastAsia" w:ascii="Times New Roman" w:hAnsi="Times New Roman"/>
                <w:color w:val="auto"/>
                <w:szCs w:val="21"/>
              </w:rPr>
              <w:t>（派遣单位名称）</w:t>
            </w:r>
          </w:p>
        </w:tc>
        <w:tc>
          <w:tcPr>
            <w:tcW w:w="11628" w:type="dxa"/>
            <w:gridSpan w:val="8"/>
            <w:tcBorders>
              <w:top w:val="single" w:color="auto" w:sz="4" w:space="0"/>
              <w:left w:val="single" w:color="auto" w:sz="4" w:space="0"/>
              <w:bottom w:val="single" w:color="auto" w:sz="4" w:space="0"/>
              <w:right w:val="single" w:color="auto" w:sz="4" w:space="0"/>
            </w:tcBorders>
            <w:noWrap w:val="0"/>
            <w:vAlign w:val="center"/>
          </w:tcPr>
          <w:p w14:paraId="541B51A7">
            <w:pPr>
              <w:jc w:val="right"/>
              <w:rPr>
                <w:rFonts w:ascii="Times New Roman"/>
                <w:color w:val="auto"/>
                <w:sz w:val="18"/>
                <w:szCs w:val="18"/>
              </w:rPr>
            </w:pPr>
            <w:r>
              <w:rPr>
                <w:rFonts w:hint="eastAsia" w:ascii="Times New Roman" w:hAnsi="Times New Roman"/>
                <w:color w:val="auto"/>
                <w:szCs w:val="21"/>
              </w:rPr>
              <w:t>（盖章）</w:t>
            </w:r>
          </w:p>
        </w:tc>
      </w:tr>
      <w:tr w14:paraId="68264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547" w:type="dxa"/>
            <w:tcBorders>
              <w:top w:val="single" w:color="auto" w:sz="4" w:space="0"/>
              <w:left w:val="single" w:color="auto" w:sz="4" w:space="0"/>
              <w:bottom w:val="single" w:color="auto" w:sz="4" w:space="0"/>
              <w:right w:val="single" w:color="auto" w:sz="4" w:space="0"/>
            </w:tcBorders>
            <w:noWrap w:val="0"/>
            <w:vAlign w:val="center"/>
          </w:tcPr>
          <w:p w14:paraId="1F5B8DF6">
            <w:pPr>
              <w:jc w:val="center"/>
              <w:rPr>
                <w:rFonts w:ascii="Times New Roman"/>
                <w:color w:val="auto"/>
                <w:sz w:val="18"/>
                <w:szCs w:val="18"/>
              </w:rPr>
            </w:pPr>
            <w:r>
              <w:rPr>
                <w:rFonts w:hint="eastAsia" w:ascii="Times New Roman" w:hAnsi="Times New Roman"/>
                <w:color w:val="auto"/>
                <w:szCs w:val="21"/>
              </w:rPr>
              <w:t>法定代表人</w:t>
            </w:r>
          </w:p>
        </w:tc>
        <w:tc>
          <w:tcPr>
            <w:tcW w:w="2178" w:type="dxa"/>
            <w:tcBorders>
              <w:top w:val="single" w:color="auto" w:sz="4" w:space="0"/>
              <w:left w:val="single" w:color="auto" w:sz="4" w:space="0"/>
              <w:bottom w:val="single" w:color="auto" w:sz="4" w:space="0"/>
              <w:right w:val="single" w:color="auto" w:sz="4" w:space="0"/>
            </w:tcBorders>
            <w:noWrap w:val="0"/>
            <w:vAlign w:val="center"/>
          </w:tcPr>
          <w:p w14:paraId="08394CD7">
            <w:pPr>
              <w:jc w:val="center"/>
              <w:rPr>
                <w:rFonts w:ascii="Times New Roman"/>
                <w:color w:val="auto"/>
                <w:sz w:val="18"/>
                <w:szCs w:val="18"/>
              </w:rPr>
            </w:pPr>
          </w:p>
        </w:tc>
        <w:tc>
          <w:tcPr>
            <w:tcW w:w="2329" w:type="dxa"/>
            <w:gridSpan w:val="2"/>
            <w:tcBorders>
              <w:top w:val="single" w:color="auto" w:sz="4" w:space="0"/>
              <w:left w:val="single" w:color="auto" w:sz="4" w:space="0"/>
              <w:bottom w:val="single" w:color="auto" w:sz="4" w:space="0"/>
              <w:right w:val="single" w:color="auto" w:sz="4" w:space="0"/>
            </w:tcBorders>
            <w:noWrap w:val="0"/>
            <w:vAlign w:val="center"/>
          </w:tcPr>
          <w:p w14:paraId="3DDBDED8">
            <w:pPr>
              <w:jc w:val="center"/>
              <w:rPr>
                <w:rFonts w:ascii="Times New Roman"/>
                <w:color w:val="auto"/>
                <w:sz w:val="18"/>
                <w:szCs w:val="18"/>
              </w:rPr>
            </w:pPr>
            <w:r>
              <w:rPr>
                <w:rFonts w:hint="eastAsia" w:ascii="Times New Roman" w:hAnsi="Times New Roman"/>
                <w:color w:val="auto"/>
                <w:szCs w:val="21"/>
              </w:rPr>
              <w:t>经办人</w:t>
            </w:r>
          </w:p>
        </w:tc>
        <w:tc>
          <w:tcPr>
            <w:tcW w:w="2396" w:type="dxa"/>
            <w:tcBorders>
              <w:top w:val="single" w:color="auto" w:sz="4" w:space="0"/>
              <w:left w:val="single" w:color="auto" w:sz="4" w:space="0"/>
              <w:bottom w:val="single" w:color="auto" w:sz="4" w:space="0"/>
              <w:right w:val="single" w:color="auto" w:sz="4" w:space="0"/>
            </w:tcBorders>
            <w:noWrap w:val="0"/>
            <w:vAlign w:val="center"/>
          </w:tcPr>
          <w:p w14:paraId="0805984A">
            <w:pPr>
              <w:jc w:val="center"/>
              <w:rPr>
                <w:rFonts w:ascii="Times New Roman"/>
                <w:color w:val="auto"/>
                <w:sz w:val="18"/>
                <w:szCs w:val="18"/>
              </w:rPr>
            </w:pPr>
          </w:p>
        </w:tc>
        <w:tc>
          <w:tcPr>
            <w:tcW w:w="2362" w:type="dxa"/>
            <w:gridSpan w:val="2"/>
            <w:tcBorders>
              <w:top w:val="single" w:color="auto" w:sz="4" w:space="0"/>
              <w:left w:val="single" w:color="auto" w:sz="4" w:space="0"/>
              <w:bottom w:val="single" w:color="auto" w:sz="4" w:space="0"/>
              <w:right w:val="single" w:color="auto" w:sz="4" w:space="0"/>
            </w:tcBorders>
            <w:noWrap w:val="0"/>
            <w:vAlign w:val="center"/>
          </w:tcPr>
          <w:p w14:paraId="2865F933">
            <w:pPr>
              <w:jc w:val="center"/>
              <w:rPr>
                <w:rFonts w:ascii="Times New Roman"/>
                <w:color w:val="auto"/>
                <w:sz w:val="18"/>
                <w:szCs w:val="18"/>
              </w:rPr>
            </w:pPr>
            <w:r>
              <w:rPr>
                <w:rFonts w:hint="eastAsia" w:ascii="Times New Roman" w:hAnsi="Times New Roman"/>
                <w:color w:val="auto"/>
                <w:szCs w:val="21"/>
              </w:rPr>
              <w:t>联系电话</w:t>
            </w:r>
          </w:p>
        </w:tc>
        <w:tc>
          <w:tcPr>
            <w:tcW w:w="2363" w:type="dxa"/>
            <w:gridSpan w:val="2"/>
            <w:tcBorders>
              <w:top w:val="single" w:color="auto" w:sz="4" w:space="0"/>
              <w:left w:val="single" w:color="auto" w:sz="4" w:space="0"/>
              <w:bottom w:val="single" w:color="auto" w:sz="4" w:space="0"/>
              <w:right w:val="single" w:color="auto" w:sz="4" w:space="0"/>
            </w:tcBorders>
            <w:noWrap w:val="0"/>
            <w:vAlign w:val="center"/>
          </w:tcPr>
          <w:p w14:paraId="5138B395">
            <w:pPr>
              <w:jc w:val="center"/>
              <w:rPr>
                <w:rFonts w:ascii="Times New Roman"/>
                <w:color w:val="auto"/>
                <w:sz w:val="18"/>
                <w:szCs w:val="18"/>
              </w:rPr>
            </w:pPr>
          </w:p>
        </w:tc>
      </w:tr>
      <w:tr w14:paraId="71B19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547" w:type="dxa"/>
            <w:tcBorders>
              <w:top w:val="single" w:color="auto" w:sz="4" w:space="0"/>
              <w:left w:val="single" w:color="auto" w:sz="4" w:space="0"/>
              <w:bottom w:val="single" w:color="auto" w:sz="4" w:space="0"/>
              <w:right w:val="single" w:color="auto" w:sz="4" w:space="0"/>
            </w:tcBorders>
            <w:noWrap w:val="0"/>
            <w:vAlign w:val="center"/>
          </w:tcPr>
          <w:p w14:paraId="26C03AC4">
            <w:pPr>
              <w:jc w:val="center"/>
              <w:rPr>
                <w:rFonts w:ascii="Times New Roman" w:hAnsi="Times New Roman"/>
                <w:color w:val="auto"/>
                <w:szCs w:val="21"/>
              </w:rPr>
            </w:pPr>
            <w:r>
              <w:rPr>
                <w:rFonts w:hint="eastAsia" w:ascii="Times New Roman" w:hAnsi="Times New Roman"/>
                <w:color w:val="auto"/>
                <w:szCs w:val="21"/>
              </w:rPr>
              <w:t>岗位开发单位（派遣单位）</w:t>
            </w:r>
          </w:p>
          <w:p w14:paraId="22F67A37">
            <w:pPr>
              <w:jc w:val="center"/>
              <w:rPr>
                <w:rFonts w:ascii="Times New Roman" w:hAnsi="Times New Roman"/>
                <w:color w:val="auto"/>
                <w:szCs w:val="21"/>
              </w:rPr>
            </w:pPr>
            <w:r>
              <w:rPr>
                <w:rFonts w:hint="eastAsia" w:ascii="Times New Roman" w:hAnsi="Times New Roman"/>
                <w:color w:val="auto"/>
                <w:szCs w:val="21"/>
              </w:rPr>
              <w:t>银行账户信息</w:t>
            </w:r>
          </w:p>
        </w:tc>
        <w:tc>
          <w:tcPr>
            <w:tcW w:w="2178" w:type="dxa"/>
            <w:tcBorders>
              <w:top w:val="single" w:color="auto" w:sz="4" w:space="0"/>
              <w:left w:val="single" w:color="auto" w:sz="4" w:space="0"/>
              <w:bottom w:val="single" w:color="auto" w:sz="4" w:space="0"/>
              <w:right w:val="single" w:color="auto" w:sz="4" w:space="0"/>
            </w:tcBorders>
            <w:noWrap w:val="0"/>
            <w:vAlign w:val="center"/>
          </w:tcPr>
          <w:p w14:paraId="1693073D">
            <w:pPr>
              <w:jc w:val="center"/>
              <w:rPr>
                <w:rFonts w:ascii="Times New Roman"/>
                <w:color w:val="auto"/>
                <w:sz w:val="18"/>
                <w:szCs w:val="18"/>
              </w:rPr>
            </w:pPr>
            <w:r>
              <w:rPr>
                <w:rFonts w:hint="eastAsia" w:ascii="Times New Roman" w:hAnsi="Times New Roman"/>
                <w:color w:val="auto"/>
                <w:szCs w:val="21"/>
              </w:rPr>
              <w:t>银行开户名称</w:t>
            </w:r>
          </w:p>
        </w:tc>
        <w:tc>
          <w:tcPr>
            <w:tcW w:w="2329" w:type="dxa"/>
            <w:gridSpan w:val="2"/>
            <w:tcBorders>
              <w:top w:val="single" w:color="auto" w:sz="4" w:space="0"/>
              <w:left w:val="single" w:color="auto" w:sz="4" w:space="0"/>
              <w:bottom w:val="single" w:color="auto" w:sz="4" w:space="0"/>
              <w:right w:val="single" w:color="auto" w:sz="4" w:space="0"/>
            </w:tcBorders>
            <w:noWrap w:val="0"/>
            <w:vAlign w:val="center"/>
          </w:tcPr>
          <w:p w14:paraId="51F1C762">
            <w:pPr>
              <w:jc w:val="center"/>
              <w:rPr>
                <w:rFonts w:ascii="Times New Roman" w:hAnsi="Times New Roman"/>
                <w:color w:val="auto"/>
                <w:szCs w:val="21"/>
              </w:rPr>
            </w:pPr>
          </w:p>
        </w:tc>
        <w:tc>
          <w:tcPr>
            <w:tcW w:w="2396" w:type="dxa"/>
            <w:tcBorders>
              <w:top w:val="single" w:color="auto" w:sz="4" w:space="0"/>
              <w:left w:val="single" w:color="auto" w:sz="4" w:space="0"/>
              <w:bottom w:val="single" w:color="auto" w:sz="4" w:space="0"/>
              <w:right w:val="single" w:color="auto" w:sz="4" w:space="0"/>
            </w:tcBorders>
            <w:noWrap w:val="0"/>
            <w:vAlign w:val="center"/>
          </w:tcPr>
          <w:p w14:paraId="432EF962">
            <w:pPr>
              <w:jc w:val="center"/>
              <w:rPr>
                <w:rFonts w:ascii="Times New Roman"/>
                <w:color w:val="auto"/>
                <w:sz w:val="18"/>
                <w:szCs w:val="18"/>
              </w:rPr>
            </w:pPr>
            <w:r>
              <w:rPr>
                <w:rFonts w:hint="eastAsia" w:ascii="Times New Roman" w:hAnsi="Times New Roman"/>
                <w:color w:val="auto"/>
                <w:szCs w:val="21"/>
              </w:rPr>
              <w:t>开户银行账号</w:t>
            </w:r>
          </w:p>
        </w:tc>
        <w:tc>
          <w:tcPr>
            <w:tcW w:w="4725" w:type="dxa"/>
            <w:gridSpan w:val="4"/>
            <w:tcBorders>
              <w:top w:val="single" w:color="auto" w:sz="4" w:space="0"/>
              <w:left w:val="single" w:color="auto" w:sz="4" w:space="0"/>
              <w:bottom w:val="single" w:color="auto" w:sz="4" w:space="0"/>
              <w:right w:val="single" w:color="auto" w:sz="4" w:space="0"/>
            </w:tcBorders>
            <w:noWrap w:val="0"/>
            <w:vAlign w:val="center"/>
          </w:tcPr>
          <w:p w14:paraId="385B12D6">
            <w:pPr>
              <w:jc w:val="center"/>
              <w:rPr>
                <w:rFonts w:ascii="Times New Roman"/>
                <w:color w:val="auto"/>
                <w:sz w:val="18"/>
                <w:szCs w:val="18"/>
              </w:rPr>
            </w:pPr>
          </w:p>
        </w:tc>
      </w:tr>
      <w:tr w14:paraId="7FA4B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547" w:type="dxa"/>
            <w:tcBorders>
              <w:top w:val="single" w:color="auto" w:sz="4" w:space="0"/>
              <w:left w:val="single" w:color="auto" w:sz="4" w:space="0"/>
              <w:bottom w:val="single" w:color="auto" w:sz="4" w:space="0"/>
              <w:right w:val="single" w:color="auto" w:sz="4" w:space="0"/>
            </w:tcBorders>
            <w:noWrap w:val="0"/>
            <w:vAlign w:val="center"/>
          </w:tcPr>
          <w:p w14:paraId="071473D4">
            <w:pPr>
              <w:jc w:val="center"/>
              <w:rPr>
                <w:rFonts w:ascii="Times New Roman" w:hAnsi="Times New Roman"/>
                <w:color w:val="auto"/>
                <w:szCs w:val="21"/>
              </w:rPr>
            </w:pPr>
            <w:r>
              <w:rPr>
                <w:rFonts w:hint="eastAsia" w:ascii="Times New Roman" w:hAnsi="Times New Roman"/>
                <w:color w:val="auto"/>
                <w:szCs w:val="21"/>
              </w:rPr>
              <w:t>公益性岗位核定数量</w:t>
            </w:r>
          </w:p>
        </w:tc>
        <w:tc>
          <w:tcPr>
            <w:tcW w:w="2178" w:type="dxa"/>
            <w:tcBorders>
              <w:top w:val="single" w:color="auto" w:sz="4" w:space="0"/>
              <w:left w:val="single" w:color="auto" w:sz="4" w:space="0"/>
              <w:bottom w:val="single" w:color="auto" w:sz="4" w:space="0"/>
              <w:right w:val="single" w:color="auto" w:sz="4" w:space="0"/>
            </w:tcBorders>
            <w:noWrap w:val="0"/>
            <w:vAlign w:val="center"/>
          </w:tcPr>
          <w:p w14:paraId="60FAD2E7">
            <w:pPr>
              <w:jc w:val="center"/>
              <w:rPr>
                <w:rFonts w:ascii="Times New Roman" w:hAnsi="Times New Roman"/>
                <w:color w:val="auto"/>
                <w:szCs w:val="21"/>
              </w:rPr>
            </w:pPr>
            <w:r>
              <w:rPr>
                <w:rFonts w:hint="eastAsia" w:ascii="Times New Roman" w:hAnsi="Times New Roman"/>
                <w:color w:val="auto"/>
                <w:szCs w:val="21"/>
              </w:rPr>
              <w:t>公益性岗位补贴人数</w:t>
            </w:r>
          </w:p>
          <w:p w14:paraId="20914286">
            <w:pPr>
              <w:jc w:val="center"/>
              <w:rPr>
                <w:rFonts w:ascii="Times New Roman"/>
                <w:color w:val="auto"/>
                <w:sz w:val="18"/>
                <w:szCs w:val="18"/>
              </w:rPr>
            </w:pPr>
            <w:r>
              <w:rPr>
                <w:rFonts w:hint="eastAsia" w:ascii="Times New Roman" w:hAnsi="Times New Roman"/>
                <w:color w:val="auto"/>
                <w:szCs w:val="21"/>
              </w:rPr>
              <w:t>合计</w:t>
            </w:r>
          </w:p>
        </w:tc>
        <w:tc>
          <w:tcPr>
            <w:tcW w:w="4725" w:type="dxa"/>
            <w:gridSpan w:val="3"/>
            <w:tcBorders>
              <w:top w:val="single" w:color="auto" w:sz="4" w:space="0"/>
              <w:left w:val="single" w:color="auto" w:sz="4" w:space="0"/>
              <w:bottom w:val="single" w:color="auto" w:sz="4" w:space="0"/>
              <w:right w:val="single" w:color="auto" w:sz="4" w:space="0"/>
            </w:tcBorders>
            <w:noWrap w:val="0"/>
            <w:vAlign w:val="center"/>
          </w:tcPr>
          <w:p w14:paraId="7D8CE523">
            <w:pPr>
              <w:jc w:val="center"/>
              <w:rPr>
                <w:rFonts w:ascii="Times New Roman"/>
                <w:color w:val="auto"/>
                <w:sz w:val="18"/>
                <w:szCs w:val="18"/>
              </w:rPr>
            </w:pPr>
            <w:r>
              <w:rPr>
                <w:rFonts w:hint="eastAsia" w:ascii="Times New Roman" w:hAnsi="Times New Roman"/>
                <w:color w:val="auto"/>
                <w:szCs w:val="21"/>
              </w:rPr>
              <w:t>本期新增人数</w:t>
            </w:r>
          </w:p>
        </w:tc>
        <w:tc>
          <w:tcPr>
            <w:tcW w:w="4725" w:type="dxa"/>
            <w:gridSpan w:val="4"/>
            <w:tcBorders>
              <w:top w:val="single" w:color="auto" w:sz="4" w:space="0"/>
              <w:left w:val="single" w:color="auto" w:sz="4" w:space="0"/>
              <w:bottom w:val="single" w:color="auto" w:sz="4" w:space="0"/>
              <w:right w:val="single" w:color="auto" w:sz="4" w:space="0"/>
            </w:tcBorders>
            <w:noWrap w:val="0"/>
            <w:vAlign w:val="center"/>
          </w:tcPr>
          <w:p w14:paraId="39DAD763">
            <w:pPr>
              <w:jc w:val="center"/>
              <w:rPr>
                <w:rFonts w:ascii="Times New Roman"/>
                <w:color w:val="auto"/>
                <w:sz w:val="18"/>
                <w:szCs w:val="18"/>
              </w:rPr>
            </w:pPr>
            <w:r>
              <w:rPr>
                <w:rFonts w:hint="eastAsia" w:ascii="Times New Roman" w:hAnsi="Times New Roman"/>
                <w:color w:val="auto"/>
                <w:szCs w:val="21"/>
              </w:rPr>
              <w:t>本期减少人数</w:t>
            </w:r>
          </w:p>
        </w:tc>
      </w:tr>
      <w:tr w14:paraId="00ADF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547" w:type="dxa"/>
            <w:tcBorders>
              <w:top w:val="single" w:color="auto" w:sz="4" w:space="0"/>
              <w:left w:val="single" w:color="auto" w:sz="4" w:space="0"/>
              <w:bottom w:val="single" w:color="auto" w:sz="4" w:space="0"/>
              <w:right w:val="single" w:color="auto" w:sz="4" w:space="0"/>
            </w:tcBorders>
            <w:noWrap w:val="0"/>
            <w:vAlign w:val="center"/>
          </w:tcPr>
          <w:p w14:paraId="60D44778">
            <w:pPr>
              <w:jc w:val="center"/>
              <w:rPr>
                <w:rFonts w:ascii="Times New Roman" w:hAnsi="Times New Roman"/>
                <w:color w:val="auto"/>
                <w:szCs w:val="21"/>
              </w:rPr>
            </w:pPr>
          </w:p>
        </w:tc>
        <w:tc>
          <w:tcPr>
            <w:tcW w:w="2178" w:type="dxa"/>
            <w:tcBorders>
              <w:top w:val="single" w:color="auto" w:sz="4" w:space="0"/>
              <w:left w:val="single" w:color="auto" w:sz="4" w:space="0"/>
              <w:bottom w:val="single" w:color="auto" w:sz="4" w:space="0"/>
              <w:right w:val="single" w:color="auto" w:sz="4" w:space="0"/>
            </w:tcBorders>
            <w:noWrap w:val="0"/>
            <w:vAlign w:val="center"/>
          </w:tcPr>
          <w:p w14:paraId="31D651F7">
            <w:pPr>
              <w:jc w:val="center"/>
              <w:rPr>
                <w:rFonts w:ascii="Times New Roman" w:hAnsi="Times New Roman"/>
                <w:color w:val="auto"/>
                <w:szCs w:val="21"/>
              </w:rPr>
            </w:pPr>
          </w:p>
        </w:tc>
        <w:tc>
          <w:tcPr>
            <w:tcW w:w="4725" w:type="dxa"/>
            <w:gridSpan w:val="3"/>
            <w:tcBorders>
              <w:top w:val="single" w:color="auto" w:sz="4" w:space="0"/>
              <w:left w:val="single" w:color="auto" w:sz="4" w:space="0"/>
              <w:bottom w:val="single" w:color="auto" w:sz="4" w:space="0"/>
              <w:right w:val="single" w:color="auto" w:sz="4" w:space="0"/>
            </w:tcBorders>
            <w:noWrap w:val="0"/>
            <w:vAlign w:val="center"/>
          </w:tcPr>
          <w:p w14:paraId="78C5CA15">
            <w:pPr>
              <w:jc w:val="center"/>
              <w:rPr>
                <w:rFonts w:ascii="Times New Roman" w:hAnsi="Times New Roman"/>
                <w:color w:val="auto"/>
                <w:szCs w:val="21"/>
              </w:rPr>
            </w:pPr>
          </w:p>
        </w:tc>
        <w:tc>
          <w:tcPr>
            <w:tcW w:w="4725" w:type="dxa"/>
            <w:gridSpan w:val="4"/>
            <w:tcBorders>
              <w:top w:val="single" w:color="auto" w:sz="4" w:space="0"/>
              <w:left w:val="single" w:color="auto" w:sz="4" w:space="0"/>
              <w:bottom w:val="single" w:color="auto" w:sz="4" w:space="0"/>
              <w:right w:val="single" w:color="auto" w:sz="4" w:space="0"/>
            </w:tcBorders>
            <w:noWrap w:val="0"/>
            <w:vAlign w:val="center"/>
          </w:tcPr>
          <w:p w14:paraId="24CEAD49">
            <w:pPr>
              <w:jc w:val="center"/>
              <w:rPr>
                <w:rFonts w:ascii="Times New Roman" w:hAnsi="Times New Roman"/>
                <w:color w:val="auto"/>
                <w:szCs w:val="21"/>
              </w:rPr>
            </w:pPr>
          </w:p>
        </w:tc>
      </w:tr>
      <w:tr w14:paraId="59A27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547" w:type="dxa"/>
            <w:tcBorders>
              <w:top w:val="single" w:color="auto" w:sz="4" w:space="0"/>
              <w:left w:val="single" w:color="auto" w:sz="4" w:space="0"/>
              <w:bottom w:val="single" w:color="auto" w:sz="4" w:space="0"/>
              <w:right w:val="single" w:color="auto" w:sz="4" w:space="0"/>
            </w:tcBorders>
            <w:noWrap w:val="0"/>
            <w:vAlign w:val="center"/>
          </w:tcPr>
          <w:p w14:paraId="338EE794">
            <w:pPr>
              <w:jc w:val="center"/>
              <w:rPr>
                <w:rFonts w:ascii="Times New Roman" w:hAnsi="Times New Roman"/>
                <w:color w:val="auto"/>
                <w:szCs w:val="21"/>
              </w:rPr>
            </w:pPr>
            <w:r>
              <w:rPr>
                <w:rFonts w:hint="eastAsia" w:ascii="Times New Roman" w:hAnsi="Times New Roman"/>
                <w:color w:val="auto"/>
                <w:szCs w:val="21"/>
              </w:rPr>
              <w:t>岗位补贴</w:t>
            </w:r>
          </w:p>
        </w:tc>
        <w:tc>
          <w:tcPr>
            <w:tcW w:w="2178" w:type="dxa"/>
            <w:tcBorders>
              <w:top w:val="single" w:color="auto" w:sz="4" w:space="0"/>
              <w:left w:val="single" w:color="auto" w:sz="4" w:space="0"/>
              <w:bottom w:val="single" w:color="auto" w:sz="4" w:space="0"/>
              <w:right w:val="single" w:color="auto" w:sz="4" w:space="0"/>
            </w:tcBorders>
            <w:noWrap w:val="0"/>
            <w:vAlign w:val="center"/>
          </w:tcPr>
          <w:p w14:paraId="133E9886">
            <w:pPr>
              <w:jc w:val="center"/>
              <w:rPr>
                <w:rFonts w:ascii="Times New Roman" w:hAnsi="Times New Roman"/>
                <w:color w:val="auto"/>
                <w:szCs w:val="21"/>
              </w:rPr>
            </w:pPr>
            <w:r>
              <w:rPr>
                <w:rFonts w:hint="eastAsia" w:ascii="Times New Roman" w:hAnsi="Times New Roman"/>
                <w:color w:val="auto"/>
                <w:szCs w:val="21"/>
              </w:rPr>
              <w:t>申请人数</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1BB7B2D">
            <w:pPr>
              <w:jc w:val="center"/>
              <w:rPr>
                <w:rFonts w:ascii="Times New Roman" w:hAnsi="Times New Roman"/>
                <w:color w:val="auto"/>
                <w:szCs w:val="21"/>
              </w:rPr>
            </w:pPr>
          </w:p>
        </w:tc>
        <w:tc>
          <w:tcPr>
            <w:tcW w:w="3308" w:type="dxa"/>
            <w:gridSpan w:val="2"/>
            <w:tcBorders>
              <w:top w:val="single" w:color="auto" w:sz="4" w:space="0"/>
              <w:left w:val="single" w:color="auto" w:sz="4" w:space="0"/>
              <w:bottom w:val="single" w:color="auto" w:sz="4" w:space="0"/>
              <w:right w:val="single" w:color="auto" w:sz="4" w:space="0"/>
            </w:tcBorders>
            <w:noWrap w:val="0"/>
            <w:vAlign w:val="center"/>
          </w:tcPr>
          <w:p w14:paraId="698F7A29">
            <w:pPr>
              <w:jc w:val="center"/>
              <w:rPr>
                <w:rFonts w:ascii="Times New Roman" w:hAnsi="Times New Roman"/>
                <w:color w:val="auto"/>
                <w:szCs w:val="21"/>
              </w:rPr>
            </w:pPr>
            <w:r>
              <w:rPr>
                <w:rFonts w:hint="eastAsia" w:ascii="Times New Roman" w:hAnsi="Times New Roman"/>
                <w:color w:val="auto"/>
                <w:szCs w:val="21"/>
              </w:rPr>
              <w:t>申请金额（元）</w:t>
            </w:r>
          </w:p>
        </w:tc>
        <w:tc>
          <w:tcPr>
            <w:tcW w:w="1181" w:type="dxa"/>
            <w:tcBorders>
              <w:top w:val="single" w:color="auto" w:sz="4" w:space="0"/>
              <w:left w:val="single" w:color="auto" w:sz="4" w:space="0"/>
              <w:bottom w:val="single" w:color="auto" w:sz="4" w:space="0"/>
              <w:right w:val="single" w:color="auto" w:sz="4" w:space="0"/>
            </w:tcBorders>
            <w:noWrap w:val="0"/>
            <w:vAlign w:val="center"/>
          </w:tcPr>
          <w:p w14:paraId="17DB7B9D">
            <w:pPr>
              <w:jc w:val="center"/>
              <w:rPr>
                <w:rFonts w:ascii="Times New Roman" w:hAnsi="Times New Roman"/>
                <w:color w:val="auto"/>
                <w:szCs w:val="21"/>
              </w:rPr>
            </w:pPr>
            <w:r>
              <w:rPr>
                <w:rFonts w:hint="eastAsia" w:ascii="Times New Roman" w:hAnsi="Times New Roman"/>
                <w:color w:val="auto"/>
                <w:szCs w:val="21"/>
              </w:rPr>
              <w:t>市级补贴</w:t>
            </w:r>
          </w:p>
        </w:tc>
        <w:tc>
          <w:tcPr>
            <w:tcW w:w="1181" w:type="dxa"/>
            <w:tcBorders>
              <w:top w:val="single" w:color="auto" w:sz="4" w:space="0"/>
              <w:left w:val="single" w:color="auto" w:sz="4" w:space="0"/>
              <w:bottom w:val="single" w:color="auto" w:sz="4" w:space="0"/>
              <w:right w:val="single" w:color="auto" w:sz="4" w:space="0"/>
            </w:tcBorders>
            <w:noWrap w:val="0"/>
            <w:vAlign w:val="center"/>
          </w:tcPr>
          <w:p w14:paraId="730243B5">
            <w:pPr>
              <w:jc w:val="center"/>
              <w:rPr>
                <w:rFonts w:ascii="Times New Roman" w:hAnsi="Times New Roman"/>
                <w:color w:val="auto"/>
                <w:szCs w:val="21"/>
              </w:rPr>
            </w:pPr>
          </w:p>
        </w:tc>
        <w:tc>
          <w:tcPr>
            <w:tcW w:w="1181" w:type="dxa"/>
            <w:tcBorders>
              <w:top w:val="single" w:color="auto" w:sz="4" w:space="0"/>
              <w:left w:val="single" w:color="auto" w:sz="4" w:space="0"/>
              <w:bottom w:val="single" w:color="auto" w:sz="4" w:space="0"/>
              <w:right w:val="single" w:color="auto" w:sz="4" w:space="0"/>
            </w:tcBorders>
            <w:noWrap w:val="0"/>
            <w:vAlign w:val="center"/>
          </w:tcPr>
          <w:p w14:paraId="46F5866B">
            <w:pPr>
              <w:jc w:val="center"/>
              <w:rPr>
                <w:rFonts w:ascii="Times New Roman" w:hAnsi="Times New Roman"/>
                <w:color w:val="auto"/>
                <w:szCs w:val="21"/>
              </w:rPr>
            </w:pPr>
            <w:r>
              <w:rPr>
                <w:rFonts w:hint="eastAsia" w:ascii="Times New Roman" w:hAnsi="Times New Roman"/>
                <w:color w:val="auto"/>
                <w:szCs w:val="21"/>
              </w:rPr>
              <w:t>区级补贴</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54CEA2B1">
            <w:pPr>
              <w:jc w:val="center"/>
              <w:rPr>
                <w:rFonts w:ascii="Times New Roman" w:hAnsi="Times New Roman"/>
                <w:color w:val="auto"/>
                <w:szCs w:val="21"/>
              </w:rPr>
            </w:pPr>
          </w:p>
        </w:tc>
      </w:tr>
      <w:tr w14:paraId="59CEA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547" w:type="dxa"/>
            <w:tcBorders>
              <w:top w:val="single" w:color="auto" w:sz="4" w:space="0"/>
              <w:left w:val="single" w:color="auto" w:sz="4" w:space="0"/>
              <w:bottom w:val="single" w:color="auto" w:sz="4" w:space="0"/>
              <w:right w:val="single" w:color="auto" w:sz="4" w:space="0"/>
            </w:tcBorders>
            <w:noWrap w:val="0"/>
            <w:vAlign w:val="center"/>
          </w:tcPr>
          <w:p w14:paraId="15F8F45E">
            <w:pPr>
              <w:jc w:val="center"/>
              <w:rPr>
                <w:rFonts w:ascii="Times New Roman" w:hAnsi="Times New Roman"/>
                <w:color w:val="auto"/>
                <w:szCs w:val="21"/>
              </w:rPr>
            </w:pPr>
            <w:r>
              <w:rPr>
                <w:rFonts w:hint="eastAsia" w:ascii="Times New Roman" w:hAnsi="Times New Roman"/>
                <w:color w:val="auto"/>
                <w:szCs w:val="21"/>
              </w:rPr>
              <w:t>社保补贴</w:t>
            </w:r>
          </w:p>
        </w:tc>
        <w:tc>
          <w:tcPr>
            <w:tcW w:w="2178" w:type="dxa"/>
            <w:tcBorders>
              <w:top w:val="single" w:color="auto" w:sz="4" w:space="0"/>
              <w:left w:val="single" w:color="auto" w:sz="4" w:space="0"/>
              <w:bottom w:val="single" w:color="auto" w:sz="4" w:space="0"/>
              <w:right w:val="single" w:color="auto" w:sz="4" w:space="0"/>
            </w:tcBorders>
            <w:noWrap w:val="0"/>
            <w:vAlign w:val="center"/>
          </w:tcPr>
          <w:p w14:paraId="51D5629A">
            <w:pPr>
              <w:jc w:val="center"/>
              <w:rPr>
                <w:rFonts w:ascii="Times New Roman" w:hAnsi="Times New Roman"/>
                <w:color w:val="auto"/>
                <w:szCs w:val="21"/>
              </w:rPr>
            </w:pPr>
            <w:r>
              <w:rPr>
                <w:rFonts w:hint="eastAsia" w:ascii="Times New Roman" w:hAnsi="Times New Roman"/>
                <w:color w:val="auto"/>
                <w:szCs w:val="21"/>
              </w:rPr>
              <w:t>申请人数</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352D5AE">
            <w:pPr>
              <w:jc w:val="center"/>
              <w:rPr>
                <w:rFonts w:ascii="Times New Roman" w:hAnsi="Times New Roman"/>
                <w:color w:val="auto"/>
                <w:szCs w:val="21"/>
              </w:rPr>
            </w:pPr>
          </w:p>
        </w:tc>
        <w:tc>
          <w:tcPr>
            <w:tcW w:w="3308" w:type="dxa"/>
            <w:gridSpan w:val="2"/>
            <w:tcBorders>
              <w:top w:val="single" w:color="auto" w:sz="4" w:space="0"/>
              <w:left w:val="single" w:color="auto" w:sz="4" w:space="0"/>
              <w:bottom w:val="single" w:color="auto" w:sz="4" w:space="0"/>
              <w:right w:val="single" w:color="auto" w:sz="4" w:space="0"/>
            </w:tcBorders>
            <w:noWrap w:val="0"/>
            <w:vAlign w:val="center"/>
          </w:tcPr>
          <w:p w14:paraId="65F351DA">
            <w:pPr>
              <w:jc w:val="center"/>
              <w:rPr>
                <w:rFonts w:ascii="Times New Roman" w:hAnsi="Times New Roman"/>
                <w:color w:val="auto"/>
                <w:szCs w:val="21"/>
              </w:rPr>
            </w:pPr>
            <w:r>
              <w:rPr>
                <w:rFonts w:hint="eastAsia" w:ascii="Times New Roman" w:hAnsi="Times New Roman"/>
                <w:color w:val="auto"/>
                <w:szCs w:val="21"/>
              </w:rPr>
              <w:t>申请金额（元）</w:t>
            </w:r>
          </w:p>
        </w:tc>
        <w:tc>
          <w:tcPr>
            <w:tcW w:w="4725" w:type="dxa"/>
            <w:gridSpan w:val="4"/>
            <w:tcBorders>
              <w:top w:val="single" w:color="auto" w:sz="4" w:space="0"/>
              <w:left w:val="single" w:color="auto" w:sz="4" w:space="0"/>
              <w:bottom w:val="single" w:color="auto" w:sz="4" w:space="0"/>
              <w:right w:val="single" w:color="auto" w:sz="4" w:space="0"/>
            </w:tcBorders>
            <w:noWrap w:val="0"/>
            <w:vAlign w:val="center"/>
          </w:tcPr>
          <w:p w14:paraId="1F2E598F">
            <w:pPr>
              <w:jc w:val="center"/>
              <w:rPr>
                <w:rFonts w:ascii="Times New Roman" w:hAnsi="Times New Roman"/>
                <w:color w:val="auto"/>
                <w:szCs w:val="21"/>
              </w:rPr>
            </w:pPr>
          </w:p>
        </w:tc>
      </w:tr>
      <w:tr w14:paraId="5F5AA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14175" w:type="dxa"/>
            <w:gridSpan w:val="9"/>
            <w:tcBorders>
              <w:top w:val="single" w:color="auto" w:sz="4" w:space="0"/>
              <w:left w:val="single" w:color="auto" w:sz="4" w:space="0"/>
              <w:bottom w:val="single" w:color="auto" w:sz="4" w:space="0"/>
              <w:right w:val="single" w:color="auto" w:sz="4" w:space="0"/>
            </w:tcBorders>
            <w:noWrap w:val="0"/>
            <w:vAlign w:val="bottom"/>
          </w:tcPr>
          <w:p w14:paraId="5F560478">
            <w:pPr>
              <w:rPr>
                <w:rFonts w:ascii="Times New Roman" w:hAnsi="Times New Roman"/>
                <w:color w:val="auto"/>
                <w:szCs w:val="21"/>
              </w:rPr>
            </w:pPr>
            <w:r>
              <w:rPr>
                <w:rFonts w:hint="eastAsia" w:ascii="Times New Roman" w:hAnsi="Times New Roman"/>
                <w:color w:val="auto"/>
                <w:szCs w:val="21"/>
              </w:rPr>
              <w:t>区人社局意见：                                                                                        （盖章）    年   月   日</w:t>
            </w:r>
          </w:p>
        </w:tc>
      </w:tr>
    </w:tbl>
    <w:p w14:paraId="7A88E242">
      <w:pPr>
        <w:rPr>
          <w:rFonts w:hint="eastAsia" w:ascii="Times New Roman" w:hAnsi="Times New Roman"/>
          <w:color w:val="auto"/>
          <w:szCs w:val="21"/>
        </w:rPr>
      </w:pPr>
      <w:r>
        <w:rPr>
          <w:rFonts w:hint="eastAsia" w:ascii="Times New Roman" w:hAnsi="Times New Roman"/>
          <w:color w:val="auto"/>
          <w:szCs w:val="21"/>
        </w:rPr>
        <w:t>备注：1．公益性岗位核定数量为区人社</w:t>
      </w:r>
      <w:r>
        <w:rPr>
          <w:rFonts w:hint="eastAsia" w:ascii="Times New Roman" w:hAnsi="Times New Roman"/>
          <w:color w:val="auto"/>
          <w:szCs w:val="21"/>
          <w:lang w:eastAsia="zh-CN"/>
        </w:rPr>
        <w:t>局</w:t>
      </w:r>
      <w:r>
        <w:rPr>
          <w:rFonts w:hint="eastAsia" w:ascii="Times New Roman" w:hAnsi="Times New Roman"/>
          <w:color w:val="auto"/>
          <w:szCs w:val="21"/>
        </w:rPr>
        <w:t>、财政局批准岗位开发单位设立公益性岗位数量。</w:t>
      </w:r>
    </w:p>
    <w:p w14:paraId="6EB32BB2">
      <w:pPr>
        <w:ind w:left="630"/>
        <w:rPr>
          <w:rFonts w:ascii="Times New Roman" w:hAnsi="Times New Roman" w:cs="Arial"/>
          <w:color w:val="auto"/>
          <w:szCs w:val="21"/>
        </w:rPr>
      </w:pPr>
      <w:r>
        <w:rPr>
          <w:rFonts w:hint="eastAsia" w:ascii="Times New Roman" w:hAnsi="Times New Roman" w:cs="Arial"/>
          <w:color w:val="auto"/>
          <w:szCs w:val="21"/>
        </w:rPr>
        <w:t>2</w:t>
      </w:r>
      <w:r>
        <w:rPr>
          <w:rFonts w:hint="eastAsia" w:ascii="Times New Roman" w:hAnsi="Times New Roman"/>
          <w:color w:val="auto"/>
          <w:szCs w:val="21"/>
        </w:rPr>
        <w:t>．</w:t>
      </w:r>
      <w:r>
        <w:rPr>
          <w:rFonts w:hint="eastAsia" w:ascii="Times New Roman" w:hAnsi="Times New Roman"/>
          <w:color w:val="auto"/>
          <w:szCs w:val="21"/>
          <w:lang w:eastAsia="zh-CN"/>
        </w:rPr>
        <w:t>岗位</w:t>
      </w:r>
      <w:r>
        <w:rPr>
          <w:rFonts w:hint="eastAsia" w:ascii="Times New Roman" w:hAnsi="Times New Roman"/>
          <w:color w:val="auto"/>
          <w:szCs w:val="21"/>
        </w:rPr>
        <w:t>开发单位</w:t>
      </w:r>
      <w:r>
        <w:rPr>
          <w:rFonts w:hint="eastAsia" w:ascii="Times New Roman" w:hAnsi="Times New Roman" w:cs="Arial"/>
          <w:color w:val="auto"/>
          <w:szCs w:val="21"/>
        </w:rPr>
        <w:t>申报补贴需提供工资发放明细。</w:t>
      </w:r>
    </w:p>
    <w:p w14:paraId="6E6952FD">
      <w:pPr>
        <w:rPr>
          <w:rFonts w:ascii="Times New Roman" w:hAnsi="Times New Roman"/>
          <w:color w:val="auto"/>
          <w:szCs w:val="21"/>
        </w:rPr>
      </w:pPr>
      <w:r>
        <w:rPr>
          <w:rFonts w:hint="eastAsia" w:ascii="Times New Roman" w:hAnsi="Times New Roman"/>
          <w:color w:val="auto"/>
          <w:szCs w:val="21"/>
        </w:rPr>
        <w:t xml:space="preserve">      3．采取劳务派遣用工模式的</w:t>
      </w:r>
      <w:r>
        <w:rPr>
          <w:rFonts w:hint="eastAsia" w:ascii="Times New Roman" w:hAnsi="Times New Roman"/>
          <w:color w:val="auto"/>
          <w:szCs w:val="21"/>
          <w:lang w:eastAsia="zh-CN"/>
        </w:rPr>
        <w:t>岗位</w:t>
      </w:r>
      <w:r>
        <w:rPr>
          <w:rFonts w:hint="eastAsia" w:ascii="Times New Roman" w:hAnsi="Times New Roman"/>
          <w:color w:val="auto"/>
          <w:szCs w:val="21"/>
        </w:rPr>
        <w:t>开发单位，需要</w:t>
      </w:r>
      <w:r>
        <w:rPr>
          <w:rFonts w:hint="eastAsia" w:ascii="Times New Roman" w:hAnsi="Times New Roman"/>
          <w:color w:val="auto"/>
          <w:szCs w:val="21"/>
          <w:lang w:eastAsia="zh-CN"/>
        </w:rPr>
        <w:t>岗位</w:t>
      </w:r>
      <w:r>
        <w:rPr>
          <w:rFonts w:hint="eastAsia" w:ascii="Times New Roman" w:hAnsi="Times New Roman"/>
          <w:color w:val="auto"/>
          <w:szCs w:val="21"/>
        </w:rPr>
        <w:t xml:space="preserve">开发单位和派遣单位双盖章。 </w:t>
      </w:r>
    </w:p>
    <w:p w14:paraId="12F0D204">
      <w:pPr>
        <w:widowControl/>
        <w:jc w:val="left"/>
        <w:rPr>
          <w:rFonts w:ascii="Times New Roman" w:hAnsi="Times New Roman"/>
          <w:color w:val="auto"/>
          <w:szCs w:val="21"/>
        </w:rPr>
        <w:sectPr>
          <w:pgSz w:w="16838" w:h="11906" w:orient="landscape"/>
          <w:pgMar w:top="1800" w:right="1440" w:bottom="1800" w:left="1440" w:header="851" w:footer="992" w:gutter="0"/>
          <w:pgNumType w:fmt="numberInDash"/>
          <w:cols w:space="720" w:num="1"/>
          <w:docGrid w:type="lines" w:linePitch="312" w:charSpace="0"/>
        </w:sectPr>
      </w:pPr>
    </w:p>
    <w:p w14:paraId="42C2BBE9">
      <w:pPr>
        <w:spacing w:line="440" w:lineRule="exact"/>
        <w:jc w:val="left"/>
        <w:rPr>
          <w:rFonts w:hint="eastAsia" w:ascii="Times New Roman"/>
          <w:color w:val="auto"/>
          <w:sz w:val="18"/>
          <w:szCs w:val="18"/>
        </w:rPr>
      </w:pPr>
      <w:r>
        <w:rPr>
          <w:rFonts w:hint="eastAsia" w:ascii="Times New Roman" w:hAnsi="Times New Roman"/>
          <w:color w:val="auto"/>
          <w:sz w:val="18"/>
          <w:szCs w:val="18"/>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943"/>
        <w:gridCol w:w="1757"/>
        <w:gridCol w:w="921"/>
        <w:gridCol w:w="1963"/>
        <w:gridCol w:w="1028"/>
        <w:gridCol w:w="1701"/>
        <w:gridCol w:w="2552"/>
        <w:gridCol w:w="1701"/>
        <w:gridCol w:w="1133"/>
      </w:tblGrid>
      <w:tr w14:paraId="3A743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442" w:type="dxa"/>
            <w:tcBorders>
              <w:top w:val="single" w:color="auto" w:sz="4" w:space="0"/>
              <w:left w:val="single" w:color="auto" w:sz="4" w:space="0"/>
              <w:bottom w:val="single" w:color="auto" w:sz="4" w:space="0"/>
              <w:right w:val="single" w:color="auto" w:sz="4" w:space="0"/>
            </w:tcBorders>
            <w:noWrap w:val="0"/>
            <w:vAlign w:val="center"/>
          </w:tcPr>
          <w:p w14:paraId="266F6945">
            <w:pPr>
              <w:jc w:val="center"/>
              <w:rPr>
                <w:rFonts w:ascii="Times New Roman"/>
                <w:color w:val="auto"/>
                <w:sz w:val="18"/>
                <w:szCs w:val="18"/>
              </w:rPr>
            </w:pPr>
            <w:r>
              <w:rPr>
                <w:rFonts w:hint="eastAsia" w:ascii="Times New Roman" w:hAnsi="Times New Roman"/>
                <w:color w:val="auto"/>
                <w:sz w:val="18"/>
                <w:szCs w:val="18"/>
              </w:rPr>
              <w:t>序号</w:t>
            </w:r>
          </w:p>
        </w:tc>
        <w:tc>
          <w:tcPr>
            <w:tcW w:w="943" w:type="dxa"/>
            <w:tcBorders>
              <w:top w:val="single" w:color="auto" w:sz="4" w:space="0"/>
              <w:left w:val="single" w:color="auto" w:sz="4" w:space="0"/>
              <w:bottom w:val="single" w:color="auto" w:sz="4" w:space="0"/>
              <w:right w:val="single" w:color="auto" w:sz="4" w:space="0"/>
            </w:tcBorders>
            <w:noWrap w:val="0"/>
            <w:vAlign w:val="center"/>
          </w:tcPr>
          <w:p w14:paraId="6E089419">
            <w:pPr>
              <w:jc w:val="center"/>
              <w:rPr>
                <w:rFonts w:ascii="Times New Roman"/>
                <w:color w:val="auto"/>
                <w:sz w:val="18"/>
                <w:szCs w:val="18"/>
              </w:rPr>
            </w:pPr>
            <w:r>
              <w:rPr>
                <w:rFonts w:hint="eastAsia" w:ascii="Times New Roman" w:hAnsi="Times New Roman"/>
                <w:color w:val="auto"/>
                <w:sz w:val="18"/>
                <w:szCs w:val="18"/>
              </w:rPr>
              <w:t>姓名</w:t>
            </w:r>
          </w:p>
        </w:tc>
        <w:tc>
          <w:tcPr>
            <w:tcW w:w="1757" w:type="dxa"/>
            <w:tcBorders>
              <w:top w:val="single" w:color="auto" w:sz="4" w:space="0"/>
              <w:left w:val="single" w:color="auto" w:sz="4" w:space="0"/>
              <w:bottom w:val="single" w:color="auto" w:sz="4" w:space="0"/>
              <w:right w:val="single" w:color="auto" w:sz="4" w:space="0"/>
            </w:tcBorders>
            <w:noWrap w:val="0"/>
            <w:vAlign w:val="center"/>
          </w:tcPr>
          <w:p w14:paraId="1E35C144">
            <w:pPr>
              <w:jc w:val="center"/>
              <w:rPr>
                <w:rFonts w:ascii="Times New Roman"/>
                <w:color w:val="auto"/>
                <w:sz w:val="18"/>
                <w:szCs w:val="18"/>
              </w:rPr>
            </w:pPr>
            <w:r>
              <w:rPr>
                <w:rFonts w:hint="eastAsia" w:ascii="Times New Roman" w:hAnsi="Times New Roman"/>
                <w:color w:val="auto"/>
                <w:sz w:val="18"/>
                <w:szCs w:val="18"/>
              </w:rPr>
              <w:t>身份证号</w:t>
            </w:r>
          </w:p>
        </w:tc>
        <w:tc>
          <w:tcPr>
            <w:tcW w:w="921" w:type="dxa"/>
            <w:tcBorders>
              <w:top w:val="single" w:color="auto" w:sz="4" w:space="0"/>
              <w:left w:val="single" w:color="auto" w:sz="4" w:space="0"/>
              <w:bottom w:val="single" w:color="auto" w:sz="4" w:space="0"/>
              <w:right w:val="single" w:color="auto" w:sz="4" w:space="0"/>
            </w:tcBorders>
            <w:noWrap w:val="0"/>
            <w:vAlign w:val="center"/>
          </w:tcPr>
          <w:p w14:paraId="67A4B3F0">
            <w:pPr>
              <w:jc w:val="center"/>
              <w:rPr>
                <w:rFonts w:ascii="Times New Roman"/>
                <w:color w:val="auto"/>
                <w:sz w:val="18"/>
                <w:szCs w:val="18"/>
              </w:rPr>
            </w:pPr>
            <w:r>
              <w:rPr>
                <w:rFonts w:hint="eastAsia" w:ascii="Times New Roman" w:hAnsi="Times New Roman"/>
                <w:color w:val="auto"/>
                <w:sz w:val="18"/>
                <w:szCs w:val="18"/>
              </w:rPr>
              <w:t>就业创业证号</w:t>
            </w:r>
          </w:p>
        </w:tc>
        <w:tc>
          <w:tcPr>
            <w:tcW w:w="1963" w:type="dxa"/>
            <w:tcBorders>
              <w:top w:val="single" w:color="auto" w:sz="4" w:space="0"/>
              <w:left w:val="single" w:color="auto" w:sz="4" w:space="0"/>
              <w:bottom w:val="single" w:color="auto" w:sz="4" w:space="0"/>
              <w:right w:val="single" w:color="auto" w:sz="4" w:space="0"/>
            </w:tcBorders>
            <w:noWrap w:val="0"/>
            <w:vAlign w:val="center"/>
          </w:tcPr>
          <w:p w14:paraId="6E5A47DD">
            <w:pPr>
              <w:jc w:val="center"/>
              <w:rPr>
                <w:rFonts w:hint="eastAsia" w:ascii="Times New Roman"/>
                <w:color w:val="auto"/>
                <w:sz w:val="18"/>
                <w:szCs w:val="18"/>
              </w:rPr>
            </w:pPr>
            <w:r>
              <w:rPr>
                <w:rFonts w:hint="eastAsia" w:ascii="Times New Roman"/>
                <w:color w:val="auto"/>
                <w:sz w:val="18"/>
                <w:szCs w:val="18"/>
              </w:rPr>
              <w:t>就业困难人员</w:t>
            </w:r>
          </w:p>
          <w:p w14:paraId="7D2AC7C7">
            <w:pPr>
              <w:jc w:val="center"/>
              <w:rPr>
                <w:rFonts w:ascii="Times New Roman"/>
                <w:color w:val="auto"/>
                <w:sz w:val="18"/>
                <w:szCs w:val="18"/>
              </w:rPr>
            </w:pPr>
            <w:r>
              <w:rPr>
                <w:rFonts w:hint="eastAsia" w:ascii="Times New Roman"/>
                <w:color w:val="auto"/>
                <w:sz w:val="18"/>
                <w:szCs w:val="18"/>
              </w:rPr>
              <w:t>认定所属地</w:t>
            </w:r>
          </w:p>
        </w:tc>
        <w:tc>
          <w:tcPr>
            <w:tcW w:w="1028" w:type="dxa"/>
            <w:tcBorders>
              <w:top w:val="single" w:color="auto" w:sz="4" w:space="0"/>
              <w:left w:val="single" w:color="auto" w:sz="4" w:space="0"/>
              <w:bottom w:val="single" w:color="auto" w:sz="4" w:space="0"/>
              <w:right w:val="single" w:color="auto" w:sz="4" w:space="0"/>
            </w:tcBorders>
            <w:noWrap w:val="0"/>
            <w:vAlign w:val="center"/>
          </w:tcPr>
          <w:p w14:paraId="5820E2DF">
            <w:pPr>
              <w:jc w:val="center"/>
              <w:rPr>
                <w:rFonts w:ascii="Times New Roman"/>
                <w:color w:val="auto"/>
                <w:sz w:val="18"/>
                <w:szCs w:val="18"/>
              </w:rPr>
            </w:pPr>
            <w:r>
              <w:rPr>
                <w:rFonts w:hint="eastAsia" w:ascii="Times New Roman" w:hAnsi="Times New Roman"/>
                <w:color w:val="auto"/>
                <w:sz w:val="18"/>
                <w:szCs w:val="18"/>
              </w:rPr>
              <w:t>困难人员</w:t>
            </w:r>
          </w:p>
          <w:p w14:paraId="657B0FA2">
            <w:pPr>
              <w:jc w:val="center"/>
              <w:rPr>
                <w:rFonts w:ascii="Times New Roman"/>
                <w:color w:val="auto"/>
                <w:sz w:val="18"/>
                <w:szCs w:val="18"/>
              </w:rPr>
            </w:pPr>
            <w:r>
              <w:rPr>
                <w:rFonts w:hint="eastAsia" w:ascii="Times New Roman" w:hAnsi="Times New Roman"/>
                <w:color w:val="auto"/>
                <w:sz w:val="18"/>
                <w:szCs w:val="18"/>
              </w:rPr>
              <w:t>类别</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9A2F8C1">
            <w:pPr>
              <w:jc w:val="center"/>
              <w:rPr>
                <w:rFonts w:ascii="Times New Roman"/>
                <w:color w:val="auto"/>
                <w:sz w:val="18"/>
                <w:szCs w:val="18"/>
              </w:rPr>
            </w:pPr>
            <w:r>
              <w:rPr>
                <w:rFonts w:hint="eastAsia" w:ascii="Times New Roman" w:hAnsi="Times New Roman"/>
                <w:color w:val="auto"/>
                <w:sz w:val="18"/>
                <w:szCs w:val="18"/>
              </w:rPr>
              <w:t>岗位</w:t>
            </w:r>
          </w:p>
          <w:p w14:paraId="3320C74B">
            <w:pPr>
              <w:jc w:val="center"/>
              <w:rPr>
                <w:rFonts w:ascii="Times New Roman"/>
                <w:color w:val="auto"/>
                <w:sz w:val="18"/>
                <w:szCs w:val="18"/>
              </w:rPr>
            </w:pPr>
            <w:r>
              <w:rPr>
                <w:rFonts w:hint="eastAsia" w:ascii="Times New Roman" w:hAnsi="Times New Roman"/>
                <w:color w:val="auto"/>
                <w:sz w:val="18"/>
                <w:szCs w:val="18"/>
              </w:rPr>
              <w:t>工作地点</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4B3A98F4">
            <w:pPr>
              <w:jc w:val="center"/>
              <w:rPr>
                <w:rFonts w:ascii="Times New Roman"/>
                <w:color w:val="auto"/>
                <w:sz w:val="18"/>
                <w:szCs w:val="18"/>
              </w:rPr>
            </w:pPr>
            <w:r>
              <w:rPr>
                <w:rFonts w:hint="eastAsia" w:ascii="Times New Roman" w:hAnsi="Times New Roman"/>
                <w:color w:val="auto"/>
                <w:sz w:val="18"/>
                <w:szCs w:val="18"/>
              </w:rPr>
              <w:t>劳动合同</w:t>
            </w:r>
          </w:p>
          <w:p w14:paraId="3B90CB18">
            <w:pPr>
              <w:jc w:val="center"/>
              <w:rPr>
                <w:rFonts w:ascii="Times New Roman"/>
                <w:color w:val="auto"/>
                <w:sz w:val="18"/>
                <w:szCs w:val="18"/>
              </w:rPr>
            </w:pPr>
            <w:r>
              <w:rPr>
                <w:rFonts w:hint="eastAsia" w:ascii="Times New Roman" w:hAnsi="Times New Roman"/>
                <w:color w:val="auto"/>
                <w:sz w:val="18"/>
                <w:szCs w:val="18"/>
              </w:rPr>
              <w:t>起止时间</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E11C1B9">
            <w:pPr>
              <w:jc w:val="center"/>
              <w:rPr>
                <w:rFonts w:ascii="Times New Roman"/>
                <w:color w:val="auto"/>
                <w:sz w:val="18"/>
                <w:szCs w:val="18"/>
              </w:rPr>
            </w:pPr>
            <w:r>
              <w:rPr>
                <w:rFonts w:hint="eastAsia" w:ascii="Times New Roman" w:hAnsi="Times New Roman"/>
                <w:color w:val="auto"/>
                <w:sz w:val="18"/>
                <w:szCs w:val="18"/>
              </w:rPr>
              <w:t>联系</w:t>
            </w:r>
          </w:p>
          <w:p w14:paraId="292E185B">
            <w:pPr>
              <w:jc w:val="center"/>
              <w:rPr>
                <w:rFonts w:ascii="Times New Roman"/>
                <w:color w:val="auto"/>
                <w:sz w:val="18"/>
                <w:szCs w:val="18"/>
              </w:rPr>
            </w:pPr>
            <w:r>
              <w:rPr>
                <w:rFonts w:hint="eastAsia" w:ascii="Times New Roman" w:hAnsi="Times New Roman"/>
                <w:color w:val="auto"/>
                <w:sz w:val="18"/>
                <w:szCs w:val="18"/>
              </w:rPr>
              <w:t>电话</w:t>
            </w:r>
          </w:p>
        </w:tc>
        <w:tc>
          <w:tcPr>
            <w:tcW w:w="1133" w:type="dxa"/>
            <w:tcBorders>
              <w:top w:val="single" w:color="auto" w:sz="4" w:space="0"/>
              <w:left w:val="single" w:color="auto" w:sz="4" w:space="0"/>
              <w:bottom w:val="single" w:color="auto" w:sz="4" w:space="0"/>
              <w:right w:val="single" w:color="auto" w:sz="4" w:space="0"/>
            </w:tcBorders>
            <w:noWrap w:val="0"/>
            <w:vAlign w:val="top"/>
          </w:tcPr>
          <w:p w14:paraId="36C0050E">
            <w:pPr>
              <w:jc w:val="center"/>
              <w:rPr>
                <w:rFonts w:hint="eastAsia" w:ascii="Times New Roman" w:hAnsi="Times New Roman"/>
                <w:color w:val="auto"/>
                <w:sz w:val="18"/>
                <w:szCs w:val="18"/>
              </w:rPr>
            </w:pPr>
          </w:p>
          <w:p w14:paraId="59CC6BB6">
            <w:pPr>
              <w:jc w:val="center"/>
              <w:rPr>
                <w:rFonts w:hint="eastAsia" w:ascii="Times New Roman" w:hAnsi="Times New Roman"/>
                <w:color w:val="auto"/>
                <w:sz w:val="18"/>
                <w:szCs w:val="18"/>
              </w:rPr>
            </w:pPr>
          </w:p>
          <w:p w14:paraId="65AAB439">
            <w:pPr>
              <w:jc w:val="center"/>
              <w:rPr>
                <w:rFonts w:hint="eastAsia" w:ascii="Times New Roman" w:hAnsi="Times New Roman"/>
                <w:color w:val="auto"/>
                <w:sz w:val="18"/>
                <w:szCs w:val="18"/>
              </w:rPr>
            </w:pPr>
            <w:r>
              <w:rPr>
                <w:rFonts w:hint="eastAsia" w:ascii="Times New Roman" w:hAnsi="Times New Roman"/>
                <w:color w:val="auto"/>
                <w:sz w:val="18"/>
                <w:szCs w:val="18"/>
              </w:rPr>
              <w:t>备注</w:t>
            </w:r>
          </w:p>
        </w:tc>
      </w:tr>
      <w:tr w14:paraId="769E0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42" w:type="dxa"/>
            <w:tcBorders>
              <w:top w:val="single" w:color="auto" w:sz="4" w:space="0"/>
              <w:left w:val="single" w:color="auto" w:sz="4" w:space="0"/>
              <w:bottom w:val="single" w:color="auto" w:sz="4" w:space="0"/>
              <w:right w:val="single" w:color="auto" w:sz="4" w:space="0"/>
            </w:tcBorders>
            <w:noWrap w:val="0"/>
            <w:vAlign w:val="center"/>
          </w:tcPr>
          <w:p w14:paraId="284D7F68">
            <w:pPr>
              <w:jc w:val="center"/>
              <w:rPr>
                <w:rFonts w:ascii="Times New Roman"/>
                <w:color w:val="auto"/>
                <w:sz w:val="18"/>
                <w:szCs w:val="18"/>
              </w:rPr>
            </w:pPr>
          </w:p>
        </w:tc>
        <w:tc>
          <w:tcPr>
            <w:tcW w:w="943" w:type="dxa"/>
            <w:tcBorders>
              <w:top w:val="single" w:color="auto" w:sz="4" w:space="0"/>
              <w:left w:val="single" w:color="auto" w:sz="4" w:space="0"/>
              <w:bottom w:val="single" w:color="auto" w:sz="4" w:space="0"/>
              <w:right w:val="single" w:color="auto" w:sz="4" w:space="0"/>
            </w:tcBorders>
            <w:noWrap w:val="0"/>
            <w:vAlign w:val="center"/>
          </w:tcPr>
          <w:p w14:paraId="78D8C11A">
            <w:pPr>
              <w:jc w:val="center"/>
              <w:rPr>
                <w:rFonts w:ascii="Times New Roman"/>
                <w:color w:val="auto"/>
                <w:sz w:val="18"/>
                <w:szCs w:val="18"/>
              </w:rPr>
            </w:pPr>
          </w:p>
        </w:tc>
        <w:tc>
          <w:tcPr>
            <w:tcW w:w="1757" w:type="dxa"/>
            <w:tcBorders>
              <w:top w:val="single" w:color="auto" w:sz="4" w:space="0"/>
              <w:left w:val="single" w:color="auto" w:sz="4" w:space="0"/>
              <w:bottom w:val="single" w:color="auto" w:sz="4" w:space="0"/>
              <w:right w:val="single" w:color="auto" w:sz="4" w:space="0"/>
            </w:tcBorders>
            <w:noWrap w:val="0"/>
            <w:vAlign w:val="center"/>
          </w:tcPr>
          <w:p w14:paraId="7A41C04E">
            <w:pPr>
              <w:jc w:val="center"/>
              <w:rPr>
                <w:rFonts w:ascii="Times New Roman"/>
                <w:color w:val="auto"/>
                <w:sz w:val="18"/>
                <w:szCs w:val="18"/>
              </w:rPr>
            </w:pPr>
          </w:p>
        </w:tc>
        <w:tc>
          <w:tcPr>
            <w:tcW w:w="921" w:type="dxa"/>
            <w:tcBorders>
              <w:top w:val="single" w:color="auto" w:sz="4" w:space="0"/>
              <w:left w:val="single" w:color="auto" w:sz="4" w:space="0"/>
              <w:bottom w:val="single" w:color="auto" w:sz="4" w:space="0"/>
              <w:right w:val="single" w:color="auto" w:sz="4" w:space="0"/>
            </w:tcBorders>
            <w:noWrap w:val="0"/>
            <w:vAlign w:val="center"/>
          </w:tcPr>
          <w:p w14:paraId="4ED0D714">
            <w:pPr>
              <w:jc w:val="center"/>
              <w:rPr>
                <w:rFonts w:ascii="Times New Roman"/>
                <w:color w:val="auto"/>
                <w:sz w:val="18"/>
                <w:szCs w:val="18"/>
              </w:rPr>
            </w:pPr>
          </w:p>
        </w:tc>
        <w:tc>
          <w:tcPr>
            <w:tcW w:w="1963" w:type="dxa"/>
            <w:tcBorders>
              <w:top w:val="single" w:color="auto" w:sz="4" w:space="0"/>
              <w:left w:val="single" w:color="auto" w:sz="4" w:space="0"/>
              <w:bottom w:val="single" w:color="auto" w:sz="4" w:space="0"/>
              <w:right w:val="single" w:color="auto" w:sz="4" w:space="0"/>
            </w:tcBorders>
            <w:noWrap w:val="0"/>
            <w:vAlign w:val="center"/>
          </w:tcPr>
          <w:p w14:paraId="759BC478">
            <w:pPr>
              <w:ind w:firstLine="360" w:firstLineChars="200"/>
              <w:rPr>
                <w:rFonts w:ascii="Times New Roman"/>
                <w:color w:val="auto"/>
                <w:sz w:val="18"/>
                <w:szCs w:val="18"/>
              </w:rPr>
            </w:pPr>
            <w:r>
              <w:rPr>
                <w:rFonts w:hint="eastAsia" w:ascii="Times New Roman"/>
                <w:color w:val="auto"/>
                <w:sz w:val="18"/>
                <w:szCs w:val="18"/>
              </w:rPr>
              <w:t xml:space="preserve">区     街乡镇  </w:t>
            </w:r>
          </w:p>
        </w:tc>
        <w:tc>
          <w:tcPr>
            <w:tcW w:w="1028" w:type="dxa"/>
            <w:tcBorders>
              <w:top w:val="single" w:color="auto" w:sz="4" w:space="0"/>
              <w:left w:val="single" w:color="auto" w:sz="4" w:space="0"/>
              <w:bottom w:val="single" w:color="auto" w:sz="4" w:space="0"/>
              <w:right w:val="single" w:color="auto" w:sz="4" w:space="0"/>
            </w:tcBorders>
            <w:noWrap w:val="0"/>
            <w:vAlign w:val="center"/>
          </w:tcPr>
          <w:p w14:paraId="64D78144">
            <w:pPr>
              <w:jc w:val="center"/>
              <w:rPr>
                <w:rFonts w:ascii="Times New Roman"/>
                <w:color w:val="auto"/>
                <w:sz w:val="18"/>
                <w:szCs w:val="1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1144F3A">
            <w:pPr>
              <w:jc w:val="center"/>
              <w:rPr>
                <w:rFonts w:ascii="Times New Roman"/>
                <w:color w:val="auto"/>
                <w:sz w:val="18"/>
                <w:szCs w:val="18"/>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61C2AA46">
            <w:pPr>
              <w:jc w:val="center"/>
              <w:rPr>
                <w:rFonts w:ascii="Times New Roman"/>
                <w:color w:val="auto"/>
                <w:sz w:val="18"/>
                <w:szCs w:val="18"/>
              </w:rPr>
            </w:pPr>
            <w:r>
              <w:rPr>
                <w:rFonts w:hint="eastAsia" w:ascii="Times New Roman" w:hAnsi="Times New Roman"/>
                <w:color w:val="auto"/>
                <w:sz w:val="18"/>
                <w:szCs w:val="18"/>
              </w:rPr>
              <w:t>年  月  日至  年 月  日</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9AD7FA1">
            <w:pPr>
              <w:jc w:val="center"/>
              <w:rPr>
                <w:rFonts w:ascii="Times New Roman"/>
                <w:color w:val="auto"/>
                <w:sz w:val="18"/>
                <w:szCs w:val="18"/>
              </w:rPr>
            </w:pPr>
          </w:p>
        </w:tc>
        <w:tc>
          <w:tcPr>
            <w:tcW w:w="1133" w:type="dxa"/>
            <w:tcBorders>
              <w:top w:val="single" w:color="auto" w:sz="4" w:space="0"/>
              <w:left w:val="single" w:color="auto" w:sz="4" w:space="0"/>
              <w:bottom w:val="single" w:color="auto" w:sz="4" w:space="0"/>
              <w:right w:val="single" w:color="auto" w:sz="4" w:space="0"/>
            </w:tcBorders>
            <w:noWrap w:val="0"/>
            <w:vAlign w:val="top"/>
          </w:tcPr>
          <w:p w14:paraId="37C19DB5">
            <w:pPr>
              <w:jc w:val="center"/>
              <w:rPr>
                <w:rFonts w:ascii="Times New Roman"/>
                <w:color w:val="auto"/>
                <w:sz w:val="18"/>
                <w:szCs w:val="18"/>
              </w:rPr>
            </w:pPr>
          </w:p>
        </w:tc>
      </w:tr>
      <w:tr w14:paraId="1B711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42" w:type="dxa"/>
            <w:tcBorders>
              <w:top w:val="single" w:color="auto" w:sz="4" w:space="0"/>
              <w:left w:val="single" w:color="auto" w:sz="4" w:space="0"/>
              <w:bottom w:val="single" w:color="auto" w:sz="4" w:space="0"/>
              <w:right w:val="single" w:color="auto" w:sz="4" w:space="0"/>
            </w:tcBorders>
            <w:noWrap w:val="0"/>
            <w:vAlign w:val="center"/>
          </w:tcPr>
          <w:p w14:paraId="3AA0F7F9">
            <w:pPr>
              <w:jc w:val="center"/>
              <w:rPr>
                <w:rFonts w:ascii="Times New Roman"/>
                <w:color w:val="auto"/>
                <w:sz w:val="18"/>
                <w:szCs w:val="18"/>
              </w:rPr>
            </w:pPr>
          </w:p>
        </w:tc>
        <w:tc>
          <w:tcPr>
            <w:tcW w:w="943" w:type="dxa"/>
            <w:tcBorders>
              <w:top w:val="single" w:color="auto" w:sz="4" w:space="0"/>
              <w:left w:val="single" w:color="auto" w:sz="4" w:space="0"/>
              <w:bottom w:val="single" w:color="auto" w:sz="4" w:space="0"/>
              <w:right w:val="single" w:color="auto" w:sz="4" w:space="0"/>
            </w:tcBorders>
            <w:noWrap w:val="0"/>
            <w:vAlign w:val="center"/>
          </w:tcPr>
          <w:p w14:paraId="41E4A152">
            <w:pPr>
              <w:jc w:val="center"/>
              <w:rPr>
                <w:rFonts w:ascii="Times New Roman"/>
                <w:color w:val="auto"/>
                <w:sz w:val="18"/>
                <w:szCs w:val="18"/>
              </w:rPr>
            </w:pPr>
          </w:p>
        </w:tc>
        <w:tc>
          <w:tcPr>
            <w:tcW w:w="1757" w:type="dxa"/>
            <w:tcBorders>
              <w:top w:val="single" w:color="auto" w:sz="4" w:space="0"/>
              <w:left w:val="single" w:color="auto" w:sz="4" w:space="0"/>
              <w:bottom w:val="single" w:color="auto" w:sz="4" w:space="0"/>
              <w:right w:val="single" w:color="auto" w:sz="4" w:space="0"/>
            </w:tcBorders>
            <w:noWrap w:val="0"/>
            <w:vAlign w:val="center"/>
          </w:tcPr>
          <w:p w14:paraId="3503EECF">
            <w:pPr>
              <w:jc w:val="center"/>
              <w:rPr>
                <w:rFonts w:ascii="Times New Roman"/>
                <w:color w:val="auto"/>
                <w:sz w:val="18"/>
                <w:szCs w:val="18"/>
              </w:rPr>
            </w:pPr>
          </w:p>
        </w:tc>
        <w:tc>
          <w:tcPr>
            <w:tcW w:w="921" w:type="dxa"/>
            <w:tcBorders>
              <w:top w:val="single" w:color="auto" w:sz="4" w:space="0"/>
              <w:left w:val="single" w:color="auto" w:sz="4" w:space="0"/>
              <w:bottom w:val="single" w:color="auto" w:sz="4" w:space="0"/>
              <w:right w:val="single" w:color="auto" w:sz="4" w:space="0"/>
            </w:tcBorders>
            <w:noWrap w:val="0"/>
            <w:vAlign w:val="center"/>
          </w:tcPr>
          <w:p w14:paraId="4994A4C1">
            <w:pPr>
              <w:jc w:val="center"/>
              <w:rPr>
                <w:rFonts w:ascii="Times New Roman"/>
                <w:color w:val="auto"/>
                <w:sz w:val="18"/>
                <w:szCs w:val="18"/>
              </w:rPr>
            </w:pPr>
          </w:p>
        </w:tc>
        <w:tc>
          <w:tcPr>
            <w:tcW w:w="1963" w:type="dxa"/>
            <w:tcBorders>
              <w:top w:val="single" w:color="auto" w:sz="4" w:space="0"/>
              <w:left w:val="single" w:color="auto" w:sz="4" w:space="0"/>
              <w:bottom w:val="single" w:color="auto" w:sz="4" w:space="0"/>
              <w:right w:val="single" w:color="auto" w:sz="4" w:space="0"/>
            </w:tcBorders>
            <w:noWrap w:val="0"/>
            <w:vAlign w:val="center"/>
          </w:tcPr>
          <w:p w14:paraId="588C4EEC">
            <w:pPr>
              <w:ind w:firstLine="360" w:firstLineChars="200"/>
              <w:rPr>
                <w:rFonts w:ascii="Times New Roman"/>
                <w:color w:val="auto"/>
                <w:sz w:val="18"/>
                <w:szCs w:val="18"/>
              </w:rPr>
            </w:pPr>
            <w:r>
              <w:rPr>
                <w:rFonts w:hint="eastAsia" w:ascii="Times New Roman"/>
                <w:color w:val="auto"/>
                <w:sz w:val="18"/>
                <w:szCs w:val="18"/>
              </w:rPr>
              <w:t xml:space="preserve">区     街乡镇  </w:t>
            </w:r>
          </w:p>
        </w:tc>
        <w:tc>
          <w:tcPr>
            <w:tcW w:w="1028" w:type="dxa"/>
            <w:tcBorders>
              <w:top w:val="single" w:color="auto" w:sz="4" w:space="0"/>
              <w:left w:val="single" w:color="auto" w:sz="4" w:space="0"/>
              <w:bottom w:val="single" w:color="auto" w:sz="4" w:space="0"/>
              <w:right w:val="single" w:color="auto" w:sz="4" w:space="0"/>
            </w:tcBorders>
            <w:noWrap w:val="0"/>
            <w:vAlign w:val="center"/>
          </w:tcPr>
          <w:p w14:paraId="102DFAAB">
            <w:pPr>
              <w:jc w:val="center"/>
              <w:rPr>
                <w:rFonts w:ascii="Times New Roman"/>
                <w:color w:val="auto"/>
                <w:sz w:val="18"/>
                <w:szCs w:val="1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E7304DE">
            <w:pPr>
              <w:jc w:val="center"/>
              <w:rPr>
                <w:rFonts w:ascii="Times New Roman"/>
                <w:color w:val="auto"/>
                <w:sz w:val="18"/>
                <w:szCs w:val="18"/>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40E67509">
            <w:pPr>
              <w:jc w:val="center"/>
              <w:rPr>
                <w:rFonts w:ascii="Times New Roman"/>
                <w:color w:val="auto"/>
                <w:sz w:val="18"/>
                <w:szCs w:val="18"/>
              </w:rPr>
            </w:pPr>
            <w:r>
              <w:rPr>
                <w:rFonts w:hint="eastAsia" w:ascii="Times New Roman" w:hAnsi="Times New Roman"/>
                <w:color w:val="auto"/>
                <w:sz w:val="18"/>
                <w:szCs w:val="18"/>
              </w:rPr>
              <w:t>年  月  日至  年 月  日</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35AFF0C">
            <w:pPr>
              <w:jc w:val="center"/>
              <w:rPr>
                <w:rFonts w:ascii="Times New Roman"/>
                <w:color w:val="auto"/>
                <w:sz w:val="18"/>
                <w:szCs w:val="18"/>
              </w:rPr>
            </w:pPr>
          </w:p>
        </w:tc>
        <w:tc>
          <w:tcPr>
            <w:tcW w:w="1133" w:type="dxa"/>
            <w:tcBorders>
              <w:top w:val="single" w:color="auto" w:sz="4" w:space="0"/>
              <w:left w:val="single" w:color="auto" w:sz="4" w:space="0"/>
              <w:bottom w:val="single" w:color="auto" w:sz="4" w:space="0"/>
              <w:right w:val="single" w:color="auto" w:sz="4" w:space="0"/>
            </w:tcBorders>
            <w:noWrap w:val="0"/>
            <w:vAlign w:val="top"/>
          </w:tcPr>
          <w:p w14:paraId="7A7A0B26">
            <w:pPr>
              <w:jc w:val="center"/>
              <w:rPr>
                <w:rFonts w:ascii="Times New Roman"/>
                <w:color w:val="auto"/>
                <w:sz w:val="18"/>
                <w:szCs w:val="18"/>
              </w:rPr>
            </w:pPr>
          </w:p>
        </w:tc>
      </w:tr>
      <w:tr w14:paraId="7811A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42" w:type="dxa"/>
            <w:tcBorders>
              <w:top w:val="single" w:color="auto" w:sz="4" w:space="0"/>
              <w:left w:val="single" w:color="auto" w:sz="4" w:space="0"/>
              <w:bottom w:val="single" w:color="auto" w:sz="4" w:space="0"/>
              <w:right w:val="single" w:color="auto" w:sz="4" w:space="0"/>
            </w:tcBorders>
            <w:noWrap w:val="0"/>
            <w:vAlign w:val="center"/>
          </w:tcPr>
          <w:p w14:paraId="3E81F2B4">
            <w:pPr>
              <w:jc w:val="center"/>
              <w:rPr>
                <w:rFonts w:ascii="Times New Roman"/>
                <w:color w:val="auto"/>
                <w:sz w:val="18"/>
                <w:szCs w:val="18"/>
              </w:rPr>
            </w:pPr>
          </w:p>
        </w:tc>
        <w:tc>
          <w:tcPr>
            <w:tcW w:w="943" w:type="dxa"/>
            <w:tcBorders>
              <w:top w:val="single" w:color="auto" w:sz="4" w:space="0"/>
              <w:left w:val="single" w:color="auto" w:sz="4" w:space="0"/>
              <w:bottom w:val="single" w:color="auto" w:sz="4" w:space="0"/>
              <w:right w:val="single" w:color="auto" w:sz="4" w:space="0"/>
            </w:tcBorders>
            <w:noWrap w:val="0"/>
            <w:vAlign w:val="center"/>
          </w:tcPr>
          <w:p w14:paraId="061601E1">
            <w:pPr>
              <w:jc w:val="center"/>
              <w:rPr>
                <w:rFonts w:ascii="Times New Roman"/>
                <w:color w:val="auto"/>
                <w:sz w:val="18"/>
                <w:szCs w:val="18"/>
              </w:rPr>
            </w:pPr>
          </w:p>
        </w:tc>
        <w:tc>
          <w:tcPr>
            <w:tcW w:w="1757" w:type="dxa"/>
            <w:tcBorders>
              <w:top w:val="single" w:color="auto" w:sz="4" w:space="0"/>
              <w:left w:val="single" w:color="auto" w:sz="4" w:space="0"/>
              <w:bottom w:val="single" w:color="auto" w:sz="4" w:space="0"/>
              <w:right w:val="single" w:color="auto" w:sz="4" w:space="0"/>
            </w:tcBorders>
            <w:noWrap w:val="0"/>
            <w:vAlign w:val="center"/>
          </w:tcPr>
          <w:p w14:paraId="2D5009B8">
            <w:pPr>
              <w:jc w:val="center"/>
              <w:rPr>
                <w:rFonts w:ascii="Times New Roman"/>
                <w:color w:val="auto"/>
                <w:sz w:val="18"/>
                <w:szCs w:val="18"/>
              </w:rPr>
            </w:pPr>
          </w:p>
        </w:tc>
        <w:tc>
          <w:tcPr>
            <w:tcW w:w="921" w:type="dxa"/>
            <w:tcBorders>
              <w:top w:val="single" w:color="auto" w:sz="4" w:space="0"/>
              <w:left w:val="single" w:color="auto" w:sz="4" w:space="0"/>
              <w:bottom w:val="single" w:color="auto" w:sz="4" w:space="0"/>
              <w:right w:val="single" w:color="auto" w:sz="4" w:space="0"/>
            </w:tcBorders>
            <w:noWrap w:val="0"/>
            <w:vAlign w:val="center"/>
          </w:tcPr>
          <w:p w14:paraId="475E4EB9">
            <w:pPr>
              <w:jc w:val="center"/>
              <w:rPr>
                <w:rFonts w:ascii="Times New Roman"/>
                <w:color w:val="auto"/>
                <w:sz w:val="18"/>
                <w:szCs w:val="18"/>
              </w:rPr>
            </w:pPr>
          </w:p>
        </w:tc>
        <w:tc>
          <w:tcPr>
            <w:tcW w:w="1963" w:type="dxa"/>
            <w:tcBorders>
              <w:top w:val="single" w:color="auto" w:sz="4" w:space="0"/>
              <w:left w:val="single" w:color="auto" w:sz="4" w:space="0"/>
              <w:bottom w:val="single" w:color="auto" w:sz="4" w:space="0"/>
              <w:right w:val="single" w:color="auto" w:sz="4" w:space="0"/>
            </w:tcBorders>
            <w:noWrap w:val="0"/>
            <w:vAlign w:val="center"/>
          </w:tcPr>
          <w:p w14:paraId="19EF2605">
            <w:pPr>
              <w:ind w:firstLine="360" w:firstLineChars="200"/>
              <w:rPr>
                <w:rFonts w:ascii="Times New Roman"/>
                <w:color w:val="auto"/>
                <w:sz w:val="18"/>
                <w:szCs w:val="18"/>
              </w:rPr>
            </w:pPr>
            <w:r>
              <w:rPr>
                <w:rFonts w:hint="eastAsia" w:ascii="Times New Roman"/>
                <w:color w:val="auto"/>
                <w:sz w:val="18"/>
                <w:szCs w:val="18"/>
              </w:rPr>
              <w:t xml:space="preserve">区     街乡镇  </w:t>
            </w:r>
          </w:p>
        </w:tc>
        <w:tc>
          <w:tcPr>
            <w:tcW w:w="1028" w:type="dxa"/>
            <w:tcBorders>
              <w:top w:val="single" w:color="auto" w:sz="4" w:space="0"/>
              <w:left w:val="single" w:color="auto" w:sz="4" w:space="0"/>
              <w:bottom w:val="single" w:color="auto" w:sz="4" w:space="0"/>
              <w:right w:val="single" w:color="auto" w:sz="4" w:space="0"/>
            </w:tcBorders>
            <w:noWrap w:val="0"/>
            <w:vAlign w:val="center"/>
          </w:tcPr>
          <w:p w14:paraId="2E4BEBE9">
            <w:pPr>
              <w:jc w:val="center"/>
              <w:rPr>
                <w:rFonts w:ascii="Times New Roman"/>
                <w:color w:val="auto"/>
                <w:sz w:val="18"/>
                <w:szCs w:val="1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D63ADB0">
            <w:pPr>
              <w:jc w:val="center"/>
              <w:rPr>
                <w:rFonts w:ascii="Times New Roman"/>
                <w:color w:val="auto"/>
                <w:sz w:val="18"/>
                <w:szCs w:val="18"/>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12A96AA3">
            <w:pPr>
              <w:jc w:val="center"/>
              <w:rPr>
                <w:rFonts w:ascii="Times New Roman"/>
                <w:color w:val="auto"/>
                <w:sz w:val="18"/>
                <w:szCs w:val="18"/>
              </w:rPr>
            </w:pPr>
            <w:r>
              <w:rPr>
                <w:rFonts w:hint="eastAsia" w:ascii="Times New Roman" w:hAnsi="Times New Roman"/>
                <w:color w:val="auto"/>
                <w:sz w:val="18"/>
                <w:szCs w:val="18"/>
              </w:rPr>
              <w:t>年  月  日至  年 月  日</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0941CBD">
            <w:pPr>
              <w:jc w:val="center"/>
              <w:rPr>
                <w:rFonts w:ascii="Times New Roman"/>
                <w:color w:val="auto"/>
                <w:sz w:val="18"/>
                <w:szCs w:val="18"/>
              </w:rPr>
            </w:pPr>
          </w:p>
        </w:tc>
        <w:tc>
          <w:tcPr>
            <w:tcW w:w="1133" w:type="dxa"/>
            <w:tcBorders>
              <w:top w:val="single" w:color="auto" w:sz="4" w:space="0"/>
              <w:left w:val="single" w:color="auto" w:sz="4" w:space="0"/>
              <w:bottom w:val="single" w:color="auto" w:sz="4" w:space="0"/>
              <w:right w:val="single" w:color="auto" w:sz="4" w:space="0"/>
            </w:tcBorders>
            <w:noWrap w:val="0"/>
            <w:vAlign w:val="top"/>
          </w:tcPr>
          <w:p w14:paraId="12FBD6B3">
            <w:pPr>
              <w:jc w:val="center"/>
              <w:rPr>
                <w:rFonts w:ascii="Times New Roman"/>
                <w:color w:val="auto"/>
                <w:sz w:val="18"/>
                <w:szCs w:val="18"/>
              </w:rPr>
            </w:pPr>
          </w:p>
        </w:tc>
      </w:tr>
      <w:tr w14:paraId="4F58F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42" w:type="dxa"/>
            <w:tcBorders>
              <w:top w:val="single" w:color="auto" w:sz="4" w:space="0"/>
              <w:left w:val="single" w:color="auto" w:sz="4" w:space="0"/>
              <w:bottom w:val="single" w:color="auto" w:sz="4" w:space="0"/>
              <w:right w:val="single" w:color="auto" w:sz="4" w:space="0"/>
            </w:tcBorders>
            <w:noWrap w:val="0"/>
            <w:vAlign w:val="center"/>
          </w:tcPr>
          <w:p w14:paraId="1FC52D4D">
            <w:pPr>
              <w:jc w:val="center"/>
              <w:rPr>
                <w:rFonts w:ascii="Times New Roman"/>
                <w:color w:val="auto"/>
                <w:sz w:val="18"/>
                <w:szCs w:val="18"/>
              </w:rPr>
            </w:pPr>
          </w:p>
        </w:tc>
        <w:tc>
          <w:tcPr>
            <w:tcW w:w="943" w:type="dxa"/>
            <w:tcBorders>
              <w:top w:val="single" w:color="auto" w:sz="4" w:space="0"/>
              <w:left w:val="single" w:color="auto" w:sz="4" w:space="0"/>
              <w:bottom w:val="single" w:color="auto" w:sz="4" w:space="0"/>
              <w:right w:val="single" w:color="auto" w:sz="4" w:space="0"/>
            </w:tcBorders>
            <w:noWrap w:val="0"/>
            <w:vAlign w:val="center"/>
          </w:tcPr>
          <w:p w14:paraId="143DD2A0">
            <w:pPr>
              <w:jc w:val="center"/>
              <w:rPr>
                <w:rFonts w:ascii="Times New Roman"/>
                <w:color w:val="auto"/>
                <w:sz w:val="18"/>
                <w:szCs w:val="18"/>
              </w:rPr>
            </w:pPr>
          </w:p>
        </w:tc>
        <w:tc>
          <w:tcPr>
            <w:tcW w:w="1757" w:type="dxa"/>
            <w:tcBorders>
              <w:top w:val="single" w:color="auto" w:sz="4" w:space="0"/>
              <w:left w:val="single" w:color="auto" w:sz="4" w:space="0"/>
              <w:bottom w:val="single" w:color="auto" w:sz="4" w:space="0"/>
              <w:right w:val="single" w:color="auto" w:sz="4" w:space="0"/>
            </w:tcBorders>
            <w:noWrap w:val="0"/>
            <w:vAlign w:val="center"/>
          </w:tcPr>
          <w:p w14:paraId="43446811">
            <w:pPr>
              <w:jc w:val="center"/>
              <w:rPr>
                <w:rFonts w:ascii="Times New Roman"/>
                <w:color w:val="auto"/>
                <w:sz w:val="18"/>
                <w:szCs w:val="18"/>
              </w:rPr>
            </w:pPr>
          </w:p>
        </w:tc>
        <w:tc>
          <w:tcPr>
            <w:tcW w:w="921" w:type="dxa"/>
            <w:tcBorders>
              <w:top w:val="single" w:color="auto" w:sz="4" w:space="0"/>
              <w:left w:val="single" w:color="auto" w:sz="4" w:space="0"/>
              <w:bottom w:val="single" w:color="auto" w:sz="4" w:space="0"/>
              <w:right w:val="single" w:color="auto" w:sz="4" w:space="0"/>
            </w:tcBorders>
            <w:noWrap w:val="0"/>
            <w:vAlign w:val="center"/>
          </w:tcPr>
          <w:p w14:paraId="6E7A0209">
            <w:pPr>
              <w:jc w:val="center"/>
              <w:rPr>
                <w:rFonts w:ascii="Times New Roman"/>
                <w:color w:val="auto"/>
                <w:sz w:val="18"/>
                <w:szCs w:val="18"/>
              </w:rPr>
            </w:pPr>
          </w:p>
        </w:tc>
        <w:tc>
          <w:tcPr>
            <w:tcW w:w="1963" w:type="dxa"/>
            <w:tcBorders>
              <w:top w:val="single" w:color="auto" w:sz="4" w:space="0"/>
              <w:left w:val="single" w:color="auto" w:sz="4" w:space="0"/>
              <w:bottom w:val="single" w:color="auto" w:sz="4" w:space="0"/>
              <w:right w:val="single" w:color="auto" w:sz="4" w:space="0"/>
            </w:tcBorders>
            <w:noWrap w:val="0"/>
            <w:vAlign w:val="center"/>
          </w:tcPr>
          <w:p w14:paraId="78C83D4C">
            <w:pPr>
              <w:ind w:firstLine="360" w:firstLineChars="200"/>
              <w:rPr>
                <w:rFonts w:ascii="Times New Roman"/>
                <w:color w:val="auto"/>
                <w:sz w:val="18"/>
                <w:szCs w:val="18"/>
              </w:rPr>
            </w:pPr>
            <w:r>
              <w:rPr>
                <w:rFonts w:hint="eastAsia" w:ascii="Times New Roman"/>
                <w:color w:val="auto"/>
                <w:sz w:val="18"/>
                <w:szCs w:val="18"/>
              </w:rPr>
              <w:t xml:space="preserve">区     街乡镇  </w:t>
            </w:r>
          </w:p>
        </w:tc>
        <w:tc>
          <w:tcPr>
            <w:tcW w:w="1028" w:type="dxa"/>
            <w:tcBorders>
              <w:top w:val="single" w:color="auto" w:sz="4" w:space="0"/>
              <w:left w:val="single" w:color="auto" w:sz="4" w:space="0"/>
              <w:bottom w:val="single" w:color="auto" w:sz="4" w:space="0"/>
              <w:right w:val="single" w:color="auto" w:sz="4" w:space="0"/>
            </w:tcBorders>
            <w:noWrap w:val="0"/>
            <w:vAlign w:val="center"/>
          </w:tcPr>
          <w:p w14:paraId="07EDED79">
            <w:pPr>
              <w:jc w:val="center"/>
              <w:rPr>
                <w:rFonts w:ascii="Times New Roman"/>
                <w:color w:val="auto"/>
                <w:sz w:val="18"/>
                <w:szCs w:val="1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CF3A833">
            <w:pPr>
              <w:jc w:val="center"/>
              <w:rPr>
                <w:rFonts w:ascii="Times New Roman"/>
                <w:color w:val="auto"/>
                <w:sz w:val="18"/>
                <w:szCs w:val="18"/>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17AC0785">
            <w:pPr>
              <w:jc w:val="center"/>
              <w:rPr>
                <w:rFonts w:ascii="Times New Roman"/>
                <w:color w:val="auto"/>
                <w:sz w:val="18"/>
                <w:szCs w:val="18"/>
              </w:rPr>
            </w:pPr>
            <w:r>
              <w:rPr>
                <w:rFonts w:hint="eastAsia" w:ascii="Times New Roman" w:hAnsi="Times New Roman"/>
                <w:color w:val="auto"/>
                <w:sz w:val="18"/>
                <w:szCs w:val="18"/>
              </w:rPr>
              <w:t>年  月  日至  年 月  日</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D1BF1B8">
            <w:pPr>
              <w:jc w:val="center"/>
              <w:rPr>
                <w:rFonts w:ascii="Times New Roman"/>
                <w:color w:val="auto"/>
                <w:sz w:val="18"/>
                <w:szCs w:val="18"/>
              </w:rPr>
            </w:pPr>
          </w:p>
        </w:tc>
        <w:tc>
          <w:tcPr>
            <w:tcW w:w="1133" w:type="dxa"/>
            <w:tcBorders>
              <w:top w:val="single" w:color="auto" w:sz="4" w:space="0"/>
              <w:left w:val="single" w:color="auto" w:sz="4" w:space="0"/>
              <w:bottom w:val="single" w:color="auto" w:sz="4" w:space="0"/>
              <w:right w:val="single" w:color="auto" w:sz="4" w:space="0"/>
            </w:tcBorders>
            <w:noWrap w:val="0"/>
            <w:vAlign w:val="top"/>
          </w:tcPr>
          <w:p w14:paraId="197C3E86">
            <w:pPr>
              <w:jc w:val="center"/>
              <w:rPr>
                <w:rFonts w:ascii="Times New Roman"/>
                <w:color w:val="auto"/>
                <w:sz w:val="18"/>
                <w:szCs w:val="18"/>
              </w:rPr>
            </w:pPr>
          </w:p>
        </w:tc>
      </w:tr>
      <w:tr w14:paraId="5417D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42" w:type="dxa"/>
            <w:tcBorders>
              <w:top w:val="single" w:color="auto" w:sz="4" w:space="0"/>
              <w:left w:val="single" w:color="auto" w:sz="4" w:space="0"/>
              <w:bottom w:val="single" w:color="auto" w:sz="4" w:space="0"/>
              <w:right w:val="single" w:color="auto" w:sz="4" w:space="0"/>
            </w:tcBorders>
            <w:noWrap w:val="0"/>
            <w:vAlign w:val="center"/>
          </w:tcPr>
          <w:p w14:paraId="76AF9F20">
            <w:pPr>
              <w:jc w:val="center"/>
              <w:rPr>
                <w:rFonts w:ascii="Times New Roman"/>
                <w:color w:val="auto"/>
                <w:sz w:val="18"/>
                <w:szCs w:val="18"/>
              </w:rPr>
            </w:pPr>
          </w:p>
        </w:tc>
        <w:tc>
          <w:tcPr>
            <w:tcW w:w="943" w:type="dxa"/>
            <w:tcBorders>
              <w:top w:val="single" w:color="auto" w:sz="4" w:space="0"/>
              <w:left w:val="single" w:color="auto" w:sz="4" w:space="0"/>
              <w:bottom w:val="single" w:color="auto" w:sz="4" w:space="0"/>
              <w:right w:val="single" w:color="auto" w:sz="4" w:space="0"/>
            </w:tcBorders>
            <w:noWrap w:val="0"/>
            <w:vAlign w:val="center"/>
          </w:tcPr>
          <w:p w14:paraId="0E24D7A6">
            <w:pPr>
              <w:jc w:val="center"/>
              <w:rPr>
                <w:rFonts w:ascii="Times New Roman"/>
                <w:color w:val="auto"/>
                <w:sz w:val="18"/>
                <w:szCs w:val="18"/>
              </w:rPr>
            </w:pPr>
          </w:p>
        </w:tc>
        <w:tc>
          <w:tcPr>
            <w:tcW w:w="1757" w:type="dxa"/>
            <w:tcBorders>
              <w:top w:val="single" w:color="auto" w:sz="4" w:space="0"/>
              <w:left w:val="single" w:color="auto" w:sz="4" w:space="0"/>
              <w:bottom w:val="single" w:color="auto" w:sz="4" w:space="0"/>
              <w:right w:val="single" w:color="auto" w:sz="4" w:space="0"/>
            </w:tcBorders>
            <w:noWrap w:val="0"/>
            <w:vAlign w:val="center"/>
          </w:tcPr>
          <w:p w14:paraId="36EFC886">
            <w:pPr>
              <w:jc w:val="center"/>
              <w:rPr>
                <w:rFonts w:ascii="Times New Roman"/>
                <w:color w:val="auto"/>
                <w:sz w:val="18"/>
                <w:szCs w:val="18"/>
              </w:rPr>
            </w:pPr>
          </w:p>
        </w:tc>
        <w:tc>
          <w:tcPr>
            <w:tcW w:w="921" w:type="dxa"/>
            <w:tcBorders>
              <w:top w:val="single" w:color="auto" w:sz="4" w:space="0"/>
              <w:left w:val="single" w:color="auto" w:sz="4" w:space="0"/>
              <w:bottom w:val="single" w:color="auto" w:sz="4" w:space="0"/>
              <w:right w:val="single" w:color="auto" w:sz="4" w:space="0"/>
            </w:tcBorders>
            <w:noWrap w:val="0"/>
            <w:vAlign w:val="center"/>
          </w:tcPr>
          <w:p w14:paraId="0656508C">
            <w:pPr>
              <w:jc w:val="center"/>
              <w:rPr>
                <w:rFonts w:ascii="Times New Roman"/>
                <w:color w:val="auto"/>
                <w:sz w:val="18"/>
                <w:szCs w:val="18"/>
              </w:rPr>
            </w:pPr>
          </w:p>
        </w:tc>
        <w:tc>
          <w:tcPr>
            <w:tcW w:w="1963" w:type="dxa"/>
            <w:tcBorders>
              <w:top w:val="single" w:color="auto" w:sz="4" w:space="0"/>
              <w:left w:val="single" w:color="auto" w:sz="4" w:space="0"/>
              <w:bottom w:val="single" w:color="auto" w:sz="4" w:space="0"/>
              <w:right w:val="single" w:color="auto" w:sz="4" w:space="0"/>
            </w:tcBorders>
            <w:noWrap w:val="0"/>
            <w:vAlign w:val="center"/>
          </w:tcPr>
          <w:p w14:paraId="64D6A54D">
            <w:pPr>
              <w:ind w:firstLine="360" w:firstLineChars="200"/>
              <w:rPr>
                <w:rFonts w:ascii="Times New Roman"/>
                <w:color w:val="auto"/>
                <w:sz w:val="18"/>
                <w:szCs w:val="18"/>
              </w:rPr>
            </w:pPr>
            <w:r>
              <w:rPr>
                <w:rFonts w:hint="eastAsia" w:ascii="Times New Roman"/>
                <w:color w:val="auto"/>
                <w:sz w:val="18"/>
                <w:szCs w:val="18"/>
              </w:rPr>
              <w:t xml:space="preserve">区     街乡镇  </w:t>
            </w:r>
          </w:p>
        </w:tc>
        <w:tc>
          <w:tcPr>
            <w:tcW w:w="1028" w:type="dxa"/>
            <w:tcBorders>
              <w:top w:val="single" w:color="auto" w:sz="4" w:space="0"/>
              <w:left w:val="single" w:color="auto" w:sz="4" w:space="0"/>
              <w:bottom w:val="single" w:color="auto" w:sz="4" w:space="0"/>
              <w:right w:val="single" w:color="auto" w:sz="4" w:space="0"/>
            </w:tcBorders>
            <w:noWrap w:val="0"/>
            <w:vAlign w:val="center"/>
          </w:tcPr>
          <w:p w14:paraId="52741303">
            <w:pPr>
              <w:jc w:val="center"/>
              <w:rPr>
                <w:rFonts w:ascii="Times New Roman"/>
                <w:color w:val="auto"/>
                <w:sz w:val="18"/>
                <w:szCs w:val="1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164F3AD">
            <w:pPr>
              <w:jc w:val="center"/>
              <w:rPr>
                <w:rFonts w:ascii="Times New Roman"/>
                <w:color w:val="auto"/>
                <w:sz w:val="18"/>
                <w:szCs w:val="18"/>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3482AA72">
            <w:pPr>
              <w:jc w:val="center"/>
              <w:rPr>
                <w:rFonts w:ascii="Times New Roman"/>
                <w:color w:val="auto"/>
                <w:sz w:val="18"/>
                <w:szCs w:val="18"/>
              </w:rPr>
            </w:pPr>
            <w:r>
              <w:rPr>
                <w:rFonts w:hint="eastAsia" w:ascii="Times New Roman" w:hAnsi="Times New Roman"/>
                <w:color w:val="auto"/>
                <w:sz w:val="18"/>
                <w:szCs w:val="18"/>
              </w:rPr>
              <w:t>年  月  日至  年 月  日</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F706CD5">
            <w:pPr>
              <w:jc w:val="center"/>
              <w:rPr>
                <w:rFonts w:ascii="Times New Roman"/>
                <w:color w:val="auto"/>
                <w:sz w:val="18"/>
                <w:szCs w:val="18"/>
              </w:rPr>
            </w:pPr>
          </w:p>
        </w:tc>
        <w:tc>
          <w:tcPr>
            <w:tcW w:w="1133" w:type="dxa"/>
            <w:tcBorders>
              <w:top w:val="single" w:color="auto" w:sz="4" w:space="0"/>
              <w:left w:val="single" w:color="auto" w:sz="4" w:space="0"/>
              <w:bottom w:val="single" w:color="auto" w:sz="4" w:space="0"/>
              <w:right w:val="single" w:color="auto" w:sz="4" w:space="0"/>
            </w:tcBorders>
            <w:noWrap w:val="0"/>
            <w:vAlign w:val="top"/>
          </w:tcPr>
          <w:p w14:paraId="72BF9243">
            <w:pPr>
              <w:jc w:val="center"/>
              <w:rPr>
                <w:rFonts w:ascii="Times New Roman"/>
                <w:color w:val="auto"/>
                <w:sz w:val="18"/>
                <w:szCs w:val="18"/>
              </w:rPr>
            </w:pPr>
          </w:p>
        </w:tc>
      </w:tr>
      <w:tr w14:paraId="22328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42" w:type="dxa"/>
            <w:tcBorders>
              <w:top w:val="single" w:color="auto" w:sz="4" w:space="0"/>
              <w:left w:val="single" w:color="auto" w:sz="4" w:space="0"/>
              <w:bottom w:val="single" w:color="auto" w:sz="4" w:space="0"/>
              <w:right w:val="single" w:color="auto" w:sz="4" w:space="0"/>
            </w:tcBorders>
            <w:noWrap w:val="0"/>
            <w:vAlign w:val="center"/>
          </w:tcPr>
          <w:p w14:paraId="1395B25F">
            <w:pPr>
              <w:jc w:val="center"/>
              <w:rPr>
                <w:rFonts w:ascii="Times New Roman"/>
                <w:color w:val="auto"/>
                <w:sz w:val="18"/>
                <w:szCs w:val="18"/>
              </w:rPr>
            </w:pPr>
          </w:p>
        </w:tc>
        <w:tc>
          <w:tcPr>
            <w:tcW w:w="943" w:type="dxa"/>
            <w:tcBorders>
              <w:top w:val="single" w:color="auto" w:sz="4" w:space="0"/>
              <w:left w:val="single" w:color="auto" w:sz="4" w:space="0"/>
              <w:bottom w:val="single" w:color="auto" w:sz="4" w:space="0"/>
              <w:right w:val="single" w:color="auto" w:sz="4" w:space="0"/>
            </w:tcBorders>
            <w:noWrap w:val="0"/>
            <w:vAlign w:val="center"/>
          </w:tcPr>
          <w:p w14:paraId="69E264CF">
            <w:pPr>
              <w:jc w:val="center"/>
              <w:rPr>
                <w:rFonts w:ascii="Times New Roman"/>
                <w:color w:val="auto"/>
                <w:sz w:val="18"/>
                <w:szCs w:val="18"/>
              </w:rPr>
            </w:pPr>
          </w:p>
        </w:tc>
        <w:tc>
          <w:tcPr>
            <w:tcW w:w="1757" w:type="dxa"/>
            <w:tcBorders>
              <w:top w:val="single" w:color="auto" w:sz="4" w:space="0"/>
              <w:left w:val="single" w:color="auto" w:sz="4" w:space="0"/>
              <w:bottom w:val="single" w:color="auto" w:sz="4" w:space="0"/>
              <w:right w:val="single" w:color="auto" w:sz="4" w:space="0"/>
            </w:tcBorders>
            <w:noWrap w:val="0"/>
            <w:vAlign w:val="center"/>
          </w:tcPr>
          <w:p w14:paraId="0A7F3C3D">
            <w:pPr>
              <w:jc w:val="center"/>
              <w:rPr>
                <w:rFonts w:ascii="Times New Roman"/>
                <w:color w:val="auto"/>
                <w:sz w:val="18"/>
                <w:szCs w:val="18"/>
              </w:rPr>
            </w:pPr>
          </w:p>
        </w:tc>
        <w:tc>
          <w:tcPr>
            <w:tcW w:w="921" w:type="dxa"/>
            <w:tcBorders>
              <w:top w:val="single" w:color="auto" w:sz="4" w:space="0"/>
              <w:left w:val="single" w:color="auto" w:sz="4" w:space="0"/>
              <w:bottom w:val="single" w:color="auto" w:sz="4" w:space="0"/>
              <w:right w:val="single" w:color="auto" w:sz="4" w:space="0"/>
            </w:tcBorders>
            <w:noWrap w:val="0"/>
            <w:vAlign w:val="center"/>
          </w:tcPr>
          <w:p w14:paraId="327035EA">
            <w:pPr>
              <w:jc w:val="center"/>
              <w:rPr>
                <w:rFonts w:ascii="Times New Roman"/>
                <w:color w:val="auto"/>
                <w:sz w:val="18"/>
                <w:szCs w:val="18"/>
              </w:rPr>
            </w:pPr>
          </w:p>
        </w:tc>
        <w:tc>
          <w:tcPr>
            <w:tcW w:w="1963" w:type="dxa"/>
            <w:tcBorders>
              <w:top w:val="single" w:color="auto" w:sz="4" w:space="0"/>
              <w:left w:val="single" w:color="auto" w:sz="4" w:space="0"/>
              <w:bottom w:val="single" w:color="auto" w:sz="4" w:space="0"/>
              <w:right w:val="single" w:color="auto" w:sz="4" w:space="0"/>
            </w:tcBorders>
            <w:noWrap w:val="0"/>
            <w:vAlign w:val="center"/>
          </w:tcPr>
          <w:p w14:paraId="469FD2A8">
            <w:pPr>
              <w:ind w:firstLine="360" w:firstLineChars="200"/>
              <w:rPr>
                <w:rFonts w:ascii="Times New Roman"/>
                <w:color w:val="auto"/>
                <w:sz w:val="18"/>
                <w:szCs w:val="18"/>
              </w:rPr>
            </w:pPr>
            <w:r>
              <w:rPr>
                <w:rFonts w:hint="eastAsia" w:ascii="Times New Roman"/>
                <w:color w:val="auto"/>
                <w:sz w:val="18"/>
                <w:szCs w:val="18"/>
              </w:rPr>
              <w:t xml:space="preserve">区     街乡镇  </w:t>
            </w:r>
          </w:p>
        </w:tc>
        <w:tc>
          <w:tcPr>
            <w:tcW w:w="1028" w:type="dxa"/>
            <w:tcBorders>
              <w:top w:val="single" w:color="auto" w:sz="4" w:space="0"/>
              <w:left w:val="single" w:color="auto" w:sz="4" w:space="0"/>
              <w:bottom w:val="single" w:color="auto" w:sz="4" w:space="0"/>
              <w:right w:val="single" w:color="auto" w:sz="4" w:space="0"/>
            </w:tcBorders>
            <w:noWrap w:val="0"/>
            <w:vAlign w:val="center"/>
          </w:tcPr>
          <w:p w14:paraId="0678B655">
            <w:pPr>
              <w:jc w:val="center"/>
              <w:rPr>
                <w:rFonts w:ascii="Times New Roman"/>
                <w:color w:val="auto"/>
                <w:sz w:val="18"/>
                <w:szCs w:val="1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24D04EE">
            <w:pPr>
              <w:jc w:val="center"/>
              <w:rPr>
                <w:rFonts w:ascii="Times New Roman"/>
                <w:color w:val="auto"/>
                <w:sz w:val="18"/>
                <w:szCs w:val="18"/>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60AECFF6">
            <w:pPr>
              <w:jc w:val="center"/>
              <w:rPr>
                <w:rFonts w:ascii="Times New Roman"/>
                <w:color w:val="auto"/>
                <w:sz w:val="18"/>
                <w:szCs w:val="18"/>
              </w:rPr>
            </w:pPr>
            <w:r>
              <w:rPr>
                <w:rFonts w:hint="eastAsia" w:ascii="Times New Roman" w:hAnsi="Times New Roman"/>
                <w:color w:val="auto"/>
                <w:sz w:val="18"/>
                <w:szCs w:val="18"/>
              </w:rPr>
              <w:t>年  月  日至  年 月  日</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A4870CE">
            <w:pPr>
              <w:jc w:val="center"/>
              <w:rPr>
                <w:rFonts w:ascii="Times New Roman"/>
                <w:color w:val="auto"/>
                <w:sz w:val="18"/>
                <w:szCs w:val="18"/>
              </w:rPr>
            </w:pPr>
          </w:p>
        </w:tc>
        <w:tc>
          <w:tcPr>
            <w:tcW w:w="1133" w:type="dxa"/>
            <w:tcBorders>
              <w:top w:val="single" w:color="auto" w:sz="4" w:space="0"/>
              <w:left w:val="single" w:color="auto" w:sz="4" w:space="0"/>
              <w:bottom w:val="single" w:color="auto" w:sz="4" w:space="0"/>
              <w:right w:val="single" w:color="auto" w:sz="4" w:space="0"/>
            </w:tcBorders>
            <w:noWrap w:val="0"/>
            <w:vAlign w:val="top"/>
          </w:tcPr>
          <w:p w14:paraId="0BB51CD7">
            <w:pPr>
              <w:jc w:val="center"/>
              <w:rPr>
                <w:rFonts w:ascii="Times New Roman"/>
                <w:color w:val="auto"/>
                <w:sz w:val="18"/>
                <w:szCs w:val="18"/>
              </w:rPr>
            </w:pPr>
          </w:p>
        </w:tc>
      </w:tr>
      <w:tr w14:paraId="48969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42" w:type="dxa"/>
            <w:tcBorders>
              <w:top w:val="single" w:color="auto" w:sz="4" w:space="0"/>
              <w:left w:val="single" w:color="auto" w:sz="4" w:space="0"/>
              <w:bottom w:val="single" w:color="auto" w:sz="4" w:space="0"/>
              <w:right w:val="single" w:color="auto" w:sz="4" w:space="0"/>
            </w:tcBorders>
            <w:noWrap w:val="0"/>
            <w:vAlign w:val="center"/>
          </w:tcPr>
          <w:p w14:paraId="511FB1C1">
            <w:pPr>
              <w:jc w:val="center"/>
              <w:rPr>
                <w:rFonts w:ascii="Times New Roman"/>
                <w:color w:val="auto"/>
                <w:sz w:val="18"/>
                <w:szCs w:val="18"/>
              </w:rPr>
            </w:pPr>
          </w:p>
        </w:tc>
        <w:tc>
          <w:tcPr>
            <w:tcW w:w="943" w:type="dxa"/>
            <w:tcBorders>
              <w:top w:val="single" w:color="auto" w:sz="4" w:space="0"/>
              <w:left w:val="single" w:color="auto" w:sz="4" w:space="0"/>
              <w:bottom w:val="single" w:color="auto" w:sz="4" w:space="0"/>
              <w:right w:val="single" w:color="auto" w:sz="4" w:space="0"/>
            </w:tcBorders>
            <w:noWrap w:val="0"/>
            <w:vAlign w:val="center"/>
          </w:tcPr>
          <w:p w14:paraId="7A2B7B5C">
            <w:pPr>
              <w:jc w:val="center"/>
              <w:rPr>
                <w:rFonts w:ascii="Times New Roman"/>
                <w:color w:val="auto"/>
                <w:sz w:val="18"/>
                <w:szCs w:val="18"/>
              </w:rPr>
            </w:pPr>
          </w:p>
        </w:tc>
        <w:tc>
          <w:tcPr>
            <w:tcW w:w="1757" w:type="dxa"/>
            <w:tcBorders>
              <w:top w:val="single" w:color="auto" w:sz="4" w:space="0"/>
              <w:left w:val="single" w:color="auto" w:sz="4" w:space="0"/>
              <w:bottom w:val="single" w:color="auto" w:sz="4" w:space="0"/>
              <w:right w:val="single" w:color="auto" w:sz="4" w:space="0"/>
            </w:tcBorders>
            <w:noWrap w:val="0"/>
            <w:vAlign w:val="center"/>
          </w:tcPr>
          <w:p w14:paraId="1D7EFC9A">
            <w:pPr>
              <w:jc w:val="center"/>
              <w:rPr>
                <w:rFonts w:ascii="Times New Roman"/>
                <w:color w:val="auto"/>
                <w:sz w:val="18"/>
                <w:szCs w:val="18"/>
              </w:rPr>
            </w:pPr>
          </w:p>
        </w:tc>
        <w:tc>
          <w:tcPr>
            <w:tcW w:w="921" w:type="dxa"/>
            <w:tcBorders>
              <w:top w:val="single" w:color="auto" w:sz="4" w:space="0"/>
              <w:left w:val="single" w:color="auto" w:sz="4" w:space="0"/>
              <w:bottom w:val="single" w:color="auto" w:sz="4" w:space="0"/>
              <w:right w:val="single" w:color="auto" w:sz="4" w:space="0"/>
            </w:tcBorders>
            <w:noWrap w:val="0"/>
            <w:vAlign w:val="center"/>
          </w:tcPr>
          <w:p w14:paraId="30D33A39">
            <w:pPr>
              <w:jc w:val="center"/>
              <w:rPr>
                <w:rFonts w:ascii="Times New Roman"/>
                <w:color w:val="auto"/>
                <w:sz w:val="18"/>
                <w:szCs w:val="18"/>
              </w:rPr>
            </w:pPr>
          </w:p>
        </w:tc>
        <w:tc>
          <w:tcPr>
            <w:tcW w:w="1963" w:type="dxa"/>
            <w:tcBorders>
              <w:top w:val="single" w:color="auto" w:sz="4" w:space="0"/>
              <w:left w:val="single" w:color="auto" w:sz="4" w:space="0"/>
              <w:bottom w:val="single" w:color="auto" w:sz="4" w:space="0"/>
              <w:right w:val="single" w:color="auto" w:sz="4" w:space="0"/>
            </w:tcBorders>
            <w:noWrap w:val="0"/>
            <w:vAlign w:val="center"/>
          </w:tcPr>
          <w:p w14:paraId="7E80BA78">
            <w:pPr>
              <w:ind w:firstLine="360" w:firstLineChars="200"/>
              <w:rPr>
                <w:rFonts w:ascii="Times New Roman"/>
                <w:color w:val="auto"/>
                <w:sz w:val="18"/>
                <w:szCs w:val="18"/>
              </w:rPr>
            </w:pPr>
            <w:r>
              <w:rPr>
                <w:rFonts w:hint="eastAsia" w:ascii="Times New Roman"/>
                <w:color w:val="auto"/>
                <w:sz w:val="18"/>
                <w:szCs w:val="18"/>
              </w:rPr>
              <w:t xml:space="preserve">区     街乡镇  </w:t>
            </w:r>
          </w:p>
        </w:tc>
        <w:tc>
          <w:tcPr>
            <w:tcW w:w="1028" w:type="dxa"/>
            <w:tcBorders>
              <w:top w:val="single" w:color="auto" w:sz="4" w:space="0"/>
              <w:left w:val="single" w:color="auto" w:sz="4" w:space="0"/>
              <w:bottom w:val="single" w:color="auto" w:sz="4" w:space="0"/>
              <w:right w:val="single" w:color="auto" w:sz="4" w:space="0"/>
            </w:tcBorders>
            <w:noWrap w:val="0"/>
            <w:vAlign w:val="center"/>
          </w:tcPr>
          <w:p w14:paraId="562B72A7">
            <w:pPr>
              <w:jc w:val="center"/>
              <w:rPr>
                <w:rFonts w:ascii="Times New Roman"/>
                <w:color w:val="auto"/>
                <w:sz w:val="18"/>
                <w:szCs w:val="1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1632119">
            <w:pPr>
              <w:jc w:val="center"/>
              <w:rPr>
                <w:rFonts w:ascii="Times New Roman"/>
                <w:color w:val="auto"/>
                <w:sz w:val="18"/>
                <w:szCs w:val="18"/>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4AE7AB0D">
            <w:pPr>
              <w:jc w:val="center"/>
              <w:rPr>
                <w:rFonts w:ascii="Times New Roman"/>
                <w:color w:val="auto"/>
                <w:sz w:val="18"/>
                <w:szCs w:val="18"/>
              </w:rPr>
            </w:pPr>
            <w:r>
              <w:rPr>
                <w:rFonts w:hint="eastAsia" w:ascii="Times New Roman" w:hAnsi="Times New Roman"/>
                <w:color w:val="auto"/>
                <w:sz w:val="18"/>
                <w:szCs w:val="18"/>
              </w:rPr>
              <w:t>年  月  日至  年 月  日</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0297B0D">
            <w:pPr>
              <w:jc w:val="center"/>
              <w:rPr>
                <w:rFonts w:ascii="Times New Roman"/>
                <w:color w:val="auto"/>
                <w:sz w:val="18"/>
                <w:szCs w:val="18"/>
              </w:rPr>
            </w:pPr>
          </w:p>
        </w:tc>
        <w:tc>
          <w:tcPr>
            <w:tcW w:w="1133" w:type="dxa"/>
            <w:tcBorders>
              <w:top w:val="single" w:color="auto" w:sz="4" w:space="0"/>
              <w:left w:val="single" w:color="auto" w:sz="4" w:space="0"/>
              <w:bottom w:val="single" w:color="auto" w:sz="4" w:space="0"/>
              <w:right w:val="single" w:color="auto" w:sz="4" w:space="0"/>
            </w:tcBorders>
            <w:noWrap w:val="0"/>
            <w:vAlign w:val="top"/>
          </w:tcPr>
          <w:p w14:paraId="0A9ADA6C">
            <w:pPr>
              <w:jc w:val="center"/>
              <w:rPr>
                <w:rFonts w:ascii="Times New Roman"/>
                <w:color w:val="auto"/>
                <w:sz w:val="18"/>
                <w:szCs w:val="18"/>
              </w:rPr>
            </w:pPr>
          </w:p>
        </w:tc>
      </w:tr>
      <w:tr w14:paraId="0D199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42" w:type="dxa"/>
            <w:tcBorders>
              <w:top w:val="single" w:color="auto" w:sz="4" w:space="0"/>
              <w:left w:val="single" w:color="auto" w:sz="4" w:space="0"/>
              <w:bottom w:val="single" w:color="auto" w:sz="4" w:space="0"/>
              <w:right w:val="single" w:color="auto" w:sz="4" w:space="0"/>
            </w:tcBorders>
            <w:noWrap w:val="0"/>
            <w:vAlign w:val="center"/>
          </w:tcPr>
          <w:p w14:paraId="444A0AC1">
            <w:pPr>
              <w:jc w:val="center"/>
              <w:rPr>
                <w:rFonts w:ascii="Times New Roman"/>
                <w:color w:val="auto"/>
                <w:sz w:val="18"/>
                <w:szCs w:val="18"/>
              </w:rPr>
            </w:pPr>
          </w:p>
        </w:tc>
        <w:tc>
          <w:tcPr>
            <w:tcW w:w="943" w:type="dxa"/>
            <w:tcBorders>
              <w:top w:val="single" w:color="auto" w:sz="4" w:space="0"/>
              <w:left w:val="single" w:color="auto" w:sz="4" w:space="0"/>
              <w:bottom w:val="single" w:color="auto" w:sz="4" w:space="0"/>
              <w:right w:val="single" w:color="auto" w:sz="4" w:space="0"/>
            </w:tcBorders>
            <w:noWrap w:val="0"/>
            <w:vAlign w:val="center"/>
          </w:tcPr>
          <w:p w14:paraId="39CAA82C">
            <w:pPr>
              <w:jc w:val="center"/>
              <w:rPr>
                <w:rFonts w:ascii="Times New Roman"/>
                <w:color w:val="auto"/>
                <w:sz w:val="18"/>
                <w:szCs w:val="18"/>
              </w:rPr>
            </w:pPr>
          </w:p>
        </w:tc>
        <w:tc>
          <w:tcPr>
            <w:tcW w:w="1757" w:type="dxa"/>
            <w:tcBorders>
              <w:top w:val="single" w:color="auto" w:sz="4" w:space="0"/>
              <w:left w:val="single" w:color="auto" w:sz="4" w:space="0"/>
              <w:bottom w:val="single" w:color="auto" w:sz="4" w:space="0"/>
              <w:right w:val="single" w:color="auto" w:sz="4" w:space="0"/>
            </w:tcBorders>
            <w:noWrap w:val="0"/>
            <w:vAlign w:val="center"/>
          </w:tcPr>
          <w:p w14:paraId="4A198B0B">
            <w:pPr>
              <w:jc w:val="center"/>
              <w:rPr>
                <w:rFonts w:ascii="Times New Roman"/>
                <w:color w:val="auto"/>
                <w:sz w:val="18"/>
                <w:szCs w:val="18"/>
              </w:rPr>
            </w:pPr>
          </w:p>
        </w:tc>
        <w:tc>
          <w:tcPr>
            <w:tcW w:w="921" w:type="dxa"/>
            <w:tcBorders>
              <w:top w:val="single" w:color="auto" w:sz="4" w:space="0"/>
              <w:left w:val="single" w:color="auto" w:sz="4" w:space="0"/>
              <w:bottom w:val="single" w:color="auto" w:sz="4" w:space="0"/>
              <w:right w:val="single" w:color="auto" w:sz="4" w:space="0"/>
            </w:tcBorders>
            <w:noWrap w:val="0"/>
            <w:vAlign w:val="center"/>
          </w:tcPr>
          <w:p w14:paraId="4D99EAA3">
            <w:pPr>
              <w:jc w:val="center"/>
              <w:rPr>
                <w:rFonts w:ascii="Times New Roman"/>
                <w:color w:val="auto"/>
                <w:sz w:val="18"/>
                <w:szCs w:val="18"/>
              </w:rPr>
            </w:pPr>
          </w:p>
        </w:tc>
        <w:tc>
          <w:tcPr>
            <w:tcW w:w="1963" w:type="dxa"/>
            <w:tcBorders>
              <w:top w:val="single" w:color="auto" w:sz="4" w:space="0"/>
              <w:left w:val="single" w:color="auto" w:sz="4" w:space="0"/>
              <w:bottom w:val="single" w:color="auto" w:sz="4" w:space="0"/>
              <w:right w:val="single" w:color="auto" w:sz="4" w:space="0"/>
            </w:tcBorders>
            <w:noWrap w:val="0"/>
            <w:vAlign w:val="center"/>
          </w:tcPr>
          <w:p w14:paraId="052CC5E7">
            <w:pPr>
              <w:ind w:firstLine="360" w:firstLineChars="200"/>
              <w:rPr>
                <w:rFonts w:ascii="Times New Roman"/>
                <w:color w:val="auto"/>
                <w:sz w:val="18"/>
                <w:szCs w:val="18"/>
              </w:rPr>
            </w:pPr>
            <w:r>
              <w:rPr>
                <w:rFonts w:hint="eastAsia" w:ascii="Times New Roman"/>
                <w:color w:val="auto"/>
                <w:sz w:val="18"/>
                <w:szCs w:val="18"/>
              </w:rPr>
              <w:t xml:space="preserve">区     街乡镇  </w:t>
            </w:r>
          </w:p>
        </w:tc>
        <w:tc>
          <w:tcPr>
            <w:tcW w:w="1028" w:type="dxa"/>
            <w:tcBorders>
              <w:top w:val="single" w:color="auto" w:sz="4" w:space="0"/>
              <w:left w:val="single" w:color="auto" w:sz="4" w:space="0"/>
              <w:bottom w:val="single" w:color="auto" w:sz="4" w:space="0"/>
              <w:right w:val="single" w:color="auto" w:sz="4" w:space="0"/>
            </w:tcBorders>
            <w:noWrap w:val="0"/>
            <w:vAlign w:val="center"/>
          </w:tcPr>
          <w:p w14:paraId="749FA2A2">
            <w:pPr>
              <w:jc w:val="center"/>
              <w:rPr>
                <w:rFonts w:ascii="Times New Roman"/>
                <w:color w:val="auto"/>
                <w:sz w:val="18"/>
                <w:szCs w:val="1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4794CE0">
            <w:pPr>
              <w:jc w:val="center"/>
              <w:rPr>
                <w:rFonts w:ascii="Times New Roman"/>
                <w:color w:val="auto"/>
                <w:sz w:val="18"/>
                <w:szCs w:val="18"/>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2B952122">
            <w:pPr>
              <w:jc w:val="center"/>
              <w:rPr>
                <w:rFonts w:ascii="Times New Roman"/>
                <w:color w:val="auto"/>
                <w:sz w:val="18"/>
                <w:szCs w:val="18"/>
              </w:rPr>
            </w:pPr>
            <w:r>
              <w:rPr>
                <w:rFonts w:hint="eastAsia" w:ascii="Times New Roman" w:hAnsi="Times New Roman"/>
                <w:color w:val="auto"/>
                <w:sz w:val="18"/>
                <w:szCs w:val="18"/>
              </w:rPr>
              <w:t>年  月  日至  年 月  日</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3C8CD35">
            <w:pPr>
              <w:jc w:val="center"/>
              <w:rPr>
                <w:rFonts w:ascii="Times New Roman"/>
                <w:color w:val="auto"/>
                <w:sz w:val="18"/>
                <w:szCs w:val="18"/>
              </w:rPr>
            </w:pPr>
          </w:p>
        </w:tc>
        <w:tc>
          <w:tcPr>
            <w:tcW w:w="1133" w:type="dxa"/>
            <w:tcBorders>
              <w:top w:val="single" w:color="auto" w:sz="4" w:space="0"/>
              <w:left w:val="single" w:color="auto" w:sz="4" w:space="0"/>
              <w:bottom w:val="single" w:color="auto" w:sz="4" w:space="0"/>
              <w:right w:val="single" w:color="auto" w:sz="4" w:space="0"/>
            </w:tcBorders>
            <w:noWrap w:val="0"/>
            <w:vAlign w:val="top"/>
          </w:tcPr>
          <w:p w14:paraId="67D3A420">
            <w:pPr>
              <w:jc w:val="center"/>
              <w:rPr>
                <w:rFonts w:ascii="Times New Roman"/>
                <w:color w:val="auto"/>
                <w:sz w:val="18"/>
                <w:szCs w:val="18"/>
              </w:rPr>
            </w:pPr>
          </w:p>
        </w:tc>
      </w:tr>
      <w:tr w14:paraId="2CF15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442" w:type="dxa"/>
            <w:tcBorders>
              <w:top w:val="single" w:color="auto" w:sz="4" w:space="0"/>
              <w:left w:val="single" w:color="auto" w:sz="4" w:space="0"/>
              <w:bottom w:val="single" w:color="auto" w:sz="4" w:space="0"/>
              <w:right w:val="single" w:color="auto" w:sz="4" w:space="0"/>
            </w:tcBorders>
            <w:noWrap w:val="0"/>
            <w:vAlign w:val="center"/>
          </w:tcPr>
          <w:p w14:paraId="249E0F96">
            <w:pPr>
              <w:jc w:val="center"/>
              <w:rPr>
                <w:rFonts w:ascii="Times New Roman"/>
                <w:color w:val="auto"/>
                <w:sz w:val="18"/>
                <w:szCs w:val="18"/>
              </w:rPr>
            </w:pPr>
          </w:p>
        </w:tc>
        <w:tc>
          <w:tcPr>
            <w:tcW w:w="943" w:type="dxa"/>
            <w:tcBorders>
              <w:top w:val="single" w:color="auto" w:sz="4" w:space="0"/>
              <w:left w:val="single" w:color="auto" w:sz="4" w:space="0"/>
              <w:bottom w:val="single" w:color="auto" w:sz="4" w:space="0"/>
              <w:right w:val="single" w:color="auto" w:sz="4" w:space="0"/>
            </w:tcBorders>
            <w:noWrap w:val="0"/>
            <w:vAlign w:val="center"/>
          </w:tcPr>
          <w:p w14:paraId="14E8615C">
            <w:pPr>
              <w:jc w:val="center"/>
              <w:rPr>
                <w:rFonts w:ascii="Times New Roman"/>
                <w:color w:val="auto"/>
                <w:sz w:val="18"/>
                <w:szCs w:val="18"/>
              </w:rPr>
            </w:pPr>
          </w:p>
        </w:tc>
        <w:tc>
          <w:tcPr>
            <w:tcW w:w="1757" w:type="dxa"/>
            <w:tcBorders>
              <w:top w:val="single" w:color="auto" w:sz="4" w:space="0"/>
              <w:left w:val="single" w:color="auto" w:sz="4" w:space="0"/>
              <w:bottom w:val="single" w:color="auto" w:sz="4" w:space="0"/>
              <w:right w:val="single" w:color="auto" w:sz="4" w:space="0"/>
            </w:tcBorders>
            <w:noWrap w:val="0"/>
            <w:vAlign w:val="center"/>
          </w:tcPr>
          <w:p w14:paraId="595F3525">
            <w:pPr>
              <w:jc w:val="center"/>
              <w:rPr>
                <w:rFonts w:ascii="Times New Roman"/>
                <w:color w:val="auto"/>
                <w:sz w:val="18"/>
                <w:szCs w:val="18"/>
              </w:rPr>
            </w:pPr>
          </w:p>
        </w:tc>
        <w:tc>
          <w:tcPr>
            <w:tcW w:w="921" w:type="dxa"/>
            <w:tcBorders>
              <w:top w:val="single" w:color="auto" w:sz="4" w:space="0"/>
              <w:left w:val="single" w:color="auto" w:sz="4" w:space="0"/>
              <w:bottom w:val="single" w:color="auto" w:sz="4" w:space="0"/>
              <w:right w:val="single" w:color="auto" w:sz="4" w:space="0"/>
            </w:tcBorders>
            <w:noWrap w:val="0"/>
            <w:vAlign w:val="center"/>
          </w:tcPr>
          <w:p w14:paraId="6CE85F2C">
            <w:pPr>
              <w:jc w:val="center"/>
              <w:rPr>
                <w:rFonts w:ascii="Times New Roman"/>
                <w:color w:val="auto"/>
                <w:sz w:val="18"/>
                <w:szCs w:val="18"/>
              </w:rPr>
            </w:pPr>
          </w:p>
        </w:tc>
        <w:tc>
          <w:tcPr>
            <w:tcW w:w="1963" w:type="dxa"/>
            <w:tcBorders>
              <w:top w:val="single" w:color="auto" w:sz="4" w:space="0"/>
              <w:left w:val="single" w:color="auto" w:sz="4" w:space="0"/>
              <w:bottom w:val="single" w:color="auto" w:sz="4" w:space="0"/>
              <w:right w:val="single" w:color="auto" w:sz="4" w:space="0"/>
            </w:tcBorders>
            <w:noWrap w:val="0"/>
            <w:vAlign w:val="center"/>
          </w:tcPr>
          <w:p w14:paraId="784DFD4F">
            <w:pPr>
              <w:jc w:val="center"/>
              <w:rPr>
                <w:rFonts w:ascii="Times New Roman"/>
                <w:color w:val="auto"/>
                <w:sz w:val="18"/>
                <w:szCs w:val="18"/>
              </w:rPr>
            </w:pPr>
            <w:r>
              <w:rPr>
                <w:rFonts w:hint="eastAsia" w:ascii="Times New Roman"/>
                <w:color w:val="auto"/>
                <w:sz w:val="18"/>
                <w:szCs w:val="18"/>
              </w:rPr>
              <w:t xml:space="preserve">  区     街乡镇</w:t>
            </w:r>
          </w:p>
        </w:tc>
        <w:tc>
          <w:tcPr>
            <w:tcW w:w="1028" w:type="dxa"/>
            <w:tcBorders>
              <w:top w:val="single" w:color="auto" w:sz="4" w:space="0"/>
              <w:left w:val="single" w:color="auto" w:sz="4" w:space="0"/>
              <w:bottom w:val="single" w:color="auto" w:sz="4" w:space="0"/>
              <w:right w:val="single" w:color="auto" w:sz="4" w:space="0"/>
            </w:tcBorders>
            <w:noWrap w:val="0"/>
            <w:vAlign w:val="center"/>
          </w:tcPr>
          <w:p w14:paraId="30ED672A">
            <w:pPr>
              <w:jc w:val="center"/>
              <w:rPr>
                <w:rFonts w:ascii="Times New Roman"/>
                <w:color w:val="auto"/>
                <w:sz w:val="18"/>
                <w:szCs w:val="1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8E1F475">
            <w:pPr>
              <w:jc w:val="center"/>
              <w:rPr>
                <w:rFonts w:ascii="Times New Roman"/>
                <w:color w:val="auto"/>
                <w:sz w:val="18"/>
                <w:szCs w:val="18"/>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0D44CD86">
            <w:pPr>
              <w:jc w:val="center"/>
              <w:rPr>
                <w:rFonts w:ascii="Times New Roman"/>
                <w:color w:val="auto"/>
                <w:sz w:val="18"/>
                <w:szCs w:val="18"/>
              </w:rPr>
            </w:pPr>
            <w:r>
              <w:rPr>
                <w:rFonts w:hint="eastAsia" w:ascii="Times New Roman" w:hAnsi="Times New Roman"/>
                <w:color w:val="auto"/>
                <w:sz w:val="18"/>
                <w:szCs w:val="18"/>
              </w:rPr>
              <w:t>年  月  日至  年 月  日</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40B076B">
            <w:pPr>
              <w:jc w:val="center"/>
              <w:rPr>
                <w:rFonts w:ascii="Times New Roman"/>
                <w:color w:val="auto"/>
                <w:sz w:val="18"/>
                <w:szCs w:val="18"/>
              </w:rPr>
            </w:pPr>
          </w:p>
        </w:tc>
        <w:tc>
          <w:tcPr>
            <w:tcW w:w="1133" w:type="dxa"/>
            <w:tcBorders>
              <w:top w:val="single" w:color="auto" w:sz="4" w:space="0"/>
              <w:left w:val="single" w:color="auto" w:sz="4" w:space="0"/>
              <w:bottom w:val="single" w:color="auto" w:sz="4" w:space="0"/>
              <w:right w:val="single" w:color="auto" w:sz="4" w:space="0"/>
            </w:tcBorders>
            <w:noWrap w:val="0"/>
            <w:vAlign w:val="top"/>
          </w:tcPr>
          <w:p w14:paraId="114C8782">
            <w:pPr>
              <w:jc w:val="center"/>
              <w:rPr>
                <w:rFonts w:ascii="Times New Roman"/>
                <w:color w:val="auto"/>
                <w:sz w:val="18"/>
                <w:szCs w:val="18"/>
              </w:rPr>
            </w:pPr>
          </w:p>
        </w:tc>
      </w:tr>
    </w:tbl>
    <w:p w14:paraId="66804069">
      <w:pPr>
        <w:rPr>
          <w:rFonts w:hint="eastAsia"/>
        </w:rPr>
      </w:pPr>
      <w:r>
        <w:rPr>
          <w:rFonts w:hint="eastAsia" w:ascii="Times New Roman" w:hAnsi="Times New Roman"/>
          <w:color w:val="auto"/>
          <w:sz w:val="18"/>
          <w:szCs w:val="18"/>
        </w:rPr>
        <w:t xml:space="preserve">负责人：                                                         经办人:                                                    电话:   </w:t>
      </w:r>
    </w:p>
    <w:p w14:paraId="56627435">
      <w:pPr>
        <w:rPr>
          <w:rFonts w:hint="eastAsia"/>
        </w:rPr>
        <w:sectPr>
          <w:footerReference r:id="rId6" w:type="default"/>
          <w:footerReference r:id="rId7" w:type="even"/>
          <w:pgSz w:w="16838" w:h="11906" w:orient="landscape"/>
          <w:pgMar w:top="1531" w:right="1440" w:bottom="1531" w:left="1440" w:header="851" w:footer="992" w:gutter="0"/>
          <w:cols w:space="425" w:num="1"/>
          <w:docGrid w:type="lines" w:linePitch="312" w:charSpace="0"/>
        </w:sectPr>
      </w:pPr>
    </w:p>
    <w:p w14:paraId="6F2A4CE0">
      <w:pPr>
        <w:spacing w:line="600" w:lineRule="exact"/>
        <w:jc w:val="center"/>
        <w:rPr>
          <w:rFonts w:hint="default" w:ascii="Times New Roman" w:hAnsi="Times New Roman" w:eastAsia="黑体" w:cs="Times New Roman"/>
          <w:sz w:val="32"/>
        </w:rPr>
      </w:pPr>
      <w:bookmarkStart w:id="0" w:name="_GoBack"/>
      <w:bookmarkEnd w:id="0"/>
    </w:p>
    <w:p w14:paraId="635C5195">
      <w:pPr>
        <w:spacing w:line="600" w:lineRule="exact"/>
        <w:jc w:val="center"/>
        <w:rPr>
          <w:rFonts w:hint="default" w:ascii="Times New Roman" w:hAnsi="Times New Roman" w:eastAsia="文星简小标宋" w:cs="Times New Roman"/>
          <w:sz w:val="44"/>
          <w:szCs w:val="44"/>
        </w:rPr>
      </w:pPr>
      <w:r>
        <w:rPr>
          <w:rFonts w:hint="default" w:ascii="Times New Roman" w:hAnsi="Times New Roman" w:eastAsia="文星简小标宋" w:cs="Times New Roman"/>
          <w:sz w:val="44"/>
          <w:szCs w:val="44"/>
        </w:rPr>
        <w:t>政</w:t>
      </w:r>
      <w:r>
        <w:rPr>
          <w:rFonts w:hint="default" w:ascii="Times New Roman" w:hAnsi="Times New Roman" w:cs="Times New Roman"/>
          <w:sz w:val="44"/>
          <w:szCs w:val="44"/>
        </w:rPr>
        <w:t xml:space="preserve"> </w:t>
      </w:r>
      <w:r>
        <w:rPr>
          <w:rFonts w:hint="default" w:ascii="Times New Roman" w:hAnsi="Times New Roman" w:eastAsia="文星简小标宋" w:cs="Times New Roman"/>
          <w:sz w:val="44"/>
          <w:szCs w:val="44"/>
        </w:rPr>
        <w:t>策</w:t>
      </w:r>
      <w:r>
        <w:rPr>
          <w:rFonts w:hint="default" w:ascii="Times New Roman" w:hAnsi="Times New Roman" w:cs="Times New Roman"/>
          <w:sz w:val="44"/>
          <w:szCs w:val="44"/>
        </w:rPr>
        <w:t xml:space="preserve"> </w:t>
      </w:r>
      <w:r>
        <w:rPr>
          <w:rFonts w:hint="default" w:ascii="Times New Roman" w:hAnsi="Times New Roman" w:eastAsia="文星简小标宋" w:cs="Times New Roman"/>
          <w:sz w:val="44"/>
          <w:szCs w:val="44"/>
        </w:rPr>
        <w:t>问</w:t>
      </w:r>
      <w:r>
        <w:rPr>
          <w:rFonts w:hint="default" w:ascii="Times New Roman" w:hAnsi="Times New Roman" w:cs="Times New Roman"/>
          <w:sz w:val="44"/>
          <w:szCs w:val="44"/>
        </w:rPr>
        <w:t xml:space="preserve"> </w:t>
      </w:r>
      <w:r>
        <w:rPr>
          <w:rFonts w:hint="default" w:ascii="Times New Roman" w:hAnsi="Times New Roman" w:eastAsia="文星简小标宋" w:cs="Times New Roman"/>
          <w:sz w:val="44"/>
          <w:szCs w:val="44"/>
        </w:rPr>
        <w:t>答</w:t>
      </w:r>
    </w:p>
    <w:p w14:paraId="19FA028A">
      <w:pPr>
        <w:spacing w:line="600" w:lineRule="exact"/>
        <w:rPr>
          <w:rFonts w:hint="default" w:ascii="Times New Roman" w:hAnsi="Times New Roman" w:eastAsia="仿宋_GB2312" w:cs="Times New Roman"/>
          <w:sz w:val="32"/>
          <w:szCs w:val="32"/>
        </w:rPr>
      </w:pPr>
    </w:p>
    <w:p w14:paraId="1A041214">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一、什么是公益性岗位？</w:t>
      </w:r>
    </w:p>
    <w:p w14:paraId="7F675972">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答：</w:t>
      </w:r>
      <w:r>
        <w:rPr>
          <w:rFonts w:hint="default" w:ascii="Times New Roman" w:hAnsi="Times New Roman" w:eastAsia="仿宋_GB2312" w:cs="Times New Roman"/>
          <w:sz w:val="32"/>
          <w:szCs w:val="32"/>
        </w:rPr>
        <w:t>公益性岗位是指由用人单位开发并经人社部门认定，用于安置就业困难人员就业的岗位。</w:t>
      </w:r>
    </w:p>
    <w:p w14:paraId="375FC43A">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、岗位开发单位设立公益性岗位应满足哪些条件？</w:t>
      </w:r>
    </w:p>
    <w:p w14:paraId="4B7CAD5B">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答：</w:t>
      </w:r>
      <w:r>
        <w:rPr>
          <w:rFonts w:hint="eastAsia" w:eastAsia="仿宋_GB2312"/>
          <w:color w:val="auto"/>
          <w:sz w:val="32"/>
          <w:szCs w:val="32"/>
        </w:rPr>
        <w:t>设立公益性岗位</w:t>
      </w:r>
      <w:r>
        <w:rPr>
          <w:rFonts w:hint="eastAsia" w:eastAsia="仿宋_GB2312"/>
          <w:color w:val="auto"/>
          <w:sz w:val="32"/>
          <w:szCs w:val="32"/>
          <w:lang w:eastAsia="zh-CN"/>
        </w:rPr>
        <w:t>应当</w:t>
      </w:r>
      <w:r>
        <w:rPr>
          <w:rFonts w:hint="eastAsia" w:eastAsia="仿宋_GB2312"/>
          <w:color w:val="auto"/>
          <w:sz w:val="32"/>
          <w:szCs w:val="32"/>
        </w:rPr>
        <w:t>满足以下条件：</w:t>
      </w: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eastAsia="zh-CN"/>
        </w:rPr>
        <w:t>依法设立，</w:t>
      </w:r>
      <w:r>
        <w:rPr>
          <w:rFonts w:hint="default" w:ascii="Times New Roman" w:hAnsi="Times New Roman" w:eastAsia="仿宋_GB2312" w:cs="Times New Roman"/>
          <w:sz w:val="32"/>
          <w:szCs w:val="32"/>
        </w:rPr>
        <w:t>有健全的管理制度和专职管理人员</w:t>
      </w:r>
      <w:r>
        <w:rPr>
          <w:rFonts w:hint="default" w:ascii="Times New Roman" w:hAnsi="Times New Roman" w:eastAsia="仿宋_GB2312" w:cs="Times New Roman"/>
          <w:sz w:val="32"/>
          <w:szCs w:val="32"/>
          <w:lang w:eastAsia="zh-CN"/>
        </w:rPr>
        <w:t>，遵守人社</w:t>
      </w:r>
      <w:r>
        <w:rPr>
          <w:rFonts w:hint="default" w:ascii="Times New Roman" w:hAnsi="Times New Roman" w:eastAsia="仿宋_GB2312" w:cs="Times New Roman"/>
          <w:sz w:val="32"/>
          <w:szCs w:val="32"/>
        </w:rPr>
        <w:t>法律法规，与职工签订</w:t>
      </w:r>
      <w:r>
        <w:rPr>
          <w:rFonts w:hint="default" w:ascii="Times New Roman" w:hAnsi="Times New Roman" w:eastAsia="仿宋_GB2312" w:cs="Times New Roman"/>
          <w:sz w:val="32"/>
          <w:szCs w:val="32"/>
          <w:lang w:eastAsia="zh-CN"/>
        </w:rPr>
        <w:t>聘用合同或</w:t>
      </w:r>
      <w:r>
        <w:rPr>
          <w:rFonts w:hint="default" w:ascii="Times New Roman" w:hAnsi="Times New Roman" w:eastAsia="仿宋_GB2312" w:cs="Times New Roman"/>
          <w:sz w:val="32"/>
          <w:szCs w:val="32"/>
        </w:rPr>
        <w:t>劳动合同并缴纳社会保险费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eastAsia="zh-CN"/>
        </w:rPr>
        <w:t>具有公共性、公益性、民生性特点，</w:t>
      </w:r>
      <w:r>
        <w:rPr>
          <w:rFonts w:hint="default" w:ascii="Times New Roman" w:hAnsi="Times New Roman" w:eastAsia="仿宋_GB2312" w:cs="Times New Roman"/>
          <w:sz w:val="32"/>
          <w:szCs w:val="32"/>
        </w:rPr>
        <w:t>适合安置就业困难人员</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（三）有明确的岗位职责、岗位数量、薪酬标准和工作规范要求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（四）公益性岗位</w:t>
      </w:r>
      <w:r>
        <w:rPr>
          <w:rFonts w:hint="default" w:ascii="Times New Roman" w:hAnsi="Times New Roman" w:eastAsia="仿宋_GB2312" w:cs="Times New Roman"/>
          <w:sz w:val="32"/>
          <w:szCs w:val="32"/>
          <w:lang w:eastAsia="zh-CN"/>
        </w:rPr>
        <w:t>相对稳定，</w:t>
      </w:r>
      <w:r>
        <w:rPr>
          <w:rFonts w:hint="default" w:ascii="Times New Roman" w:hAnsi="Times New Roman" w:eastAsia="仿宋_GB2312" w:cs="Times New Roman"/>
          <w:sz w:val="32"/>
          <w:szCs w:val="32"/>
        </w:rPr>
        <w:t>期限一般不少于3年且实行全日制用工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（五）有</w:t>
      </w:r>
      <w:r>
        <w:rPr>
          <w:rFonts w:hint="default" w:ascii="Times New Roman" w:hAnsi="Times New Roman" w:eastAsia="仿宋_GB2312" w:cs="Times New Roman"/>
          <w:sz w:val="32"/>
          <w:szCs w:val="32"/>
          <w:lang w:eastAsia="zh-CN"/>
        </w:rPr>
        <w:t>具体的</w:t>
      </w:r>
      <w:r>
        <w:rPr>
          <w:rFonts w:hint="default" w:ascii="Times New Roman" w:hAnsi="Times New Roman" w:eastAsia="仿宋_GB2312" w:cs="Times New Roman"/>
          <w:sz w:val="32"/>
          <w:szCs w:val="32"/>
        </w:rPr>
        <w:t>岗位开发方案</w:t>
      </w:r>
      <w:r>
        <w:rPr>
          <w:rFonts w:hint="default" w:ascii="Times New Roman" w:hAnsi="Times New Roman" w:eastAsia="仿宋_GB2312" w:cs="Times New Roman"/>
          <w:sz w:val="32"/>
          <w:szCs w:val="32"/>
          <w:lang w:eastAsia="zh-CN"/>
        </w:rPr>
        <w:t>和相应</w:t>
      </w:r>
      <w:r>
        <w:rPr>
          <w:rFonts w:hint="default" w:ascii="Times New Roman" w:hAnsi="Times New Roman" w:eastAsia="仿宋_GB2312" w:cs="Times New Roman"/>
          <w:sz w:val="32"/>
          <w:szCs w:val="32"/>
        </w:rPr>
        <w:t>匹配的资金保障。</w:t>
      </w:r>
    </w:p>
    <w:p w14:paraId="15477214">
      <w:pPr>
        <w:numPr>
          <w:ilvl w:val="0"/>
          <w:numId w:val="0"/>
        </w:num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公益性岗位安置对象范围及机制是什么？</w:t>
      </w:r>
    </w:p>
    <w:p w14:paraId="032399A4">
      <w:pPr>
        <w:spacing w:line="60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黑体" w:cs="Times New Roman"/>
          <w:sz w:val="32"/>
          <w:szCs w:val="32"/>
        </w:rPr>
        <w:t>答</w:t>
      </w:r>
      <w:r>
        <w:rPr>
          <w:rFonts w:hint="eastAsia" w:eastAsia="黑体" w:cs="Times New Roman"/>
          <w:sz w:val="32"/>
          <w:szCs w:val="32"/>
          <w:lang w:eastAsia="zh-CN"/>
        </w:rPr>
        <w:t>：</w:t>
      </w:r>
      <w:r>
        <w:rPr>
          <w:rFonts w:hint="default" w:ascii="Times New Roman" w:hAnsi="Times New Roman" w:eastAsia="仿宋_GB2312" w:cs="Times New Roman"/>
          <w:sz w:val="32"/>
          <w:szCs w:val="32"/>
        </w:rPr>
        <w:t>公益性岗位专门用于安置市场渠道难以就业的就业困难人员，根据年龄、身体状况、就业经历、技能水平、家庭、学历等因素建立排序机制，</w:t>
      </w:r>
      <w:r>
        <w:rPr>
          <w:rFonts w:hint="default" w:ascii="Times New Roman" w:hAnsi="Times New Roman" w:eastAsia="仿宋_GB2312" w:cs="Times New Roman"/>
          <w:sz w:val="32"/>
          <w:szCs w:val="32"/>
          <w:lang w:eastAsia="zh-CN"/>
        </w:rPr>
        <w:t>优先安置</w:t>
      </w:r>
      <w:r>
        <w:rPr>
          <w:rFonts w:hint="default" w:ascii="Times New Roman" w:hAnsi="Times New Roman" w:eastAsia="仿宋_GB2312" w:cs="Times New Roman"/>
          <w:sz w:val="32"/>
          <w:szCs w:val="32"/>
        </w:rPr>
        <w:t>大龄失业人员和零就业家庭人员。就业困难人员为依据</w:t>
      </w:r>
      <w:r>
        <w:rPr>
          <w:rFonts w:hint="eastAsia" w:ascii="Times New Roman" w:hAnsi="Times New Roman" w:eastAsia="仿宋_GB2312" w:cs="Times New Roman"/>
          <w:sz w:val="32"/>
          <w:szCs w:val="32"/>
          <w:lang w:eastAsia="zh-CN"/>
        </w:rPr>
        <w:t>国家和</w:t>
      </w:r>
      <w:r>
        <w:rPr>
          <w:rFonts w:hint="eastAsia" w:eastAsia="仿宋_GB2312" w:cs="Times New Roman"/>
          <w:sz w:val="32"/>
          <w:szCs w:val="32"/>
          <w:lang w:eastAsia="zh-CN"/>
        </w:rPr>
        <w:t>本</w:t>
      </w:r>
      <w:r>
        <w:rPr>
          <w:rFonts w:hint="eastAsia" w:ascii="Times New Roman" w:hAnsi="Times New Roman" w:eastAsia="仿宋_GB2312" w:cs="Times New Roman"/>
          <w:sz w:val="32"/>
          <w:szCs w:val="32"/>
          <w:lang w:eastAsia="zh-CN"/>
        </w:rPr>
        <w:t>市相关</w:t>
      </w:r>
      <w:r>
        <w:rPr>
          <w:rFonts w:hint="default" w:ascii="Times New Roman" w:hAnsi="Times New Roman" w:eastAsia="仿宋_GB2312" w:cs="Times New Roman"/>
          <w:sz w:val="32"/>
          <w:szCs w:val="32"/>
        </w:rPr>
        <w:t>文件，经区人社部门认定的人员。公益性岗位安置就业困难人员应当坚持公开、公平、公正，面向社会公开，实行就业困难人员和单位双向选择</w:t>
      </w:r>
      <w:r>
        <w:rPr>
          <w:rFonts w:hint="default" w:ascii="Times New Roman" w:hAnsi="Times New Roman" w:eastAsia="仿宋_GB2312" w:cs="Times New Roman"/>
          <w:sz w:val="32"/>
          <w:szCs w:val="32"/>
          <w:lang w:eastAsia="zh-CN"/>
        </w:rPr>
        <w:t>。</w:t>
      </w:r>
    </w:p>
    <w:p w14:paraId="40F44B57">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、公益性岗位安置程序是什么？</w:t>
      </w:r>
    </w:p>
    <w:p w14:paraId="4E5F8C7D">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答：</w:t>
      </w: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eastAsia="zh-CN"/>
        </w:rPr>
        <w:t>岗位开发单位统一</w:t>
      </w:r>
      <w:r>
        <w:rPr>
          <w:rFonts w:hint="default" w:ascii="Times New Roman" w:hAnsi="Times New Roman" w:eastAsia="仿宋_GB2312" w:cs="Times New Roman"/>
          <w:sz w:val="32"/>
          <w:szCs w:val="32"/>
        </w:rPr>
        <w:t>在“天津公共就业服务网”（https://job.hrss.tj.gov.cn/）申报公益性岗位信息</w:t>
      </w:r>
      <w:r>
        <w:rPr>
          <w:rFonts w:hint="default" w:ascii="Times New Roman" w:hAnsi="Times New Roman" w:eastAsia="仿宋_GB2312" w:cs="Times New Roman"/>
          <w:sz w:val="32"/>
          <w:szCs w:val="32"/>
          <w:lang w:eastAsia="zh-CN"/>
        </w:rPr>
        <w:t>，经</w:t>
      </w:r>
      <w:r>
        <w:rPr>
          <w:rFonts w:hint="default" w:ascii="Times New Roman" w:hAnsi="Times New Roman" w:eastAsia="仿宋_GB2312" w:cs="Times New Roman"/>
          <w:sz w:val="32"/>
          <w:szCs w:val="32"/>
        </w:rPr>
        <w:t>区公共就业服务机构</w:t>
      </w:r>
      <w:r>
        <w:rPr>
          <w:rFonts w:hint="default" w:ascii="Times New Roman" w:hAnsi="Times New Roman" w:eastAsia="仿宋_GB2312" w:cs="Times New Roman"/>
          <w:sz w:val="32"/>
          <w:szCs w:val="32"/>
          <w:lang w:eastAsia="zh-CN"/>
        </w:rPr>
        <w:t>审核后发布。</w:t>
      </w:r>
      <w:r>
        <w:rPr>
          <w:rFonts w:hint="default" w:ascii="Times New Roman" w:hAnsi="Times New Roman" w:eastAsia="仿宋_GB2312" w:cs="Times New Roman"/>
          <w:sz w:val="32"/>
          <w:szCs w:val="32"/>
        </w:rPr>
        <w:t>符合条件且有意愿从事公益性岗位的就业困难人员，向所在区公共就业服务机构或登录</w:t>
      </w:r>
      <w:r>
        <w:rPr>
          <w:rFonts w:hint="eastAsia" w:ascii="Times New Roman" w:hAnsi="Times New Roman" w:eastAsia="仿宋_GB2312" w:cs="仿宋_GB2312"/>
          <w:sz w:val="32"/>
          <w:szCs w:val="32"/>
        </w:rPr>
        <w:t>“天津公共就业服务网”提出</w:t>
      </w:r>
      <w:r>
        <w:rPr>
          <w:rFonts w:hint="default" w:ascii="Times New Roman" w:hAnsi="Times New Roman" w:eastAsia="仿宋_GB2312" w:cs="Times New Roman"/>
          <w:sz w:val="32"/>
          <w:szCs w:val="32"/>
        </w:rPr>
        <w:t>申请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公共就业服务机构依据排序规则，依次向</w:t>
      </w:r>
      <w:r>
        <w:rPr>
          <w:rFonts w:hint="eastAsia" w:eastAsia="仿宋_GB2312" w:cs="仿宋_GB2312"/>
          <w:color w:val="auto"/>
          <w:sz w:val="32"/>
          <w:szCs w:val="32"/>
          <w:lang w:eastAsia="zh-CN"/>
        </w:rPr>
        <w:t>岗位开发</w:t>
      </w:r>
      <w:r>
        <w:rPr>
          <w:rFonts w:hint="eastAsia" w:ascii="Times New Roman" w:eastAsia="仿宋_GB2312" w:cs="楷体"/>
          <w:color w:val="auto"/>
          <w:sz w:val="32"/>
          <w:szCs w:val="32"/>
          <w:lang w:eastAsia="zh-CN"/>
        </w:rPr>
        <w:t>单位</w:t>
      </w:r>
      <w:r>
        <w:rPr>
          <w:rFonts w:hint="default" w:ascii="Times New Roman" w:hAnsi="Times New Roman" w:eastAsia="仿宋_GB2312" w:cs="Times New Roman"/>
          <w:sz w:val="32"/>
          <w:szCs w:val="32"/>
        </w:rPr>
        <w:t>推荐就业困难人员，岗位开发单位根据岗位需求和推荐的就业困难人员情况，确定岗位拟招用人员。公共就业服务机构将就业困难人员拟安置情况向社会公示，对公示无异议的，由单位安排就业困难人员上岗。</w:t>
      </w:r>
    </w:p>
    <w:p w14:paraId="5917A9FC">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、岗位开发单位招用公益性岗位人员享受哪些政策？</w:t>
      </w:r>
    </w:p>
    <w:p w14:paraId="03F05481">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答：</w:t>
      </w:r>
      <w:r>
        <w:rPr>
          <w:rFonts w:hint="default" w:ascii="Times New Roman" w:hAnsi="Times New Roman" w:eastAsia="仿宋_GB2312" w:cs="Times New Roman"/>
          <w:sz w:val="32"/>
          <w:szCs w:val="32"/>
        </w:rPr>
        <w:t>岗位开发单位招用就业困难人员可以享受最长3年的社保补贴和岗位补贴，对距法定退休年龄不足5年的就业困难人员可以延长至法定退休年龄。</w:t>
      </w:r>
    </w:p>
    <w:p w14:paraId="3A545EE3">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法定退休年龄按照国家规定执行，本办法实施前已</w:t>
      </w:r>
      <w:r>
        <w:rPr>
          <w:rFonts w:hint="default" w:ascii="Times New Roman" w:hAnsi="Times New Roman" w:eastAsia="仿宋_GB2312" w:cs="Times New Roman"/>
          <w:sz w:val="32"/>
          <w:szCs w:val="32"/>
          <w:lang w:val="en-US" w:eastAsia="zh-CN"/>
        </w:rPr>
        <w:t>享受</w:t>
      </w:r>
      <w:r>
        <w:rPr>
          <w:rFonts w:hint="default" w:ascii="Times New Roman" w:hAnsi="Times New Roman" w:eastAsia="仿宋_GB2312" w:cs="Times New Roman"/>
          <w:sz w:val="32"/>
          <w:szCs w:val="32"/>
        </w:rPr>
        <w:t>距法定退休年龄不足5年可延长至法定退休年龄补贴</w:t>
      </w:r>
      <w:r>
        <w:rPr>
          <w:rFonts w:hint="default" w:ascii="Times New Roman" w:hAnsi="Times New Roman" w:eastAsia="仿宋_GB2312" w:cs="Times New Roman"/>
          <w:sz w:val="32"/>
          <w:szCs w:val="32"/>
          <w:lang w:eastAsia="zh-CN"/>
        </w:rPr>
        <w:t>政策</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lang w:eastAsia="zh-CN"/>
        </w:rPr>
        <w:t>，可以享受至国家规定的法定退休年龄。</w:t>
      </w:r>
    </w:p>
    <w:p w14:paraId="2134025E">
      <w:pPr>
        <w:spacing w:line="600" w:lineRule="exact"/>
        <w:ind w:left="64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eastAsia="zh-CN"/>
        </w:rPr>
        <w:t>六</w:t>
      </w:r>
      <w:r>
        <w:rPr>
          <w:rFonts w:hint="default" w:ascii="Times New Roman" w:hAnsi="Times New Roman" w:eastAsia="黑体" w:cs="Times New Roman"/>
          <w:sz w:val="32"/>
          <w:szCs w:val="32"/>
        </w:rPr>
        <w:t>、公益性岗位社保补贴和岗位补贴标准是什么？</w:t>
      </w:r>
    </w:p>
    <w:p w14:paraId="65FBCD1B">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答：</w:t>
      </w:r>
      <w:r>
        <w:rPr>
          <w:rFonts w:hint="default" w:ascii="Times New Roman" w:hAnsi="Times New Roman" w:eastAsia="仿宋_GB2312" w:cs="Times New Roman"/>
          <w:sz w:val="32"/>
          <w:szCs w:val="32"/>
        </w:rPr>
        <w:t>公益性岗位社保补贴标准按照单位为就业困难人员实际缴纳的社会保险费给予补贴，不包括就业困难人员个人应缴纳的部分。公益性岗位岗位补贴标准按照本市当年最低工资标准确定。公益性岗位人员因病休、事假等原因，单位支付的工资标准低于本市最低工资标准的，以实际支付的工资标准作为岗位补贴标准。以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年为例，最低工资标准为每月</w:t>
      </w:r>
      <w:r>
        <w:rPr>
          <w:rFonts w:hint="default" w:ascii="Times New Roman" w:hAnsi="Times New Roman" w:eastAsia="仿宋_GB2312" w:cs="Times New Roman"/>
          <w:sz w:val="32"/>
          <w:szCs w:val="32"/>
          <w:lang w:val="en-US" w:eastAsia="zh-CN"/>
        </w:rPr>
        <w:t>2320</w:t>
      </w:r>
      <w:r>
        <w:rPr>
          <w:rFonts w:hint="default" w:ascii="Times New Roman" w:hAnsi="Times New Roman" w:eastAsia="仿宋_GB2312" w:cs="Times New Roman"/>
          <w:sz w:val="32"/>
          <w:szCs w:val="32"/>
        </w:rPr>
        <w:t>元，公益性岗位人员</w:t>
      </w:r>
      <w:r>
        <w:rPr>
          <w:rFonts w:hint="default" w:ascii="Times New Roman" w:hAnsi="Times New Roman" w:eastAsia="仿宋_GB2312" w:cs="Times New Roman"/>
          <w:sz w:val="32"/>
          <w:szCs w:val="32"/>
          <w:lang w:eastAsia="zh-CN"/>
        </w:rPr>
        <w:t>每</w:t>
      </w:r>
      <w:r>
        <w:rPr>
          <w:rFonts w:hint="default" w:ascii="Times New Roman" w:hAnsi="Times New Roman" w:eastAsia="仿宋_GB2312" w:cs="Times New Roman"/>
          <w:sz w:val="32"/>
          <w:szCs w:val="32"/>
        </w:rPr>
        <w:t>月应发工资不低于</w:t>
      </w:r>
      <w:r>
        <w:rPr>
          <w:rFonts w:hint="default" w:ascii="Times New Roman" w:hAnsi="Times New Roman" w:eastAsia="仿宋_GB2312" w:cs="Times New Roman"/>
          <w:sz w:val="32"/>
          <w:szCs w:val="32"/>
          <w:lang w:val="en-US" w:eastAsia="zh-CN"/>
        </w:rPr>
        <w:t>2320</w:t>
      </w:r>
      <w:r>
        <w:rPr>
          <w:rFonts w:hint="default" w:ascii="Times New Roman" w:hAnsi="Times New Roman" w:eastAsia="仿宋_GB2312" w:cs="Times New Roman"/>
          <w:sz w:val="32"/>
          <w:szCs w:val="32"/>
        </w:rPr>
        <w:t>元的情况下，</w:t>
      </w:r>
      <w:r>
        <w:rPr>
          <w:rFonts w:hint="default" w:ascii="Times New Roman" w:hAnsi="Times New Roman" w:eastAsia="仿宋_GB2312" w:cs="Times New Roman"/>
          <w:sz w:val="32"/>
          <w:szCs w:val="32"/>
          <w:lang w:eastAsia="zh-CN"/>
        </w:rPr>
        <w:t>岗位开发单位</w:t>
      </w:r>
      <w:r>
        <w:rPr>
          <w:rFonts w:hint="default" w:ascii="Times New Roman" w:hAnsi="Times New Roman" w:eastAsia="仿宋_GB2312" w:cs="Times New Roman"/>
          <w:sz w:val="32"/>
          <w:szCs w:val="32"/>
        </w:rPr>
        <w:t>可享受岗位补贴为</w:t>
      </w:r>
      <w:r>
        <w:rPr>
          <w:rFonts w:hint="default" w:ascii="Times New Roman" w:hAnsi="Times New Roman" w:eastAsia="仿宋_GB2312" w:cs="Times New Roman"/>
          <w:sz w:val="32"/>
          <w:szCs w:val="32"/>
          <w:lang w:val="en-US" w:eastAsia="zh-CN"/>
        </w:rPr>
        <w:t>2320</w:t>
      </w:r>
      <w:r>
        <w:rPr>
          <w:rFonts w:hint="default" w:ascii="Times New Roman" w:hAnsi="Times New Roman" w:eastAsia="仿宋_GB2312" w:cs="Times New Roman"/>
          <w:sz w:val="32"/>
          <w:szCs w:val="32"/>
        </w:rPr>
        <w:t>元。</w:t>
      </w:r>
    </w:p>
    <w:p w14:paraId="305CC5EC">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七</w:t>
      </w:r>
      <w:r>
        <w:rPr>
          <w:rFonts w:hint="default" w:ascii="Times New Roman" w:hAnsi="Times New Roman" w:eastAsia="黑体" w:cs="Times New Roman"/>
          <w:sz w:val="32"/>
          <w:szCs w:val="32"/>
        </w:rPr>
        <w:t>、公益性岗位人员享受政策期满后，有哪些后续扶持政策？</w:t>
      </w:r>
    </w:p>
    <w:p w14:paraId="45FEFD66">
      <w:pPr>
        <w:spacing w:line="600" w:lineRule="exact"/>
        <w:ind w:firstLine="640" w:firstLineChars="200"/>
        <w:jc w:val="left"/>
        <w:rPr>
          <w:rFonts w:hint="default" w:ascii="Times New Roman" w:hAnsi="Times New Roman" w:cs="Times New Roman"/>
        </w:rPr>
      </w:pPr>
      <w:r>
        <w:rPr>
          <w:rFonts w:hint="default" w:ascii="Times New Roman" w:hAnsi="Times New Roman" w:eastAsia="黑体" w:cs="Times New Roman"/>
          <w:sz w:val="32"/>
          <w:szCs w:val="32"/>
        </w:rPr>
        <w:t>答：</w:t>
      </w:r>
      <w:r>
        <w:rPr>
          <w:rFonts w:hint="default" w:ascii="Times New Roman" w:hAnsi="Times New Roman" w:eastAsia="仿宋_GB2312" w:cs="Times New Roman"/>
          <w:sz w:val="32"/>
          <w:szCs w:val="32"/>
        </w:rPr>
        <w:t>对在公益性岗位安置、距享受补贴期满不足半年的人员，公共就业服务机构应当提供有针对性的职业技能培训和职业指导、职业介绍等服务，帮助</w:t>
      </w:r>
      <w:r>
        <w:rPr>
          <w:rFonts w:hint="default" w:ascii="Times New Roman" w:hAnsi="Times New Roman" w:eastAsia="仿宋_GB2312" w:cs="Times New Roman"/>
          <w:sz w:val="32"/>
          <w:szCs w:val="32"/>
          <w:lang w:eastAsia="zh-CN"/>
        </w:rPr>
        <w:t>其在</w:t>
      </w:r>
      <w:r>
        <w:rPr>
          <w:rFonts w:hint="default" w:ascii="Times New Roman" w:hAnsi="Times New Roman" w:eastAsia="仿宋_GB2312" w:cs="Times New Roman"/>
          <w:sz w:val="32"/>
          <w:szCs w:val="32"/>
        </w:rPr>
        <w:t>政策期满后尽快</w:t>
      </w:r>
      <w:r>
        <w:rPr>
          <w:rFonts w:hint="eastAsia" w:eastAsia="仿宋_GB2312" w:cs="Times New Roman"/>
          <w:sz w:val="32"/>
          <w:szCs w:val="32"/>
          <w:lang w:eastAsia="zh-CN"/>
        </w:rPr>
        <w:t>实现</w:t>
      </w:r>
      <w:r>
        <w:rPr>
          <w:rFonts w:hint="default" w:ascii="Times New Roman" w:hAnsi="Times New Roman" w:eastAsia="仿宋_GB2312" w:cs="Times New Roman"/>
          <w:sz w:val="32"/>
          <w:szCs w:val="32"/>
        </w:rPr>
        <w:t>再就业。</w:t>
      </w:r>
    </w:p>
    <w:p w14:paraId="321CC4D5">
      <w:pPr>
        <w:pStyle w:val="9"/>
        <w:rPr>
          <w:rFonts w:hint="eastAsia"/>
        </w:rPr>
      </w:pPr>
    </w:p>
    <w:sectPr>
      <w:footerReference r:id="rId8" w:type="default"/>
      <w:footerReference r:id="rId9" w:type="even"/>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文星简小标宋">
    <w:altName w:val="方正小标宋简体"/>
    <w:panose1 w:val="00000000000000000000"/>
    <w:charset w:val="86"/>
    <w:family w:val="modern"/>
    <w:pitch w:val="default"/>
    <w:sig w:usb0="00000000" w:usb1="00000000" w:usb2="00000010" w:usb3="00000000" w:csb0="00040000" w:csb1="00000000"/>
  </w:font>
  <w:font w:name="文星标宋">
    <w:altName w:val="宋体"/>
    <w:panose1 w:val="02010604000101010101"/>
    <w:charset w:val="00"/>
    <w:family w:val="auto"/>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66828">
    <w:pPr>
      <w:pStyle w:val="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679D74A">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5679D74A">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35A3D">
    <w:pPr>
      <w:pStyle w:val="7"/>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E9E087C">
                          <w:pPr>
                            <w:pStyle w:val="7"/>
                            <w:rPr>
                              <w:rStyle w:val="13"/>
                              <w:rFonts w:ascii="宋体" w:hAnsi="宋体"/>
                              <w:sz w:val="28"/>
                              <w:szCs w:val="28"/>
                            </w:rPr>
                          </w:pP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- 4 -</w:t>
                          </w:r>
                          <w:r>
                            <w:rPr>
                              <w:rStyle w:val="13"/>
                              <w:rFonts w:ascii="宋体" w:hAnsi="宋体"/>
                              <w:sz w:val="28"/>
                              <w:szCs w:val="28"/>
                            </w:rPr>
                            <w:fldChar w:fldCharType="end"/>
                          </w:r>
                        </w:p>
                        <w:p w14:paraId="6113759A"/>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6E9E087C">
                    <w:pPr>
                      <w:pStyle w:val="7"/>
                      <w:rPr>
                        <w:rStyle w:val="13"/>
                        <w:rFonts w:ascii="宋体" w:hAnsi="宋体"/>
                        <w:sz w:val="28"/>
                        <w:szCs w:val="28"/>
                      </w:rPr>
                    </w:pP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- 4 -</w:t>
                    </w:r>
                    <w:r>
                      <w:rPr>
                        <w:rStyle w:val="13"/>
                        <w:rFonts w:ascii="宋体" w:hAnsi="宋体"/>
                        <w:sz w:val="28"/>
                        <w:szCs w:val="28"/>
                      </w:rPr>
                      <w:fldChar w:fldCharType="end"/>
                    </w:r>
                  </w:p>
                  <w:p w14:paraId="6113759A"/>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4348A">
    <w:pPr>
      <w:pStyle w:val="7"/>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14:paraId="46976D66">
    <w:pPr>
      <w:pStyle w:val="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DCC21">
    <w:pPr>
      <w:pStyle w:val="7"/>
      <w:framePr w:wrap="around" w:vAnchor="text" w:hAnchor="margin" w:xAlign="outside" w:y="1"/>
      <w:rPr>
        <w:rStyle w:val="13"/>
        <w:rFonts w:hint="eastAsia" w:ascii="宋体" w:hAnsi="宋体"/>
        <w:sz w:val="28"/>
        <w:szCs w:val="28"/>
      </w:rPr>
    </w:pPr>
    <w:r>
      <w:rPr>
        <w:rStyle w:val="13"/>
        <w:rFonts w:hint="eastAsia" w:ascii="宋体" w:hAnsi="宋体"/>
        <w:sz w:val="28"/>
        <w:szCs w:val="28"/>
      </w:rPr>
      <w:t>―</w:t>
    </w: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w:t>
    </w:r>
    <w:r>
      <w:rPr>
        <w:rStyle w:val="13"/>
        <w:rFonts w:ascii="宋体" w:hAnsi="宋体"/>
        <w:sz w:val="28"/>
        <w:szCs w:val="28"/>
      </w:rPr>
      <w:fldChar w:fldCharType="end"/>
    </w:r>
    <w:r>
      <w:rPr>
        <w:rStyle w:val="13"/>
        <w:rFonts w:hint="eastAsia" w:ascii="宋体" w:hAnsi="宋体"/>
        <w:sz w:val="28"/>
        <w:szCs w:val="28"/>
      </w:rPr>
      <w:t>―</w:t>
    </w:r>
  </w:p>
  <w:p w14:paraId="3A634283">
    <w:pPr>
      <w:pStyle w:val="7"/>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F328B">
    <w:pPr>
      <w:pStyle w:val="7"/>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14:paraId="252FFD52">
    <w:pPr>
      <w:pStyle w:val="7"/>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E5299">
    <w:pPr>
      <w:pStyle w:val="7"/>
      <w:framePr w:wrap="around" w:vAnchor="text" w:hAnchor="margin" w:xAlign="outside" w:y="1"/>
      <w:rPr>
        <w:rStyle w:val="13"/>
        <w:rFonts w:hint="eastAsia" w:ascii="宋体" w:hAnsi="宋体"/>
        <w:sz w:val="28"/>
        <w:szCs w:val="28"/>
      </w:rPr>
    </w:pPr>
    <w:r>
      <w:rPr>
        <w:rStyle w:val="13"/>
        <w:rFonts w:hint="eastAsia" w:ascii="宋体" w:hAnsi="宋体"/>
        <w:sz w:val="28"/>
        <w:szCs w:val="28"/>
      </w:rPr>
      <w:t>―</w:t>
    </w: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19</w:t>
    </w:r>
    <w:r>
      <w:rPr>
        <w:rStyle w:val="13"/>
        <w:rFonts w:ascii="宋体" w:hAnsi="宋体"/>
        <w:sz w:val="28"/>
        <w:szCs w:val="28"/>
      </w:rPr>
      <w:fldChar w:fldCharType="end"/>
    </w:r>
    <w:r>
      <w:rPr>
        <w:rStyle w:val="13"/>
        <w:rFonts w:hint="eastAsia" w:ascii="宋体" w:hAnsi="宋体"/>
        <w:sz w:val="28"/>
        <w:szCs w:val="28"/>
      </w:rPr>
      <w:t>―</w:t>
    </w:r>
  </w:p>
  <w:p w14:paraId="524D4491">
    <w:pPr>
      <w:pStyle w:val="7"/>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01E47">
    <w:pPr>
      <w:pStyle w:val="7"/>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14:paraId="338E6F5D">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256E3C28"/>
    <w:rsid w:val="378260C9"/>
    <w:rsid w:val="45FF7F2E"/>
    <w:rsid w:val="527E6305"/>
    <w:rsid w:val="576EEF97"/>
    <w:rsid w:val="6F7E49F9"/>
    <w:rsid w:val="73FF275A"/>
    <w:rsid w:val="7E6E6D31"/>
    <w:rsid w:val="7FEE2540"/>
    <w:rsid w:val="BFFE437B"/>
    <w:rsid w:val="DFFFA00E"/>
    <w:rsid w:val="EF7FC54A"/>
    <w:rsid w:val="F4AFA6E5"/>
    <w:rsid w:val="F77F0585"/>
    <w:rsid w:val="FD7D81D4"/>
    <w:rsid w:val="FE7F626E"/>
    <w:rsid w:val="FFCF4582"/>
    <w:rsid w:val="FFF3828F"/>
    <w:rsid w:val="FFFC5DA5"/>
    <w:rsid w:val="FFFEA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pPr>
    <w:rPr>
      <w:rFonts w:ascii="Calibri" w:hAnsi="Calibri" w:eastAsia="宋体" w:cs="Calibri"/>
    </w:rPr>
  </w:style>
  <w:style w:type="paragraph" w:styleId="3">
    <w:name w:val="Body Text Indent"/>
    <w:basedOn w:val="1"/>
    <w:qFormat/>
    <w:uiPriority w:val="0"/>
    <w:pPr>
      <w:ind w:firstLine="360"/>
    </w:pPr>
  </w:style>
  <w:style w:type="paragraph" w:styleId="4">
    <w:name w:val="Date"/>
    <w:basedOn w:val="1"/>
    <w:next w:val="1"/>
    <w:qFormat/>
    <w:uiPriority w:val="0"/>
    <w:rPr>
      <w:rFonts w:ascii="仿宋_GB2312" w:eastAsia="仿宋_GB2312"/>
      <w:sz w:val="32"/>
    </w:rPr>
  </w:style>
  <w:style w:type="paragraph" w:styleId="5">
    <w:name w:val="index 5"/>
    <w:basedOn w:val="1"/>
    <w:next w:val="1"/>
    <w:qFormat/>
    <w:uiPriority w:val="2"/>
    <w:pPr>
      <w:ind w:left="1680"/>
    </w:pPr>
  </w:style>
  <w:style w:type="paragraph" w:styleId="6">
    <w:name w:val="Body Text"/>
    <w:basedOn w:val="1"/>
    <w:next w:val="1"/>
    <w:qFormat/>
    <w:uiPriority w:val="0"/>
    <w:pPr>
      <w:jc w:val="center"/>
    </w:pPr>
    <w:rPr>
      <w:sz w:val="44"/>
    </w:rPr>
  </w:style>
  <w:style w:type="paragraph" w:styleId="7">
    <w:name w:val="footer"/>
    <w:basedOn w:val="1"/>
    <w:next w:val="5"/>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w:basedOn w:val="6"/>
    <w:qFormat/>
    <w:uiPriority w:val="99"/>
    <w:pPr>
      <w:spacing w:line="560" w:lineRule="exact"/>
      <w:ind w:firstLine="721" w:firstLineChars="200"/>
    </w:pPr>
    <w:rPr>
      <w:rFonts w:eastAsia="仿宋_GB2312"/>
      <w:sz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customStyle="1" w:styleId="14">
    <w:name w:val="Hei Ti"/>
    <w:qFormat/>
    <w:uiPriority w:val="0"/>
    <w:rPr>
      <w:rFonts w:ascii="黑体" w:hAnsi="黑体" w:eastAsia="黑体" w:cs="黑体"/>
      <w:sz w:val="32"/>
    </w:rPr>
  </w:style>
  <w:style w:type="character" w:customStyle="1" w:styleId="15">
    <w:name w:val="Hei Ti Bold"/>
    <w:qFormat/>
    <w:uiPriority w:val="0"/>
    <w:rPr>
      <w:rFonts w:ascii="黑体" w:hAnsi="黑体" w:eastAsia="黑体" w:cs="黑体"/>
      <w:b/>
      <w:sz w:val="32"/>
    </w:rPr>
  </w:style>
  <w:style w:type="character" w:customStyle="1" w:styleId="16">
    <w:name w:val="Hei Ti Bold1"/>
    <w:qFormat/>
    <w:uiPriority w:val="0"/>
    <w:rPr>
      <w:rFonts w:ascii="黑体" w:hAnsi="黑体" w:eastAsia="黑体" w:cs="黑体"/>
      <w:b/>
      <w:sz w:val="36"/>
    </w:rPr>
  </w:style>
  <w:style w:type="character" w:customStyle="1" w:styleId="17">
    <w:name w:val="GB_2312"/>
    <w:qFormat/>
    <w:uiPriority w:val="0"/>
    <w:rPr>
      <w:rFonts w:ascii="仿宋_GB2312" w:hAnsi="仿宋_GB2312" w:eastAsia="仿宋_GB2312" w:cs="仿宋_GB2312"/>
      <w:sz w:val="32"/>
    </w:rPr>
  </w:style>
  <w:style w:type="character" w:customStyle="1" w:styleId="18">
    <w:name w:val="GB_23121"/>
    <w:qFormat/>
    <w:uiPriority w:val="0"/>
    <w:rPr>
      <w:rFonts w:ascii="仿宋_GB2312" w:hAnsi="仿宋_GB2312" w:eastAsia="仿宋_GB2312" w:cs="仿宋_GB2312"/>
      <w:sz w:val="36"/>
    </w:rPr>
  </w:style>
  <w:style w:type="character" w:customStyle="1" w:styleId="19">
    <w:name w:val="Red_Color"/>
    <w:qFormat/>
    <w:uiPriority w:val="0"/>
    <w:rPr>
      <w:rFonts w:ascii="方正小标宋简体" w:hAnsi="方正小标宋简体" w:eastAsia="方正小标宋简体" w:cs="方正小标宋简体"/>
      <w:color w:val="FF0000"/>
      <w:sz w:val="65"/>
    </w:rPr>
  </w:style>
  <w:style w:type="character" w:customStyle="1" w:styleId="20">
    <w:name w:val="KaiTi"/>
    <w:qFormat/>
    <w:uiPriority w:val="0"/>
    <w:rPr>
      <w:rFonts w:ascii="楷体_GB2312" w:hAnsi="楷体_GB2312" w:eastAsia="楷体_GB2312" w:cs="楷体_GB2312"/>
      <w:sz w:val="32"/>
    </w:rPr>
  </w:style>
  <w:style w:type="character" w:customStyle="1" w:styleId="21">
    <w:name w:val="Fz_Xbs"/>
    <w:qFormat/>
    <w:uiPriority w:val="0"/>
    <w:rPr>
      <w:rFonts w:ascii="方正小标宋简体" w:hAnsi="方正小标宋简体" w:eastAsia="方正小标宋简体" w:cs="方正小标宋简体"/>
      <w:sz w:val="44"/>
    </w:rPr>
  </w:style>
  <w:style w:type="paragraph" w:customStyle="1" w:styleId="22">
    <w:name w:val="Body text|1"/>
    <w:basedOn w:val="1"/>
    <w:qFormat/>
    <w:uiPriority w:val="0"/>
    <w:pPr>
      <w:spacing w:line="451" w:lineRule="auto"/>
      <w:ind w:firstLine="400"/>
    </w:pPr>
    <w:rPr>
      <w:rFonts w:ascii="宋体" w:hAnsi="宋体" w:cs="宋体"/>
      <w:sz w:val="20"/>
      <w:lang w:val="zh-TW" w:eastAsia="zh-TW" w:bidi="zh-TW"/>
    </w:rPr>
  </w:style>
  <w:style w:type="character" w:customStyle="1" w:styleId="23">
    <w:name w:val="Hei Ti1"/>
    <w:qFormat/>
    <w:uiPriority w:val="0"/>
    <w:rPr>
      <w:rFonts w:ascii="黑体" w:hAnsi="黑体" w:eastAsia="黑体" w:cs="黑体"/>
      <w:sz w:val="32"/>
    </w:rPr>
  </w:style>
  <w:style w:type="character" w:customStyle="1" w:styleId="24">
    <w:name w:val="Hei Ti Bold2"/>
    <w:qFormat/>
    <w:uiPriority w:val="0"/>
    <w:rPr>
      <w:rFonts w:ascii="黑体" w:hAnsi="黑体" w:eastAsia="黑体" w:cs="黑体"/>
      <w:b/>
      <w:sz w:val="32"/>
    </w:rPr>
  </w:style>
  <w:style w:type="character" w:customStyle="1" w:styleId="25">
    <w:name w:val="Hei Ti Bold3"/>
    <w:qFormat/>
    <w:uiPriority w:val="0"/>
    <w:rPr>
      <w:rFonts w:ascii="黑体" w:hAnsi="黑体" w:eastAsia="黑体" w:cs="黑体"/>
      <w:b/>
      <w:sz w:val="36"/>
    </w:rPr>
  </w:style>
  <w:style w:type="character" w:customStyle="1" w:styleId="26">
    <w:name w:val="GB_23122"/>
    <w:qFormat/>
    <w:uiPriority w:val="0"/>
    <w:rPr>
      <w:rFonts w:ascii="仿宋_GB2312" w:hAnsi="仿宋_GB2312" w:eastAsia="仿宋_GB2312" w:cs="仿宋_GB2312"/>
      <w:sz w:val="32"/>
    </w:rPr>
  </w:style>
  <w:style w:type="character" w:customStyle="1" w:styleId="27">
    <w:name w:val="GB_23123"/>
    <w:qFormat/>
    <w:uiPriority w:val="0"/>
    <w:rPr>
      <w:rFonts w:ascii="仿宋_GB2312" w:hAnsi="仿宋_GB2312" w:eastAsia="仿宋_GB2312" w:cs="仿宋_GB2312"/>
      <w:sz w:val="36"/>
    </w:rPr>
  </w:style>
  <w:style w:type="character" w:customStyle="1" w:styleId="28">
    <w:name w:val="Red_Color1"/>
    <w:qFormat/>
    <w:uiPriority w:val="0"/>
    <w:rPr>
      <w:rFonts w:ascii="方正小标宋简体" w:hAnsi="方正小标宋简体" w:eastAsia="方正小标宋简体" w:cs="方正小标宋简体"/>
      <w:color w:val="000000"/>
      <w:sz w:val="65"/>
    </w:rPr>
  </w:style>
  <w:style w:type="character" w:customStyle="1" w:styleId="29">
    <w:name w:val="KaiTi1"/>
    <w:qFormat/>
    <w:uiPriority w:val="0"/>
    <w:rPr>
      <w:rFonts w:ascii="楷体_GB2312" w:hAnsi="楷体_GB2312" w:eastAsia="楷体_GB2312" w:cs="楷体_GB2312"/>
      <w:sz w:val="32"/>
    </w:rPr>
  </w:style>
  <w:style w:type="character" w:customStyle="1" w:styleId="30">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18</Pages>
  <Words>4137</Words>
  <Characters>4187</Characters>
  <Lines>1</Lines>
  <Paragraphs>1</Paragraphs>
  <TotalTime>3</TotalTime>
  <ScaleCrop>false</ScaleCrop>
  <LinksUpToDate>false</LinksUpToDate>
  <CharactersWithSpaces>4435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2020-09-16T22:56:00Z</dcterms:created>
  <dc:creator>admin</dc:creator>
  <cp:lastModifiedBy>Yan</cp:lastModifiedBy>
  <cp:lastPrinted>2005-02-22T07:04:00Z</cp:lastPrinted>
  <dcterms:modified xsi:type="dcterms:W3CDTF">2025-01-03T09:49:22Z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3F0E469DCA5B4F8A99895B70D82CC440_13</vt:lpwstr>
  </property>
  <property fmtid="{D5CDD505-2E9C-101B-9397-08002B2CF9AE}" pid="4" name="KSOTemplateDocerSaveRecord">
    <vt:lpwstr>eyJoZGlkIjoiZWQyNzhkMGE0MWNkOGQ2MGRkNmNiN2JkNGEwZjIzMWUiLCJ1c2VySWQiOiI4MzQwNTM4NDcifQ==</vt:lpwstr>
  </property>
</Properties>
</file>