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市人社局关于公布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“技能强企”行动</w:t>
      </w:r>
    </w:p>
    <w:p w14:paraId="6B8C9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批企业培训中心名单的通知</w:t>
      </w:r>
    </w:p>
    <w:p w14:paraId="5BEC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69796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各区人力资源和社会保障局，有关单位：</w:t>
      </w:r>
    </w:p>
    <w:p w14:paraId="26C91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为做好天津市2025年20项民心工程相关工作，深入实施“技能强企”行动，进一步发挥企业培训主体作用，充分提升企业职工技能水平，</w:t>
      </w:r>
      <w:r>
        <w:rPr>
          <w:rFonts w:hint="eastAsia" w:eastAsia="仿宋_GB2312" w:cs="Times New Roman"/>
          <w:sz w:val="32"/>
          <w:lang w:eastAsia="zh-CN"/>
        </w:rPr>
        <w:t>推动企业产品创新、工艺创新，以技能提升促进高质量充分就业，</w:t>
      </w:r>
      <w:r>
        <w:rPr>
          <w:rFonts w:hint="eastAsia" w:ascii="Times New Roman" w:hAnsi="Times New Roman" w:eastAsia="仿宋_GB2312" w:cs="Times New Roman"/>
          <w:sz w:val="32"/>
        </w:rPr>
        <w:t>根据《市人社局关于做好“技能强企”行动有关工作的通知》（津人社办函〔2025〕35号）和《天津市企业培训中心、企业公共实训基地管理办法》（津人社办发〔2024〕17号）要求，经单位申报、区人社局初审、市职业技能公共实训中心实地复核等环节，认定电装（天津）空调部件有限公司等</w:t>
      </w:r>
      <w:r>
        <w:rPr>
          <w:rFonts w:hint="eastAsia" w:eastAsia="仿宋_GB2312" w:cs="Times New Roman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</w:rPr>
        <w:t>家单位为“技能强企”行动第一批企业培训中心，现予以公布。</w:t>
      </w:r>
    </w:p>
    <w:p w14:paraId="3565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请相关区人社局加强对企业培训中心的管理服务，指导开展职工技能培训，落实相关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sz w:val="32"/>
        </w:rPr>
        <w:t>政策。</w:t>
      </w:r>
    </w:p>
    <w:p w14:paraId="363011DC">
      <w:pPr>
        <w:pStyle w:val="2"/>
        <w:spacing w:line="680" w:lineRule="exact"/>
        <w:rPr>
          <w:rFonts w:hint="eastAsia"/>
        </w:rPr>
      </w:pPr>
    </w:p>
    <w:p w14:paraId="39602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20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附件：</w:t>
      </w:r>
      <w:r>
        <w:rPr>
          <w:rFonts w:hint="eastAsia" w:ascii="Times New Roman" w:hAnsi="Times New Roman" w:eastAsia="仿宋_GB2312" w:cs="Times New Roman"/>
          <w:spacing w:val="-11"/>
          <w:sz w:val="32"/>
        </w:rPr>
        <w:t>“技能强企”行动第一批企业培训中心名单（共</w:t>
      </w:r>
      <w:r>
        <w:rPr>
          <w:rFonts w:hint="eastAsia" w:eastAsia="仿宋_GB2312" w:cs="Times New Roman"/>
          <w:spacing w:val="-11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pacing w:val="-11"/>
          <w:sz w:val="32"/>
        </w:rPr>
        <w:t>家）</w:t>
      </w:r>
    </w:p>
    <w:p w14:paraId="0BCD4A86">
      <w:pPr>
        <w:pStyle w:val="2"/>
        <w:spacing w:line="600" w:lineRule="exact"/>
        <w:rPr>
          <w:rFonts w:hint="eastAsia"/>
        </w:rPr>
      </w:pPr>
    </w:p>
    <w:p w14:paraId="5FA751F9">
      <w:pPr>
        <w:pStyle w:val="2"/>
        <w:spacing w:line="600" w:lineRule="exact"/>
        <w:rPr>
          <w:rFonts w:hint="eastAsia" w:ascii="Times New Roman" w:hAnsi="Times New Roman" w:eastAsia="仿宋_GB2312" w:cs="Times New Roman"/>
          <w:sz w:val="32"/>
        </w:rPr>
      </w:pPr>
      <w:bookmarkStart w:id="0" w:name="_GoBack"/>
      <w:bookmarkEnd w:id="0"/>
    </w:p>
    <w:p w14:paraId="52BD0BFC">
      <w:pPr>
        <w:pStyle w:val="2"/>
        <w:spacing w:line="600" w:lineRule="exact"/>
        <w:rPr>
          <w:rFonts w:hint="eastAsia" w:ascii="Times New Roman" w:hAnsi="Times New Roman" w:eastAsia="仿宋_GB2312" w:cs="Times New Roman"/>
          <w:sz w:val="32"/>
        </w:rPr>
      </w:pPr>
    </w:p>
    <w:p w14:paraId="2623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202</w:t>
      </w:r>
      <w:r>
        <w:rPr>
          <w:rFonts w:hint="eastAsia" w:eastAsia="仿宋_GB2312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年</w:t>
      </w:r>
      <w:r>
        <w:rPr>
          <w:rFonts w:hint="default" w:eastAsia="仿宋_GB2312" w:cs="Times New Roman"/>
          <w:sz w:val="32"/>
          <w:lang w:val="en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月</w:t>
      </w:r>
      <w:r>
        <w:rPr>
          <w:rFonts w:hint="default" w:eastAsia="仿宋_GB2312" w:cs="Times New Roman"/>
          <w:sz w:val="32"/>
          <w:lang w:val="en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日</w:t>
      </w:r>
    </w:p>
    <w:p w14:paraId="6F149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" w:eastAsia="zh-CN"/>
        </w:rPr>
        <w:t>（此件主动公开）</w:t>
      </w:r>
    </w:p>
    <w:p w14:paraId="17A62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 w14:paraId="16B0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51C9E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p w14:paraId="1EAFC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“技能强企”行动第一批企业培训中心名单</w:t>
      </w:r>
    </w:p>
    <w:p w14:paraId="4C033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</w:t>
      </w:r>
      <w:r>
        <w:rPr>
          <w:rFonts w:hint="eastAsia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71E7E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31C0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1．电装（天津）空调部件有限公司</w:t>
      </w:r>
    </w:p>
    <w:p w14:paraId="1021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2．中汽数据（天津）有限公司</w:t>
      </w:r>
    </w:p>
    <w:p w14:paraId="1CD6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3．中汽智联技术有限公司</w:t>
      </w:r>
    </w:p>
    <w:p w14:paraId="7B1BE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4．天津农垦康嘉生态养殖有限公司</w:t>
      </w:r>
    </w:p>
    <w:p w14:paraId="7339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5．天津盛驰精工有限公司</w:t>
      </w:r>
    </w:p>
    <w:p w14:paraId="203A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6．欧尚元智能装备股份有限公司</w:t>
      </w:r>
    </w:p>
    <w:p w14:paraId="55D5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7．天津市津海天源电力技术有限公司</w:t>
      </w:r>
    </w:p>
    <w:p w14:paraId="012AD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8．天津万御保安服务有限公司</w:t>
      </w:r>
    </w:p>
    <w:p w14:paraId="4F3D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9．天津市高速公路科技发展有限</w:t>
      </w:r>
      <w:r>
        <w:rPr>
          <w:rFonts w:hint="eastAsia" w:eastAsia="仿宋_GB2312" w:cs="Times New Roman"/>
          <w:sz w:val="32"/>
          <w:lang w:eastAsia="zh-CN"/>
        </w:rPr>
        <w:t>公司</w:t>
      </w:r>
    </w:p>
    <w:p w14:paraId="7B98768A">
      <w:pPr>
        <w:rPr>
          <w:rFonts w:hint="eastAsia" w:ascii="Times New Roman" w:eastAsia="仿宋_GB2312"/>
          <w:sz w:val="32"/>
        </w:rPr>
      </w:pPr>
    </w:p>
    <w:p w14:paraId="4CFB9862">
      <w:pPr>
        <w:rPr>
          <w:rFonts w:hint="eastAsia" w:ascii="Times New Roman" w:eastAsia="仿宋_GB2312"/>
          <w:sz w:val="32"/>
        </w:rPr>
      </w:pPr>
    </w:p>
    <w:p w14:paraId="5E064F0A">
      <w:pPr>
        <w:rPr>
          <w:rFonts w:hint="eastAsia" w:ascii="Times New Roman" w:eastAsia="仿宋_GB2312"/>
          <w:sz w:val="32"/>
        </w:rPr>
      </w:pPr>
    </w:p>
    <w:p w14:paraId="65A39ADA">
      <w:pPr>
        <w:rPr>
          <w:rFonts w:hint="eastAsia" w:ascii="Times New Roman" w:eastAsia="仿宋_GB2312"/>
          <w:sz w:val="32"/>
        </w:rPr>
      </w:pPr>
    </w:p>
    <w:p w14:paraId="35B0CD3A">
      <w:pPr>
        <w:rPr>
          <w:rFonts w:hint="eastAsia" w:ascii="Times New Roman" w:eastAsia="仿宋_GB2312"/>
          <w:sz w:val="32"/>
        </w:rPr>
      </w:pPr>
    </w:p>
    <w:p w14:paraId="5F2DD7A9">
      <w:pPr>
        <w:rPr>
          <w:rFonts w:hint="eastAsia" w:ascii="Times New Roman" w:eastAsia="仿宋_GB2312"/>
          <w:sz w:val="32"/>
        </w:rPr>
      </w:pPr>
    </w:p>
    <w:p w14:paraId="0288D70B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B99A28-C549-49DB-99A6-2E857423A7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AD445C-949E-4A4A-95F7-42C42D6692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A69BCA-6E3C-4CBF-9860-0E99220D35C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730D6CB-21DA-48C9-AF16-550FCAF005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CC58D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70BA0CB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F2FFAF9"/>
    <w:rsid w:val="41425FD9"/>
    <w:rsid w:val="48FFE84D"/>
    <w:rsid w:val="4FFB58E3"/>
    <w:rsid w:val="5F5CEFD8"/>
    <w:rsid w:val="6D99F753"/>
    <w:rsid w:val="77FFE8CF"/>
    <w:rsid w:val="797FA8F6"/>
    <w:rsid w:val="C4B67E47"/>
    <w:rsid w:val="CFFD6A7A"/>
    <w:rsid w:val="D8CB69D7"/>
    <w:rsid w:val="EFFA9D1D"/>
    <w:rsid w:val="F4FB5EC2"/>
    <w:rsid w:val="FB1C75C9"/>
    <w:rsid w:val="FBBDD1D8"/>
    <w:rsid w:val="FF57E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601</Words>
  <Characters>620</Characters>
  <Lines>1</Lines>
  <Paragraphs>1</Paragraphs>
  <TotalTime>3</TotalTime>
  <ScaleCrop>false</ScaleCrop>
  <LinksUpToDate>false</LinksUpToDate>
  <CharactersWithSpaces>623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2025-02-06T09:44:00Z</cp:lastPrinted>
  <dcterms:modified xsi:type="dcterms:W3CDTF">2025-02-06T08:35:33Z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C54AD4ACBCA8443A943AE307C97F3B72_13</vt:lpwstr>
  </property>
</Properties>
</file>