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AD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方正小标宋简体" w:cs="Times New Roman"/>
          <w:bCs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Cs w:val="44"/>
        </w:rPr>
        <w:t>市人社局关于</w:t>
      </w:r>
      <w:r>
        <w:rPr>
          <w:rFonts w:hint="default" w:ascii="Times New Roman" w:hAnsi="Times New Roman" w:eastAsia="方正小标宋简体" w:cs="Times New Roman"/>
          <w:bCs/>
          <w:szCs w:val="44"/>
          <w:lang w:eastAsia="zh-CN"/>
        </w:rPr>
        <w:t>公布</w:t>
      </w:r>
      <w:r>
        <w:rPr>
          <w:rFonts w:hint="default" w:ascii="Times New Roman" w:hAnsi="Times New Roman" w:eastAsia="方正小标宋简体" w:cs="Times New Roman"/>
          <w:bCs/>
          <w:szCs w:val="44"/>
        </w:rPr>
        <w:t>2</w:t>
      </w:r>
      <w:r>
        <w:rPr>
          <w:rFonts w:hint="default" w:ascii="Times New Roman" w:hAnsi="Times New Roman" w:eastAsia="方正小标宋简体" w:cs="Times New Roman"/>
          <w:bCs/>
          <w:szCs w:val="44"/>
          <w:lang w:val="en"/>
        </w:rPr>
        <w:t>02</w:t>
      </w:r>
      <w:r>
        <w:rPr>
          <w:rFonts w:hint="default" w:ascii="Times New Roman" w:hAnsi="Times New Roman" w:eastAsia="方正小标宋简体" w:cs="Times New Roman"/>
          <w:bCs/>
          <w:szCs w:val="44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Cs w:val="44"/>
        </w:rPr>
        <w:t>年专业技术人</w:t>
      </w:r>
      <w:r>
        <w:rPr>
          <w:rFonts w:hint="eastAsia" w:eastAsia="方正小标宋简体" w:cs="Times New Roman"/>
          <w:bCs/>
          <w:szCs w:val="44"/>
          <w:lang w:eastAsia="zh-CN"/>
        </w:rPr>
        <w:t>才知识</w:t>
      </w:r>
    </w:p>
    <w:p w14:paraId="526F6D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szCs w:val="44"/>
        </w:rPr>
      </w:pPr>
      <w:r>
        <w:rPr>
          <w:rFonts w:hint="eastAsia" w:eastAsia="方正小标宋简体" w:cs="Times New Roman"/>
          <w:bCs/>
          <w:szCs w:val="44"/>
          <w:lang w:eastAsia="zh-CN"/>
        </w:rPr>
        <w:t>更新工程</w:t>
      </w:r>
      <w:r>
        <w:rPr>
          <w:rFonts w:hint="default" w:ascii="Times New Roman" w:hAnsi="Times New Roman" w:eastAsia="方正小标宋简体" w:cs="Times New Roman"/>
          <w:bCs/>
          <w:szCs w:val="44"/>
          <w:lang w:eastAsia="zh-CN"/>
        </w:rPr>
        <w:t>高级研修项目</w:t>
      </w:r>
      <w:r>
        <w:rPr>
          <w:rFonts w:hint="eastAsia" w:eastAsia="方正小标宋简体" w:cs="Times New Roman"/>
          <w:bCs/>
          <w:szCs w:val="44"/>
          <w:lang w:val="en-US" w:eastAsia="zh-CN"/>
        </w:rPr>
        <w:t>计划</w:t>
      </w:r>
      <w:r>
        <w:rPr>
          <w:rFonts w:hint="default" w:ascii="Times New Roman" w:hAnsi="Times New Roman" w:eastAsia="方正小标宋简体" w:cs="Times New Roman"/>
          <w:bCs/>
          <w:szCs w:val="44"/>
        </w:rPr>
        <w:t>的通知</w:t>
      </w:r>
    </w:p>
    <w:p w14:paraId="48692941">
      <w:pPr>
        <w:pStyle w:val="2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 w14:paraId="4A1360B0">
      <w:pPr>
        <w:numPr>
          <w:ilvl w:val="0"/>
          <w:numId w:val="0"/>
        </w:num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各区人力资源和社会保障局，各委办局（集团公司）、人民团体、大专院校、驻津单位教育培训（人力资源）部门，专业技术人员继续教育基地，天开高教科创园，各全国重点实验室、海河实验室，有关单位：</w:t>
      </w:r>
    </w:p>
    <w:p w14:paraId="61284872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深入贯彻落实党的二十大和二十届二中、三中全会精神，在发展新质生产力上勇争先、善作为，着力推动高质量发展“十项行动”见行见效，全面加强继续教育，加快人才自主培养，</w:t>
      </w:r>
      <w:r>
        <w:rPr>
          <w:rFonts w:hint="eastAsia" w:eastAsia="仿宋_GB2312" w:cs="Times New Roman"/>
          <w:sz w:val="32"/>
          <w:szCs w:val="32"/>
          <w:lang w:eastAsia="zh-CN"/>
        </w:rPr>
        <w:t>不断提升专业技术人才自主创新能力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2025年本市</w:t>
      </w:r>
      <w:r>
        <w:rPr>
          <w:rFonts w:hint="eastAsia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继续组织实施</w:t>
      </w:r>
      <w:r>
        <w:rPr>
          <w:rFonts w:hint="eastAsia" w:eastAsia="仿宋_GB2312" w:cs="Times New Roman"/>
          <w:sz w:val="32"/>
          <w:szCs w:val="32"/>
          <w:lang w:eastAsia="zh-CN"/>
        </w:rPr>
        <w:t>专业技术人才知识更新工程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高级研修项目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有关事项通知如下：</w:t>
      </w:r>
    </w:p>
    <w:p w14:paraId="7BBE487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一、项目总体安排</w:t>
      </w:r>
    </w:p>
    <w:p w14:paraId="55333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经单位申报、主管部门推荐、市人社局组织专家评审、人力资源社会保障部遴选确定，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年共安排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国家级高研项目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，市级高研项目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附件2）。</w:t>
      </w:r>
      <w:r>
        <w:rPr>
          <w:rFonts w:hint="eastAsia" w:eastAsia="仿宋_GB2312" w:cs="Times New Roman"/>
          <w:sz w:val="32"/>
          <w:szCs w:val="32"/>
          <w:lang w:eastAsia="zh-CN"/>
        </w:rPr>
        <w:t>按照高水平、小规模、重特色的要求，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国家级和市级高研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每期研修时间</w:t>
      </w:r>
      <w:r>
        <w:rPr>
          <w:rFonts w:hint="eastAsia" w:eastAsia="仿宋_GB2312" w:cs="Times New Roman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（含报到和返程时间）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完成。</w:t>
      </w:r>
    </w:p>
    <w:p w14:paraId="37C6D7E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培训教学管理</w:t>
      </w:r>
    </w:p>
    <w:p w14:paraId="1C9A388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根据国家和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市相关要求，承办单位要严密组织实施，采取主题报告、专题研讨、学术交流、现场教学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例分析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等多种有效方式进行研修，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不得组织任何与研修无关的活动，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不得借研修之机为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企业做广告。为保证研修效果，原则上应线下办班，</w:t>
      </w:r>
      <w:r>
        <w:rPr>
          <w:rFonts w:hint="eastAsia" w:eastAsia="仿宋_GB2312" w:cs="Times New Roman"/>
          <w:sz w:val="32"/>
          <w:szCs w:val="32"/>
          <w:lang w:eastAsia="zh-CN"/>
        </w:rPr>
        <w:t>每期研修人数不少于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50人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工作人员人数控制在研修人数的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10%以内，最多不超过10人。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如遇特殊情况，可有部分学员异地线上参加，线上学员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人数不超过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总人数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的50%，并应用技术手段加强线上学习考勤、成效考核、监督管理，规范线上研修行为。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承办高研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的国家级和市级专业技术人员继续教育基地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充分发挥示范引领作用，高标准、高水平、高质量办好高研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729485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学员应面向全国招收，学员一般应是具有中高级职称（职业资格）的专业技术人员或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人员，并应向基层一线专业技术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骨干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倾斜。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每个班次为对口支援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预留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一定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参训名额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京冀专业技术人员单独各预留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" w:eastAsia="zh-CN"/>
        </w:rPr>
        <w:t>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5个名额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D58887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市级高研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学员应面向</w:t>
      </w:r>
      <w:r>
        <w:rPr>
          <w:rFonts w:hint="eastAsia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市招收，学员一般应是具有</w:t>
      </w:r>
      <w:r>
        <w:rPr>
          <w:rFonts w:hint="eastAsia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高级</w:t>
      </w:r>
      <w:r>
        <w:rPr>
          <w:rFonts w:hint="eastAsia" w:eastAsia="仿宋_GB2312" w:cs="Times New Roman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职业资格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管理人员。要优先招收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天开高教科创园、全国重点实验室、海河实验室等重点创新载体，制造业单项冠军企业、“专精特新”小巨人企业、科技领军企业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、国际一流企业、十大产业人才创新创业联盟龙头企业、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“链主”企业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等重点企业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的高层次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。</w:t>
      </w:r>
    </w:p>
    <w:p w14:paraId="55857919">
      <w:pPr>
        <w:pStyle w:val="2"/>
        <w:spacing w:line="600" w:lineRule="exact"/>
        <w:jc w:val="both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（三）学员在研修期间，不再承担所在单位的工作、会议、调研等任务，如有特殊情况确需请假的，必须严格履行请假手续，请假和缺勤时间累计超过总学时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1/7的按退学处理。</w:t>
      </w:r>
    </w:p>
    <w:p w14:paraId="038F7EA2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三、培训证书管理</w:t>
      </w:r>
    </w:p>
    <w:p w14:paraId="5F87AEA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通过国家专业技术人才知识更新工程公共服务平台（网址：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zsgx.mohrss.gov.cn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，以下简称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）颁发《国家专业技术人才知识更新工程高级研修项目结业证书》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承办单位须根据实际培训安排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结业考核，按要求将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学员名单相关信息（包括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学员姓名、工作单位、职称或职业资格、身份证号、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学时、结业考核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情况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提交</w:t>
      </w:r>
      <w:r>
        <w:rPr>
          <w:rFonts w:hint="eastAsia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结业考核合格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，学员可凭姓名和身份证号登录</w:t>
      </w:r>
      <w:r>
        <w:rPr>
          <w:rFonts w:hint="eastAsia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首页</w:t>
      </w:r>
      <w:r>
        <w:rPr>
          <w:rFonts w:hint="eastAsia" w:eastAsia="仿宋_GB2312" w:cs="Times New Roman"/>
          <w:sz w:val="32"/>
          <w:szCs w:val="32"/>
          <w:lang w:eastAsia="zh-CN"/>
        </w:rPr>
        <w:t>查询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打印本人证书。</w:t>
      </w:r>
    </w:p>
    <w:p w14:paraId="47F5632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由承办单位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按照《市人社局关于规范继续教育高级研修项目培训合格证书管理的通知》（津人社办函〔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304号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颁发证书。</w:t>
      </w:r>
    </w:p>
    <w:p w14:paraId="55ADBAEB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四、财务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管理</w:t>
      </w:r>
    </w:p>
    <w:p w14:paraId="66BEDC6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采取财政资助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单位自筹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方式保障，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可列支研修期间发生的师资费、住宿费、伙食费、场地费、资料费、交通费以及其他研修发生的必要费用，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除往返交通费由学员承担外，均不得向学员收取任何费用。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各渠道的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经费使用都要严格遵守培训班有关财务规定，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财政资助项目的办班经费依据《中央和国家机关培训费管理办法》有关规定执行，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每期上限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万元，承办单位应在办班结束后1个月内将经费报销材料报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人力资源社会保障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部事业单位人事服务中心，按规定程序办理经费资助事宜，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预算执行完毕或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11月30日之后办班的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不再予以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资助。单位自筹高研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结束后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经费保障渠道进行结算。</w:t>
      </w:r>
    </w:p>
    <w:p w14:paraId="353DB28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市级高研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可由承办单位根据办班成本按有关规定收取培训费用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予以保障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2B6DD1A1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有关要求</w:t>
      </w:r>
    </w:p>
    <w:p w14:paraId="33CA9E5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（一）提高政治站位。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是培养高层次急需紧缺人才的重要</w:t>
      </w:r>
      <w:r>
        <w:rPr>
          <w:rFonts w:hint="eastAsia" w:eastAsia="仿宋_GB2312" w:cs="仿宋_GB2312"/>
          <w:sz w:val="32"/>
          <w:szCs w:val="32"/>
          <w:lang w:eastAsia="zh-CN"/>
        </w:rPr>
        <w:t>抓手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是推进</w:t>
      </w:r>
      <w:r>
        <w:rPr>
          <w:rFonts w:hint="eastAsia" w:eastAsia="仿宋_GB2312" w:cs="仿宋_GB2312"/>
          <w:sz w:val="32"/>
          <w:szCs w:val="32"/>
          <w:lang w:eastAsia="zh-CN"/>
        </w:rPr>
        <w:t>高质量发展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“十项行动”的重要</w:t>
      </w:r>
      <w:r>
        <w:rPr>
          <w:rFonts w:hint="eastAsia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保障，对于支撑引领经济社会高质量发展、推动形成新质生产力具有重要意义。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承办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单位要围绕服务国家重大战略、区域协调发展和重点产业发展，发挥高级研修项目示范作用，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加强组织领导，提高培训质量，打造项目精品，坚持为党育人、为国育才，高质量实施高研项目。</w:t>
      </w:r>
    </w:p>
    <w:p w14:paraId="33C9146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按计划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完成研修任务。</w:t>
      </w:r>
      <w:r>
        <w:rPr>
          <w:rFonts w:hint="eastAsia" w:eastAsia="仿宋_GB2312" w:cs="Times New Roman"/>
          <w:sz w:val="32"/>
          <w:szCs w:val="32"/>
          <w:lang w:eastAsia="zh-CN"/>
        </w:rPr>
        <w:t>承办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按计划组织实施，不得随意调整变更研修选题、内容、对象、举办时间和地点，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不得随意转交第三方组织实施，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有特殊情况需要更改有关事项的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提前向市人社局报送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书面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情况说明，</w:t>
      </w:r>
      <w:r>
        <w:rPr>
          <w:rFonts w:hint="eastAsia" w:eastAsia="仿宋_GB2312" w:cs="Times New Roman"/>
          <w:sz w:val="32"/>
          <w:szCs w:val="32"/>
          <w:lang w:eastAsia="zh-CN"/>
        </w:rPr>
        <w:t>并在工程服务平台上报，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经同意后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变更。国家级高研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一般应在举办前30天、市级高研项目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应在举办前15天，将实施方案和</w:t>
      </w:r>
      <w:r>
        <w:rPr>
          <w:rFonts w:hint="eastAsia" w:eastAsia="仿宋_GB2312" w:cs="Times New Roman"/>
          <w:sz w:val="32"/>
          <w:szCs w:val="32"/>
          <w:lang w:eastAsia="zh-CN"/>
        </w:rPr>
        <w:t>开班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通知报市人社局审核。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承办单位本年度完成项目情况，将作为下年度推荐国家级高研项目的重要依据。</w:t>
      </w:r>
    </w:p>
    <w:p w14:paraId="43874F2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国家级高研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项目要严格按照《专业技术人才知识更新工程高级研修项目管理办法》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要求，规范组织实施和申报提交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，每期高级研修班开班前须</w:t>
      </w:r>
      <w:r>
        <w:rPr>
          <w:rFonts w:hint="eastAsia" w:eastAsia="仿宋_GB2312" w:cs="Times New Roman"/>
          <w:sz w:val="32"/>
          <w:szCs w:val="32"/>
          <w:lang w:eastAsia="zh-CN"/>
        </w:rPr>
        <w:t>提前向市人社局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提交开班通知和实施方案，</w:t>
      </w:r>
      <w:r>
        <w:rPr>
          <w:rFonts w:hint="eastAsia" w:eastAsia="仿宋_GB2312" w:cs="Times New Roman"/>
          <w:sz w:val="32"/>
          <w:szCs w:val="32"/>
          <w:lang w:eastAsia="zh-CN"/>
        </w:rPr>
        <w:t>由市人社局提交工程服务平台审核通过后印发开班通知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5368996">
      <w:pPr>
        <w:numPr>
          <w:ilvl w:val="-1"/>
          <w:numId w:val="0"/>
        </w:num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（三）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及时上报总结。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办班结束后应在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1个月内提交研修总结报告、《高级研修项目经费决算表》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、学员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签到表（附件4）、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《带证书编号的学员名单》（附件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、《学员满意度测评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/测评统计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专业领域研究成果报告、图文动态信息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等有关材料加盖承办单位印章后报市人社局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总结报告应包括高研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基本情况、主要特点、主要成效、经验体会以及下一步打算等内容。</w:t>
      </w:r>
    </w:p>
    <w:p w14:paraId="107C303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）严格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纪律。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各承办单位及其主管部门要认真贯彻落实中央八项规定精神及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实施细则要求和《关于在干部教育培训中进一步加强学员管理的规定》等制度，切实加强培训机构和学员的管理服务</w:t>
      </w:r>
      <w:r>
        <w:rPr>
          <w:rFonts w:hint="eastAsia" w:eastAsia="仿宋_GB2312" w:cs="Times New Roman"/>
          <w:sz w:val="32"/>
          <w:szCs w:val="32"/>
          <w:lang w:eastAsia="zh-CN"/>
        </w:rPr>
        <w:t>工作。市人社局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对高级研修项目组织实施过程和经费使用情况进行指导和监督</w:t>
      </w:r>
      <w:r>
        <w:rPr>
          <w:rFonts w:hint="eastAsia" w:eastAsia="仿宋_GB2312" w:cs="Times New Roman"/>
          <w:sz w:val="32"/>
          <w:szCs w:val="32"/>
          <w:lang w:eastAsia="zh-CN"/>
        </w:rPr>
        <w:t>，坚持“谁申报、谁监管、谁承办、谁负责”的原则，严格规范组织实施，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确保研修取得实效。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严禁借研修之际公款旅游、相互宴请或参加与研修无关的活动，一经发现，将提请有关单位依纪依法处理，并取消相关单位申报高研项目资格。</w:t>
      </w:r>
    </w:p>
    <w:p w14:paraId="369ADF6E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）加大项目建设和宣传力度。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各承办单位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突出高研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的公益性、示范性和引导性，充分利用各种媒体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积极开展高研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宣传，进一步扩大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，营造鼓励专业技术人才积极参加知识更新学习的良好社会氛围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各承办单位</w:t>
      </w:r>
      <w:r>
        <w:rPr>
          <w:rFonts w:hint="eastAsia" w:eastAsia="仿宋_GB2312" w:cs="Times New Roman"/>
          <w:sz w:val="32"/>
          <w:szCs w:val="32"/>
          <w:lang w:eastAsia="zh-CN"/>
        </w:rPr>
        <w:t>要将优秀课程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制作成精品课件资源，</w:t>
      </w:r>
      <w:r>
        <w:rPr>
          <w:rFonts w:hint="eastAsia" w:eastAsia="仿宋_GB2312" w:cs="Times New Roman"/>
          <w:sz w:val="32"/>
          <w:szCs w:val="32"/>
          <w:lang w:eastAsia="zh-CN"/>
        </w:rPr>
        <w:t>争取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纳入人力资源社会保障部门遴选的公需科目目录，促进优质课件资源共享，扩大受益面，增强高研项目培养高层次人才的示范作用和影响力。纳入目录的公需科目课件可作为授课教师的教学成果、代表作，</w:t>
      </w:r>
      <w:r>
        <w:rPr>
          <w:rFonts w:hint="eastAsia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可作为授课教师职称评聘、考核评优的重要参考，按照课件课时的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6倍计算授课教师年度继续教育学时。</w:t>
      </w:r>
    </w:p>
    <w:p w14:paraId="559882A7">
      <w:pPr>
        <w:pStyle w:val="2"/>
        <w:spacing w:line="600" w:lineRule="exact"/>
        <w:rPr>
          <w:rFonts w:hint="default"/>
          <w:lang w:val="en-US"/>
        </w:rPr>
      </w:pPr>
    </w:p>
    <w:p w14:paraId="7E7BB65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人：市人社局专业技术人员管理处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闵瑞琛</w:t>
      </w:r>
      <w:r>
        <w:rPr>
          <w:rFonts w:hint="eastAsia" w:eastAsia="仿宋_GB2312" w:cs="Times New Roman"/>
          <w:sz w:val="32"/>
          <w:szCs w:val="32"/>
          <w:lang w:eastAsia="zh-CN"/>
        </w:rPr>
        <w:t>、赵文清</w:t>
      </w:r>
    </w:p>
    <w:p w14:paraId="27ED7F3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83218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426</w:t>
      </w:r>
    </w:p>
    <w:p w14:paraId="0DC506A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srsjzyjsryglc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tj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gov.cn</w:t>
      </w:r>
    </w:p>
    <w:p w14:paraId="1C1AB4E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76AC56">
      <w:pPr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1．20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"/>
        </w:rPr>
        <w:t>2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专业技术人才知识更新工程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国家级高研项目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</w:t>
      </w:r>
    </w:p>
    <w:p w14:paraId="67914F18">
      <w:pPr>
        <w:numPr>
          <w:ilvl w:val="0"/>
          <w:numId w:val="0"/>
        </w:numPr>
        <w:spacing w:line="600" w:lineRule="exact"/>
        <w:ind w:left="1600" w:leftChars="0" w:firstLine="0" w:firstLineChars="0"/>
        <w:jc w:val="left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"/>
        </w:rPr>
        <w:t>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专业技术人才知识更新工程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市级高研项目</w:t>
      </w:r>
    </w:p>
    <w:p w14:paraId="6CA8556A">
      <w:pPr>
        <w:numPr>
          <w:ilvl w:val="0"/>
          <w:numId w:val="0"/>
        </w:numPr>
        <w:spacing w:line="600" w:lineRule="exact"/>
        <w:ind w:left="160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．高级研修项目经费决算表</w:t>
      </w:r>
    </w:p>
    <w:p w14:paraId="5A497158">
      <w:pPr>
        <w:numPr>
          <w:ilvl w:val="0"/>
          <w:numId w:val="0"/>
        </w:numPr>
        <w:spacing w:line="600" w:lineRule="exact"/>
        <w:ind w:left="160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学员和工作人员签到表</w:t>
      </w:r>
    </w:p>
    <w:p w14:paraId="05293C04">
      <w:pPr>
        <w:numPr>
          <w:ilvl w:val="0"/>
          <w:numId w:val="0"/>
        </w:numPr>
        <w:spacing w:line="600" w:lineRule="exact"/>
        <w:ind w:left="160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．带证书编号的学员名单</w:t>
      </w:r>
    </w:p>
    <w:p w14:paraId="38B11752">
      <w:pPr>
        <w:spacing w:line="60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．专业技术人才知识更新工程高级研修项目学员满</w:t>
      </w:r>
    </w:p>
    <w:p w14:paraId="4D105360">
      <w:pPr>
        <w:spacing w:line="60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意度测评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/测评统计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 w14:paraId="1B6A0E37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F36BC7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626CC5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605CD8">
      <w:pPr>
        <w:numPr>
          <w:ilvl w:val="0"/>
          <w:numId w:val="0"/>
        </w:numPr>
        <w:wordWrap/>
        <w:spacing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66ACB619">
      <w:pPr>
        <w:tabs>
          <w:tab w:val="left" w:pos="1071"/>
        </w:tabs>
        <w:bidi w:val="0"/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（此件主动公开）</w:t>
      </w:r>
    </w:p>
    <w:p w14:paraId="304F698B">
      <w:pPr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br w:type="page"/>
      </w:r>
    </w:p>
    <w:p w14:paraId="37DC7099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55896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"/>
        </w:rPr>
        <w:t>2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年专业技术人才知识更新工程</w:t>
      </w:r>
    </w:p>
    <w:p w14:paraId="2A5F87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17"/>
          <w:sz w:val="44"/>
          <w:szCs w:val="44"/>
          <w:lang w:eastAsia="zh-CN"/>
        </w:rPr>
        <w:t>国家级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高研项目</w:t>
      </w:r>
    </w:p>
    <w:tbl>
      <w:tblPr>
        <w:tblStyle w:val="8"/>
        <w:tblW w:w="8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975"/>
        <w:gridCol w:w="2835"/>
        <w:gridCol w:w="1268"/>
      </w:tblGrid>
      <w:tr w14:paraId="089C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高研项目选题名称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计划时间</w:t>
            </w:r>
          </w:p>
        </w:tc>
      </w:tr>
      <w:tr w14:paraId="4B5A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数字技术赋能产业高质量发展</w:t>
            </w:r>
          </w:p>
          <w:p w14:paraId="044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天津市北方人才培训中心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  <w:tr w14:paraId="2360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人工智能工程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能力提升高级研修班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</w:t>
            </w:r>
          </w:p>
        </w:tc>
      </w:tr>
      <w:tr w14:paraId="1CC5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智能化改造与数字化转型赋能制造业</w:t>
            </w:r>
          </w:p>
          <w:p w14:paraId="4FC9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高质量发展高级研修班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天津市工业和信息化</w:t>
            </w:r>
          </w:p>
          <w:p w14:paraId="05AF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</w:t>
            </w:r>
          </w:p>
        </w:tc>
      </w:tr>
      <w:tr w14:paraId="48F7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人工智能核心技术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</w:t>
            </w:r>
          </w:p>
        </w:tc>
      </w:tr>
      <w:tr w14:paraId="6721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基于数字孪生的“虚、实、网”一体化</w:t>
            </w:r>
          </w:p>
          <w:p w14:paraId="206A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智能制造系统设计与调试高级研修班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职业大学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7E24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边远地区预防眼底病致盲</w:t>
            </w:r>
          </w:p>
          <w:p w14:paraId="7AC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天津医科大学眼科医院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</w:t>
            </w:r>
          </w:p>
        </w:tc>
      </w:tr>
      <w:tr w14:paraId="2CA9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人工智能技术创新与应用高级研修班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  <w:tr w14:paraId="5083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数字骨科技术辅助个体化、精准化</w:t>
            </w:r>
          </w:p>
          <w:p w14:paraId="4611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骨科手术高级研修班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3月</w:t>
            </w:r>
          </w:p>
        </w:tc>
      </w:tr>
    </w:tbl>
    <w:p w14:paraId="233618E7">
      <w:pPr>
        <w:bidi w:val="0"/>
        <w:jc w:val="righ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（具体研修时间以招收学员通知为准）</w:t>
      </w:r>
    </w:p>
    <w:p w14:paraId="408413D0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3C79331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14B82D1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4433E5E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EF255D7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FDDDD5B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C408C1A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0AEA3B4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9CC8935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CF5A964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0ACA53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"/>
        </w:rPr>
        <w:t>2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年专业技术人才知识更新工程</w:t>
      </w:r>
    </w:p>
    <w:p w14:paraId="03AA66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17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高研项目</w:t>
      </w:r>
    </w:p>
    <w:tbl>
      <w:tblPr>
        <w:tblStyle w:val="8"/>
        <w:tblW w:w="8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208"/>
        <w:gridCol w:w="2670"/>
        <w:gridCol w:w="1200"/>
      </w:tblGrid>
      <w:tr w14:paraId="1EC2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高研项目选题名称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计划时间</w:t>
            </w:r>
          </w:p>
        </w:tc>
      </w:tr>
      <w:tr w14:paraId="1F59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现代中药新质生产力创新发展关键技术</w:t>
            </w:r>
          </w:p>
          <w:p w14:paraId="6E0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和中药智慧监管高级研修班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现代中医药海河实验室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、</w:t>
            </w:r>
          </w:p>
          <w:p w14:paraId="21B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天津中医药大学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4-11月</w:t>
            </w:r>
          </w:p>
        </w:tc>
      </w:tr>
      <w:tr w14:paraId="0FB1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精益管理在数字化转型过程中的应用</w:t>
            </w:r>
          </w:p>
          <w:p w14:paraId="4D4F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天津市职业技能公共</w:t>
            </w:r>
          </w:p>
          <w:p w14:paraId="6ED2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</w:t>
            </w:r>
          </w:p>
        </w:tc>
      </w:tr>
      <w:tr w14:paraId="3691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引领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“精专业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高素质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强技能”-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海洋石油能源装备赋能及安全技术高级研修班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天津市北方人才培训中心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</w:t>
            </w:r>
          </w:p>
        </w:tc>
      </w:tr>
      <w:tr w14:paraId="79D6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中药材质量提升-推广GAP，打造</w:t>
            </w:r>
          </w:p>
          <w:p w14:paraId="174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“三无一全”优质品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牌高级研修班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现代中医药海河实验室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5-7月</w:t>
            </w:r>
          </w:p>
        </w:tc>
      </w:tr>
      <w:tr w14:paraId="67EA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健康中国运动促进健康人才培养工程</w:t>
            </w:r>
          </w:p>
          <w:p w14:paraId="3A01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天津市天津医院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</w:t>
            </w:r>
          </w:p>
        </w:tc>
      </w:tr>
      <w:tr w14:paraId="4D46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天津市基层卫生人员慢性病医健共管</w:t>
            </w:r>
          </w:p>
          <w:p w14:paraId="68C5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实用技术培训高级研修班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</w:t>
            </w:r>
          </w:p>
        </w:tc>
      </w:tr>
      <w:tr w14:paraId="5A79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港口企业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“数智化”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转型高级研修班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天津港（集团）有限公司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6-12月</w:t>
            </w:r>
          </w:p>
        </w:tc>
      </w:tr>
      <w:tr w14:paraId="072B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战略性新兴产业创新战略与生态构建</w:t>
            </w:r>
          </w:p>
          <w:p w14:paraId="25C6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天津财经大学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34AD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工业智能化升级高级研修班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天津中德应用技术大学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7D9F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数字技术工程师培育（云计算）</w:t>
            </w:r>
          </w:p>
          <w:p w14:paraId="3E02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职业大学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6CCC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人工智能赋能外语教学创新高级研修班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天津外国语大学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684D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人工智能技术应用工程师高级研修班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天津市大学软件学院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7-8月</w:t>
            </w:r>
          </w:p>
        </w:tc>
      </w:tr>
      <w:tr w14:paraId="2C3D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先进凝胶材料功能化和绿色智造</w:t>
            </w:r>
          </w:p>
          <w:p w14:paraId="766B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天津工业大学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8月</w:t>
            </w:r>
          </w:p>
        </w:tc>
      </w:tr>
      <w:tr w14:paraId="4927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泌尿外科学科管理及诊治规范与创新</w:t>
            </w:r>
          </w:p>
          <w:p w14:paraId="7745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天津市中西医结合学会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</w:t>
            </w:r>
          </w:p>
        </w:tc>
      </w:tr>
      <w:tr w14:paraId="669F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人工智能与大数据技术应用能力提升</w:t>
            </w:r>
          </w:p>
          <w:p w14:paraId="4531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天津理工大学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53ED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天津市重点产业链工程师创新创业</w:t>
            </w:r>
          </w:p>
          <w:p w14:paraId="57BB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天津市科学技术协会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6031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2025年斜视与儿童眼病诊疗新进展</w:t>
            </w:r>
          </w:p>
          <w:p w14:paraId="6495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天津市眼科医院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28DD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18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基层医疗卫生机构药学服务专项培训</w:t>
            </w:r>
          </w:p>
          <w:p w14:paraId="773B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1F8C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19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积极应对人口老龄化视阈的康养理论与实践高级研修班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天津医科大学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  <w:tr w14:paraId="55BB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20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天开园中小企业家高级研修班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南开大学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</w:tbl>
    <w:p w14:paraId="5B57E1B2">
      <w:pPr>
        <w:bidi w:val="0"/>
        <w:jc w:val="righ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eastAsia="zh-CN"/>
        </w:rPr>
        <w:t>最终</w:t>
      </w:r>
      <w:r>
        <w:rPr>
          <w:rFonts w:hint="default" w:ascii="Times New Roman" w:hAnsi="Times New Roman" w:cs="Times New Roman"/>
          <w:sz w:val="24"/>
          <w:szCs w:val="24"/>
        </w:rPr>
        <w:t>研修时间以</w:t>
      </w:r>
      <w:r>
        <w:rPr>
          <w:rFonts w:hint="eastAsia" w:cs="Times New Roman"/>
          <w:sz w:val="24"/>
          <w:szCs w:val="24"/>
          <w:lang w:eastAsia="zh-CN"/>
        </w:rPr>
        <w:t>具体</w:t>
      </w:r>
      <w:r>
        <w:rPr>
          <w:rFonts w:hint="default" w:ascii="Times New Roman" w:hAnsi="Times New Roman" w:cs="Times New Roman"/>
          <w:sz w:val="24"/>
          <w:szCs w:val="24"/>
        </w:rPr>
        <w:t>通知为准）</w:t>
      </w:r>
    </w:p>
    <w:p w14:paraId="0D9282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-US" w:eastAsia="zh-CN"/>
        </w:rPr>
      </w:pPr>
    </w:p>
    <w:p w14:paraId="024E0F33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981C270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573A550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C757F1B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DB49EB5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0A3647B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B8645D4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B996A01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7A80F98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958D486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01828B2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D87DD85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A640777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77EDF8A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6AC7FE5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C29437C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C7EFF31">
      <w:pPr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br w:type="page"/>
      </w:r>
    </w:p>
    <w:p w14:paraId="28B331DC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1D5982C7">
      <w:pPr>
        <w:tabs>
          <w:tab w:val="left" w:pos="1071"/>
        </w:tabs>
        <w:bidi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高级研修项目经费决算表</w:t>
      </w:r>
    </w:p>
    <w:tbl>
      <w:tblPr>
        <w:tblStyle w:val="21"/>
        <w:tblW w:w="77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443"/>
        <w:gridCol w:w="1583"/>
        <w:gridCol w:w="1274"/>
        <w:gridCol w:w="739"/>
        <w:gridCol w:w="1161"/>
      </w:tblGrid>
      <w:tr w14:paraId="163F4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76" w:type="dxa"/>
            <w:noWrap w:val="0"/>
            <w:vAlign w:val="top"/>
          </w:tcPr>
          <w:p w14:paraId="306F836A">
            <w:pPr>
              <w:pStyle w:val="20"/>
              <w:spacing w:before="135" w:line="221" w:lineRule="auto"/>
              <w:ind w:left="5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名称</w:t>
            </w:r>
          </w:p>
        </w:tc>
        <w:tc>
          <w:tcPr>
            <w:tcW w:w="4300" w:type="dxa"/>
            <w:gridSpan w:val="3"/>
            <w:noWrap w:val="0"/>
            <w:vAlign w:val="top"/>
          </w:tcPr>
          <w:p w14:paraId="65E125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2912C71F">
            <w:pPr>
              <w:pStyle w:val="20"/>
              <w:spacing w:before="135" w:line="224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地点</w:t>
            </w:r>
          </w:p>
        </w:tc>
        <w:tc>
          <w:tcPr>
            <w:tcW w:w="1161" w:type="dxa"/>
            <w:noWrap w:val="0"/>
            <w:vAlign w:val="top"/>
          </w:tcPr>
          <w:p w14:paraId="4B2A5A0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4C1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1FED051F">
            <w:pPr>
              <w:pStyle w:val="20"/>
              <w:spacing w:before="129" w:line="223" w:lineRule="auto"/>
              <w:ind w:left="3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办班时间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507AB3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70C8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355222AA">
            <w:pPr>
              <w:pStyle w:val="20"/>
              <w:spacing w:before="131" w:line="223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学员人数</w:t>
            </w:r>
          </w:p>
        </w:tc>
        <w:tc>
          <w:tcPr>
            <w:tcW w:w="1443" w:type="dxa"/>
            <w:noWrap w:val="0"/>
            <w:vAlign w:val="top"/>
          </w:tcPr>
          <w:p w14:paraId="2BB0130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3" w:type="dxa"/>
            <w:noWrap w:val="0"/>
            <w:vAlign w:val="top"/>
          </w:tcPr>
          <w:p w14:paraId="0DEF0044">
            <w:pPr>
              <w:pStyle w:val="20"/>
              <w:spacing w:before="131" w:line="220" w:lineRule="auto"/>
              <w:ind w:left="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工作人员人数</w:t>
            </w:r>
          </w:p>
        </w:tc>
        <w:tc>
          <w:tcPr>
            <w:tcW w:w="1274" w:type="dxa"/>
            <w:noWrap w:val="0"/>
            <w:vAlign w:val="top"/>
          </w:tcPr>
          <w:p w14:paraId="182568D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227BFDC9">
            <w:pPr>
              <w:pStyle w:val="20"/>
              <w:spacing w:before="132" w:line="222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总计</w:t>
            </w:r>
          </w:p>
        </w:tc>
        <w:tc>
          <w:tcPr>
            <w:tcW w:w="1161" w:type="dxa"/>
            <w:noWrap w:val="0"/>
            <w:vAlign w:val="top"/>
          </w:tcPr>
          <w:p w14:paraId="2305AE6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9F94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noWrap w:val="0"/>
            <w:vAlign w:val="top"/>
          </w:tcPr>
          <w:p w14:paraId="50F223E6">
            <w:pPr>
              <w:pStyle w:val="20"/>
              <w:spacing w:before="132" w:line="222" w:lineRule="auto"/>
              <w:ind w:left="318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项目资金决算</w:t>
            </w:r>
          </w:p>
        </w:tc>
      </w:tr>
      <w:tr w14:paraId="0D481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029C88DA">
            <w:pPr>
              <w:pStyle w:val="20"/>
              <w:spacing w:before="131" w:line="224" w:lineRule="auto"/>
              <w:ind w:left="5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项目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7FA73E1F">
            <w:pPr>
              <w:pStyle w:val="20"/>
              <w:spacing w:before="131" w:line="223" w:lineRule="auto"/>
              <w:ind w:left="12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金额</w:t>
            </w:r>
          </w:p>
        </w:tc>
        <w:tc>
          <w:tcPr>
            <w:tcW w:w="3174" w:type="dxa"/>
            <w:gridSpan w:val="3"/>
            <w:noWrap w:val="0"/>
            <w:vAlign w:val="top"/>
          </w:tcPr>
          <w:p w14:paraId="6D401B6F">
            <w:pPr>
              <w:pStyle w:val="20"/>
              <w:spacing w:before="132" w:line="224" w:lineRule="auto"/>
              <w:ind w:left="13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备注</w:t>
            </w:r>
          </w:p>
        </w:tc>
      </w:tr>
      <w:tr w14:paraId="60CA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6C006EA1">
            <w:pPr>
              <w:pStyle w:val="20"/>
              <w:spacing w:before="132" w:line="222" w:lineRule="auto"/>
              <w:ind w:left="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住宿费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13762C3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358CBEA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3F16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5554ABAC">
            <w:pPr>
              <w:pStyle w:val="20"/>
              <w:spacing w:before="133" w:line="222" w:lineRule="auto"/>
              <w:ind w:left="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伙食费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08CA53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1A095E3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5012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2C5D379B">
            <w:pPr>
              <w:pStyle w:val="20"/>
              <w:spacing w:before="131" w:line="223" w:lineRule="auto"/>
              <w:ind w:left="4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场地费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096BE74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550AE9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813A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63D5088B">
            <w:pPr>
              <w:pStyle w:val="20"/>
              <w:spacing w:before="133" w:line="222" w:lineRule="auto"/>
              <w:ind w:left="4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师资费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1DC0170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6FFBD6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9CCB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1D4F1D06">
            <w:pPr>
              <w:pStyle w:val="20"/>
              <w:spacing w:before="133" w:line="220" w:lineRule="auto"/>
              <w:ind w:left="4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资料费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3054D11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53405DC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86F0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192D27D2">
            <w:pPr>
              <w:pStyle w:val="20"/>
              <w:spacing w:before="131" w:line="224" w:lineRule="auto"/>
              <w:ind w:left="4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交通费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536893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68C4735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50E0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03110F92">
            <w:pPr>
              <w:pStyle w:val="20"/>
              <w:spacing w:before="133" w:line="222" w:lineRule="auto"/>
              <w:ind w:left="5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税费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3D31BFB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17BCD49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499E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7F54B9AA">
            <w:pPr>
              <w:pStyle w:val="20"/>
              <w:spacing w:before="133" w:line="222" w:lineRule="auto"/>
              <w:ind w:left="5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合计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58B56C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62488C4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700F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noWrap w:val="0"/>
            <w:vAlign w:val="top"/>
          </w:tcPr>
          <w:p w14:paraId="4A97A292">
            <w:pPr>
              <w:pStyle w:val="20"/>
              <w:spacing w:before="133" w:line="222" w:lineRule="auto"/>
              <w:ind w:left="34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组织实施</w:t>
            </w:r>
          </w:p>
        </w:tc>
      </w:tr>
      <w:tr w14:paraId="5AE11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74BF77BC">
            <w:pPr>
              <w:pStyle w:val="20"/>
              <w:spacing w:before="133" w:line="22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申报单位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74E7CAE2">
            <w:pPr>
              <w:spacing w:before="143" w:line="218" w:lineRule="auto"/>
              <w:ind w:left="1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spacing w:val="-3"/>
                <w:sz w:val="23"/>
                <w:szCs w:val="23"/>
              </w:rPr>
              <w:t>（按项目计划填写）</w:t>
            </w:r>
          </w:p>
        </w:tc>
      </w:tr>
      <w:tr w14:paraId="08C7C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1889DF78">
            <w:pPr>
              <w:pStyle w:val="20"/>
              <w:spacing w:before="135" w:line="221" w:lineRule="auto"/>
              <w:ind w:left="3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承办单位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232B6DAE">
            <w:pPr>
              <w:spacing w:before="144" w:line="218" w:lineRule="auto"/>
              <w:ind w:left="1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spacing w:val="-3"/>
                <w:sz w:val="23"/>
                <w:szCs w:val="23"/>
              </w:rPr>
              <w:t>（按项目计划填写）</w:t>
            </w:r>
          </w:p>
        </w:tc>
      </w:tr>
      <w:tr w14:paraId="59F9D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noWrap w:val="0"/>
            <w:vAlign w:val="top"/>
          </w:tcPr>
          <w:p w14:paraId="33E0D2C9">
            <w:pPr>
              <w:pStyle w:val="20"/>
              <w:spacing w:before="134" w:line="222" w:lineRule="auto"/>
              <w:ind w:left="3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审批情况</w:t>
            </w:r>
          </w:p>
        </w:tc>
      </w:tr>
      <w:tr w14:paraId="79005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576" w:type="dxa"/>
            <w:noWrap w:val="0"/>
            <w:vAlign w:val="top"/>
          </w:tcPr>
          <w:p w14:paraId="7119364C">
            <w:pPr>
              <w:pStyle w:val="20"/>
              <w:spacing w:before="135" w:line="224" w:lineRule="auto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1"/>
              </w:rPr>
              <w:t>经办人（签字）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5D15431F">
            <w:pPr>
              <w:pStyle w:val="20"/>
              <w:spacing w:before="134" w:line="221" w:lineRule="auto"/>
              <w:ind w:left="19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承办单位财务部门签章</w:t>
            </w:r>
          </w:p>
        </w:tc>
      </w:tr>
    </w:tbl>
    <w:p w14:paraId="4F987C11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C9D625B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580EA649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1725526B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CCE6D7E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549C8A1B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 w14:paraId="1E52E6AA"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学员</w:t>
      </w:r>
      <w:r>
        <w:rPr>
          <w:rFonts w:hint="eastAsia" w:eastAsia="方正小标宋_GBK" w:cs="Times New Roman"/>
          <w:sz w:val="44"/>
          <w:szCs w:val="44"/>
          <w:lang w:eastAsia="zh-CN"/>
        </w:rPr>
        <w:t>和工作人员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签到表</w:t>
      </w:r>
    </w:p>
    <w:tbl>
      <w:tblPr>
        <w:tblStyle w:val="21"/>
        <w:tblW w:w="102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10"/>
        <w:gridCol w:w="1170"/>
        <w:gridCol w:w="1575"/>
        <w:gridCol w:w="1515"/>
        <w:gridCol w:w="2070"/>
        <w:gridCol w:w="915"/>
        <w:gridCol w:w="1194"/>
      </w:tblGrid>
      <w:tr w14:paraId="3198D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55" w:type="dxa"/>
            <w:noWrap w:val="0"/>
            <w:vAlign w:val="top"/>
          </w:tcPr>
          <w:p w14:paraId="14223E3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0" w:type="dxa"/>
            <w:noWrap w:val="0"/>
            <w:vAlign w:val="top"/>
          </w:tcPr>
          <w:p w14:paraId="2758DE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 w14:paraId="7E98057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575" w:type="dxa"/>
            <w:noWrap w:val="0"/>
            <w:vAlign w:val="top"/>
          </w:tcPr>
          <w:p w14:paraId="1BE9A11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noWrap w:val="0"/>
            <w:vAlign w:val="top"/>
          </w:tcPr>
          <w:p w14:paraId="06CF0EE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070" w:type="dxa"/>
            <w:noWrap w:val="0"/>
            <w:vAlign w:val="top"/>
          </w:tcPr>
          <w:p w14:paraId="73DED03D">
            <w:pPr>
              <w:pStyle w:val="20"/>
              <w:spacing w:before="120" w:line="222" w:lineRule="auto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  <w:t>专业技术职务</w:t>
            </w:r>
          </w:p>
          <w:p w14:paraId="1536503E">
            <w:pPr>
              <w:pStyle w:val="20"/>
              <w:spacing w:before="120" w:line="222" w:lineRule="auto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6"/>
                <w:sz w:val="24"/>
                <w:szCs w:val="24"/>
              </w:rPr>
              <w:t>（职称）</w:t>
            </w:r>
          </w:p>
        </w:tc>
        <w:tc>
          <w:tcPr>
            <w:tcW w:w="915" w:type="dxa"/>
            <w:noWrap w:val="0"/>
            <w:vAlign w:val="top"/>
          </w:tcPr>
          <w:p w14:paraId="3420ECA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 w14:paraId="401A6F0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收费</w:t>
            </w:r>
          </w:p>
        </w:tc>
        <w:tc>
          <w:tcPr>
            <w:tcW w:w="1194" w:type="dxa"/>
            <w:noWrap w:val="0"/>
            <w:vAlign w:val="top"/>
          </w:tcPr>
          <w:p w14:paraId="0BFC31F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11"/>
                <w:sz w:val="24"/>
                <w:szCs w:val="24"/>
              </w:rPr>
              <w:t>签名</w:t>
            </w:r>
          </w:p>
        </w:tc>
      </w:tr>
      <w:tr w14:paraId="4D7A4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26FF8F0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75E28A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1F9EE85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5E2D724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20AE9E2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5DCB6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0A5D81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4E17180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1F4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5495E3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26A6B0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017535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0E37505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4377F91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6744BA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8F0AC6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6E90322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DCAC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62C094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31B7731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5E60965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0F7A6B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32A9429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7F42386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258BC08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62E013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CFBD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555CF6E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28AB6B7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7AD99C8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23F3372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59604CA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0B8BF0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7F10C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14595CE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DBED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6F3A155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3B1E2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62F720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705CDEB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1687F04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1F18E27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1851879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1333F6A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5E1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7454EB6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BDC54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6751746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27E91FE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0A32085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75D07E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9D67E7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2E2C018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3DF0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3C550A9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13690D9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6886709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1BFC1A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5FC3F51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15B4D64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657AA78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3234CF9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F88C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7293E5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9539DF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1441A2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0CB5A6E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150EB33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24C3DDC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85E182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177F69C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6892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00C238F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0D03FD6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1308A7D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4DF124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261C2E1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69F740D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53E49A7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64C12A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5BC0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6C56CE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71513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0CC6CC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4DD14A9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71F84AC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8604B4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6F3EF8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7BFF64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C3FC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55" w:type="dxa"/>
            <w:noWrap w:val="0"/>
            <w:vAlign w:val="top"/>
          </w:tcPr>
          <w:p w14:paraId="18F2777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4707B7C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77B0F0B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3EED9E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5CB619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C27D48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4B4EA1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33C09A8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319A4D8A"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3C60D8"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909261"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09523752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附件5</w:t>
      </w:r>
    </w:p>
    <w:p w14:paraId="732D451D"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带证书编号的学员名单</w:t>
      </w:r>
    </w:p>
    <w:tbl>
      <w:tblPr>
        <w:tblStyle w:val="9"/>
        <w:tblW w:w="15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5"/>
        <w:gridCol w:w="930"/>
        <w:gridCol w:w="2220"/>
        <w:gridCol w:w="1350"/>
        <w:gridCol w:w="2745"/>
        <w:gridCol w:w="2145"/>
        <w:gridCol w:w="1840"/>
        <w:gridCol w:w="2057"/>
      </w:tblGrid>
      <w:tr w14:paraId="7BA7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2" w:type="dxa"/>
            <w:noWrap w:val="0"/>
            <w:vAlign w:val="center"/>
          </w:tcPr>
          <w:p w14:paraId="3966C686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 w14:paraId="7BED5C7B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 w14:paraId="4489F7B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学时数</w:t>
            </w:r>
          </w:p>
        </w:tc>
        <w:tc>
          <w:tcPr>
            <w:tcW w:w="2220" w:type="dxa"/>
            <w:noWrap w:val="0"/>
            <w:vAlign w:val="center"/>
          </w:tcPr>
          <w:p w14:paraId="6939BF56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 w14:paraId="39531921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 w14:paraId="175507D1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2145" w:type="dxa"/>
            <w:noWrap w:val="0"/>
            <w:vAlign w:val="center"/>
          </w:tcPr>
          <w:p w14:paraId="7BDBCC28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专业技术职务（职称）</w:t>
            </w:r>
          </w:p>
        </w:tc>
        <w:tc>
          <w:tcPr>
            <w:tcW w:w="1840" w:type="dxa"/>
            <w:noWrap w:val="0"/>
            <w:vAlign w:val="center"/>
          </w:tcPr>
          <w:p w14:paraId="2728D65A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是否通过结业考核</w:t>
            </w:r>
          </w:p>
        </w:tc>
        <w:tc>
          <w:tcPr>
            <w:tcW w:w="2057" w:type="dxa"/>
            <w:noWrap w:val="0"/>
            <w:vAlign w:val="center"/>
          </w:tcPr>
          <w:p w14:paraId="539C9AFC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证书编号</w:t>
            </w:r>
          </w:p>
        </w:tc>
      </w:tr>
      <w:tr w14:paraId="2E3E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2DE3F04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23253E4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2DE2E2DF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2F9C671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598E641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236F976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65BF140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24E282E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28FC64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BEF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103E7B7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362B4C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07E72AA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171987A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B2D6E2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40E004D0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1A90E5F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1D30B6B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30946CC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9BB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6F76833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362276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3B3E8AB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584D68B0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BEE234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356B4DC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045EE59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3CB176F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59B0B7D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4E6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75E0132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1D8CBA3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17D1E1B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100C209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414D3DF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1A520A2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0D01815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77ECCD1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17F87B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8B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043D096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B0F37B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427B08BF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2C25916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55B682C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0BF03C3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53A1B01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3E46AB4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1D0ABAD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729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0745A11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41ACD49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438B3EA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0ECCFD8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692FFD3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3085CD50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187D906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79A1FB5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34C49B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115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5032037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D16275F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785BDDD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36B9774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0EC10F3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05F1C7B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29A0E5A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094F15E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548486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0D0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5054FC4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D4D5A1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669B2F5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403E9C8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5A57E9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6992D24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7579765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7FE3C1E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4AC0CCC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957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312C8DF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07A034E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54492F9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2EF4AC1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51115F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229F734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6E6A7FC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1B85327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4F3B349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2C129DA5"/>
    <w:p w14:paraId="4F48E025">
      <w:pPr>
        <w:pStyle w:val="2"/>
        <w:rPr>
          <w:rFonts w:hint="eastAsia" w:ascii="Times New Roman" w:eastAsia="仿宋_GB2312"/>
          <w:sz w:val="32"/>
        </w:rPr>
      </w:pPr>
    </w:p>
    <w:p w14:paraId="51C1EAA6">
      <w:pPr>
        <w:pStyle w:val="2"/>
        <w:rPr>
          <w:rFonts w:hint="eastAsia" w:ascii="Times New Roman" w:eastAsia="仿宋_GB2312"/>
          <w:sz w:val="32"/>
        </w:rPr>
      </w:pPr>
    </w:p>
    <w:p w14:paraId="1ECB9379">
      <w:pPr>
        <w:rPr>
          <w:rFonts w:hint="eastAsia"/>
        </w:rPr>
      </w:pPr>
    </w:p>
    <w:sectPr>
      <w:footerReference r:id="rId4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A2E1AF-258A-469E-BA10-40A3CE1A53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4F14DB-7B54-4695-9123-2953F7E5FD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F6E171-70D6-40CA-8FA4-641111FE572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721E7F-55E3-42B7-8758-D274875D8278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5F75408-ABC3-406A-A420-5DE89288D5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7D68F00-9908-4F7B-8813-FBBECE6EF8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A4B7C24-AA00-4C98-9C40-A731F2063B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538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32B8C5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32B8C5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6FC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FEDFC2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50CE"/>
    <w:rsid w:val="49EF7C5A"/>
    <w:rsid w:val="4EBD7564"/>
    <w:rsid w:val="58FD27A6"/>
    <w:rsid w:val="5B5F1B75"/>
    <w:rsid w:val="6EBFE706"/>
    <w:rsid w:val="6F379B94"/>
    <w:rsid w:val="6FD783CF"/>
    <w:rsid w:val="737FF5F8"/>
    <w:rsid w:val="757F8B11"/>
    <w:rsid w:val="75F185F0"/>
    <w:rsid w:val="7AC56319"/>
    <w:rsid w:val="7DCEF1EF"/>
    <w:rsid w:val="7F7B7ACD"/>
    <w:rsid w:val="7FBD5231"/>
    <w:rsid w:val="7FF7593B"/>
    <w:rsid w:val="7FFF1152"/>
    <w:rsid w:val="89FB96AE"/>
    <w:rsid w:val="9DFF06AD"/>
    <w:rsid w:val="9ECFA691"/>
    <w:rsid w:val="9FE78392"/>
    <w:rsid w:val="AFEF49A5"/>
    <w:rsid w:val="AFFB81A9"/>
    <w:rsid w:val="BBD7B673"/>
    <w:rsid w:val="D6C69F40"/>
    <w:rsid w:val="DEF96D03"/>
    <w:rsid w:val="DFC99E8E"/>
    <w:rsid w:val="EFC75345"/>
    <w:rsid w:val="EFFBB410"/>
    <w:rsid w:val="F1771398"/>
    <w:rsid w:val="F772B58F"/>
    <w:rsid w:val="FBF64602"/>
    <w:rsid w:val="FE9FDE7E"/>
    <w:rsid w:val="FF63DB7F"/>
    <w:rsid w:val="FF94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12</Pages>
  <Words>4259</Words>
  <Characters>4403</Characters>
  <Lines>1</Lines>
  <Paragraphs>1</Paragraphs>
  <TotalTime>2</TotalTime>
  <ScaleCrop>false</ScaleCrop>
  <LinksUpToDate>false</LinksUpToDate>
  <CharactersWithSpaces>4442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2005-02-27T15:04:00Z</cp:lastPrinted>
  <dcterms:modified xsi:type="dcterms:W3CDTF">2025-03-20T10:14:47Z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91781C896E564C718BA84B60A8DF5BF0_13</vt:lpwstr>
  </property>
</Properties>
</file>