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1B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市人社局关于公布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</w:t>
      </w:r>
    </w:p>
    <w:p w14:paraId="70727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批企业培训中心名单的通知</w:t>
      </w:r>
    </w:p>
    <w:p w14:paraId="14921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Times New Roman" w:hAnsi="Times New Roman" w:eastAsia="仿宋_GB2312" w:cs="Times New Roman"/>
          <w:sz w:val="32"/>
        </w:rPr>
      </w:pPr>
    </w:p>
    <w:p w14:paraId="50A2E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各区人力资源和社会保障局，有关单位：</w:t>
      </w:r>
    </w:p>
    <w:p w14:paraId="6A92F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为做好天津市2025年20项民心工程相关工作，深入实施“技能强企”行动，进一步发挥企业培训主体作用，充分提升企业职工技能水平，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推动企业产品创新、工艺创新，以技能提升促进高质量充分就业，</w:t>
      </w:r>
      <w:r>
        <w:rPr>
          <w:rFonts w:hint="eastAsia" w:ascii="Times New Roman" w:hAnsi="Times New Roman" w:eastAsia="仿宋_GB2312" w:cs="Times New Roman"/>
          <w:sz w:val="32"/>
        </w:rPr>
        <w:t>根据《市人社局关于做好“技能强企”行动有关工作的通知》（津人社办函〔2025〕35号）和《天津市企业培训中心、企业公共实训基地管理办法》（津人社办发〔2024〕17号）要求，经单位申报、区人社局初审、市职业技能公共实训中心实地复核等环节，认定中船（天津）船舶制造有限公司等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sz w:val="32"/>
        </w:rPr>
        <w:t>家单位为“技能强企”行动第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</w:rPr>
        <w:t>批企业培训中心，现予以公布。</w:t>
      </w:r>
    </w:p>
    <w:p w14:paraId="60F47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请相关区人社局加强对企业培训中心的管理服务，指导开展职工技能培训，落实相关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支持</w:t>
      </w:r>
      <w:r>
        <w:rPr>
          <w:rFonts w:hint="eastAsia" w:ascii="Times New Roman" w:hAnsi="Times New Roman" w:eastAsia="仿宋_GB2312" w:cs="Times New Roman"/>
          <w:sz w:val="32"/>
        </w:rPr>
        <w:t>政策。</w:t>
      </w:r>
    </w:p>
    <w:p w14:paraId="70FB0851">
      <w:pPr>
        <w:widowControl w:val="0"/>
        <w:spacing w:line="720" w:lineRule="exact"/>
        <w:jc w:val="center"/>
        <w:rPr>
          <w:rFonts w:hint="eastAsia" w:ascii="Times New Roman" w:hAnsi="Times New Roman" w:eastAsia="宋体" w:cs="Times New Roman"/>
          <w:kern w:val="2"/>
          <w:sz w:val="44"/>
          <w:lang w:val="en-US" w:eastAsia="zh-CN" w:bidi="ar-SA"/>
        </w:rPr>
      </w:pPr>
      <w:bookmarkStart w:id="0" w:name="_GoBack"/>
      <w:bookmarkEnd w:id="0"/>
    </w:p>
    <w:p w14:paraId="2DE05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00" w:firstLineChars="250"/>
        <w:textAlignment w:val="auto"/>
        <w:rPr>
          <w:rFonts w:hint="eastAsia" w:ascii="Times New Roman" w:hAnsi="Times New Roman" w:eastAsia="仿宋_GB2312" w:cs="Times New Roman"/>
          <w:spacing w:val="-20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附件：</w:t>
      </w:r>
      <w:r>
        <w:rPr>
          <w:rFonts w:hint="eastAsia" w:ascii="Times New Roman" w:hAnsi="Times New Roman" w:eastAsia="仿宋_GB2312" w:cs="Times New Roman"/>
          <w:spacing w:val="-11"/>
          <w:sz w:val="32"/>
        </w:rPr>
        <w:t>“技能强企”行动第</w:t>
      </w:r>
      <w:r>
        <w:rPr>
          <w:rFonts w:hint="eastAsia" w:ascii="Times New Roman" w:hAnsi="Times New Roman" w:eastAsia="仿宋_GB2312" w:cs="Times New Roman"/>
          <w:spacing w:val="-11"/>
          <w:sz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spacing w:val="-11"/>
          <w:sz w:val="32"/>
        </w:rPr>
        <w:t>批企业培训中心名单（共</w:t>
      </w:r>
      <w:r>
        <w:rPr>
          <w:rFonts w:hint="eastAsia" w:ascii="Times New Roman" w:hAnsi="Times New Roman" w:eastAsia="仿宋_GB2312" w:cs="Times New Roman"/>
          <w:spacing w:val="-11"/>
          <w:sz w:val="32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spacing w:val="-11"/>
          <w:sz w:val="32"/>
        </w:rPr>
        <w:t>家）</w:t>
      </w:r>
    </w:p>
    <w:p w14:paraId="6B3BF2C5">
      <w:pPr>
        <w:pStyle w:val="2"/>
        <w:rPr>
          <w:rFonts w:hint="eastAsia"/>
          <w:lang w:val="en-US" w:eastAsia="zh-CN"/>
        </w:rPr>
      </w:pPr>
    </w:p>
    <w:p w14:paraId="1EC84904">
      <w:pPr>
        <w:widowControl w:val="0"/>
        <w:spacing w:line="600" w:lineRule="exact"/>
        <w:jc w:val="center"/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 w14:paraId="7E7B8BDF">
      <w:pPr>
        <w:widowControl w:val="0"/>
        <w:spacing w:line="600" w:lineRule="exact"/>
        <w:jc w:val="center"/>
        <w:rPr>
          <w:rFonts w:hint="eastAsia" w:ascii="Times New Roman" w:hAnsi="Times New Roman" w:eastAsia="仿宋_GB2312" w:cs="Times New Roman"/>
          <w:kern w:val="2"/>
          <w:sz w:val="32"/>
          <w:lang w:val="en-US" w:eastAsia="zh-CN" w:bidi="ar-SA"/>
        </w:rPr>
      </w:pPr>
    </w:p>
    <w:p w14:paraId="21BA9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jc w:val="both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月</w:t>
      </w:r>
      <w:r>
        <w:rPr>
          <w:rFonts w:hint="default" w:eastAsia="仿宋_GB2312" w:cs="Times New Roman"/>
          <w:sz w:val="32"/>
          <w:lang w:val="en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日</w:t>
      </w:r>
    </w:p>
    <w:p w14:paraId="29FB3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" w:eastAsia="zh-CN"/>
        </w:rPr>
        <w:t>（此件主动公开）</w:t>
      </w:r>
    </w:p>
    <w:p w14:paraId="04377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br w:type="page"/>
      </w:r>
    </w:p>
    <w:p w14:paraId="37968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sz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lang w:eastAsia="zh-CN"/>
        </w:rPr>
        <w:t>附件</w:t>
      </w:r>
    </w:p>
    <w:p w14:paraId="39853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21"/>
          <w:szCs w:val="21"/>
          <w:lang w:eastAsia="zh-CN"/>
        </w:rPr>
      </w:pPr>
    </w:p>
    <w:p w14:paraId="1720E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“技能强企”行动第二批企业培训中心名单</w:t>
      </w:r>
    </w:p>
    <w:p w14:paraId="72D9D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（共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家）</w:t>
      </w:r>
    </w:p>
    <w:p w14:paraId="268F1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 w14:paraId="19DFB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1．中船（天津）船舶制造有限公司</w:t>
      </w:r>
    </w:p>
    <w:p w14:paraId="70B8A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2．天津光电通信技术有限公司</w:t>
      </w:r>
    </w:p>
    <w:p w14:paraId="7BFFC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．天津顺丰速递有限公司</w:t>
      </w:r>
    </w:p>
    <w:p w14:paraId="538DE1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．好利来（天津）食品科技有限公司</w:t>
      </w:r>
    </w:p>
    <w:p w14:paraId="32DC0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．天津鸿宝祥食品科技有限公司</w:t>
      </w:r>
    </w:p>
    <w:p w14:paraId="34210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．天津义聚永酒业酿造有限公司</w:t>
      </w:r>
    </w:p>
    <w:p w14:paraId="4381A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．特变电工京津冀智能科技有限公司</w:t>
      </w:r>
    </w:p>
    <w:p w14:paraId="25D10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．天津美津宜和妇儿医院有限公司</w:t>
      </w:r>
    </w:p>
    <w:p w14:paraId="70189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．天津三棵树涂料有限公司</w:t>
      </w:r>
    </w:p>
    <w:p w14:paraId="7AD73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．天津中慧腾飞（集团）有限公司</w:t>
      </w:r>
    </w:p>
    <w:p w14:paraId="5B3E5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．天津蓝巢电力检修有限公司</w:t>
      </w:r>
    </w:p>
    <w:p w14:paraId="25108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．天津福芝林医药科技有限公司</w:t>
      </w:r>
    </w:p>
    <w:p w14:paraId="5DAEA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．盛实百草药业有限公司</w:t>
      </w:r>
    </w:p>
    <w:p w14:paraId="19AB2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．融保（天津）保安服务有限公司</w:t>
      </w:r>
    </w:p>
    <w:p w14:paraId="01055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．天津祥嘉流体控制系统有限公司</w:t>
      </w:r>
    </w:p>
    <w:p w14:paraId="25668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．天津森罗科技股份有限公司</w:t>
      </w:r>
    </w:p>
    <w:p w14:paraId="09F5E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．天津国信嘉合科技有限公司</w:t>
      </w:r>
    </w:p>
    <w:p w14:paraId="3C341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．天津市伟星新型建材有限公司</w:t>
      </w:r>
    </w:p>
    <w:p w14:paraId="60AFA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19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．铁科纵横（天津）科技发展有限公司</w:t>
      </w:r>
    </w:p>
    <w:p w14:paraId="16D44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．天津市德材冷轧板业有限公司</w:t>
      </w:r>
    </w:p>
    <w:p w14:paraId="3CD28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．天津珠峰硅钢股份有限公司</w:t>
      </w:r>
    </w:p>
    <w:p w14:paraId="1B598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．安闻汽车技术（天津）有限公司</w:t>
      </w:r>
    </w:p>
    <w:p w14:paraId="6D90B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．信义汽车部件（天津）有限公司</w:t>
      </w:r>
    </w:p>
    <w:p w14:paraId="694A6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．来金（天津）汽车零部件有限公司</w:t>
      </w:r>
    </w:p>
    <w:p w14:paraId="40A97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．思腾合力（天津）科技有限公司</w:t>
      </w:r>
    </w:p>
    <w:p w14:paraId="15627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．天津市东方先科石油机械有限公司</w:t>
      </w:r>
    </w:p>
    <w:p w14:paraId="4B767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．天津浩源汇能股份有限公司</w:t>
      </w:r>
    </w:p>
    <w:p w14:paraId="193EA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．天津松园电子有限公司</w:t>
      </w:r>
    </w:p>
    <w:p w14:paraId="6F97F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．天津宜药印务有限公司</w:t>
      </w:r>
    </w:p>
    <w:p w14:paraId="338F6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．天津津德制钢有限公司</w:t>
      </w:r>
    </w:p>
    <w:p w14:paraId="2AB75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．汤始建华建材（天津）有限公司</w:t>
      </w:r>
    </w:p>
    <w:p w14:paraId="4B061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32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．天津市宇轩科技有限公司</w:t>
      </w:r>
    </w:p>
    <w:p w14:paraId="05827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33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．天津海吉星农产品物流有限公司</w:t>
      </w:r>
    </w:p>
    <w:p w14:paraId="675E6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34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．万事兴投资控股集团有限公司</w:t>
      </w:r>
    </w:p>
    <w:p w14:paraId="4B602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35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．天津博菲德科技有限公司</w:t>
      </w:r>
    </w:p>
    <w:p w14:paraId="470FACE5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5D532A-211C-45DB-8A77-5A396CA095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7BFB7F-AA80-4D9F-9F0C-246A0BF61D1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36A8D83-5A7E-4259-933E-3E3C8CB5F3E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B769B47-A28E-4807-9E22-A083ADA5C8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72E14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375563DF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D77B5FC"/>
    <w:rsid w:val="3F5F2773"/>
    <w:rsid w:val="4DDF74CF"/>
    <w:rsid w:val="6E806F82"/>
    <w:rsid w:val="74FE17EA"/>
    <w:rsid w:val="7AF7B30B"/>
    <w:rsid w:val="7BEFC4C2"/>
    <w:rsid w:val="AFFDAC77"/>
    <w:rsid w:val="BFFF6BD1"/>
    <w:rsid w:val="DEFBABD0"/>
    <w:rsid w:val="EF87C6CE"/>
    <w:rsid w:val="EFFFE0A4"/>
    <w:rsid w:val="FC2C99A5"/>
    <w:rsid w:val="FD6165DD"/>
    <w:rsid w:val="FD7D0E49"/>
    <w:rsid w:val="FDDF6775"/>
    <w:rsid w:val="FFFF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944</Words>
  <Characters>994</Characters>
  <Lines>1</Lines>
  <Paragraphs>1</Paragraphs>
  <TotalTime>4</TotalTime>
  <ScaleCrop>false</ScaleCrop>
  <LinksUpToDate>false</LinksUpToDate>
  <CharactersWithSpaces>994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ASUS</dc:creator>
  <cp:lastModifiedBy>Yan</cp:lastModifiedBy>
  <cp:lastPrinted>2025-03-31T11:16:00Z</cp:lastPrinted>
  <dcterms:modified xsi:type="dcterms:W3CDTF">2025-03-31T06:18:26Z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eyJoZGlkIjoiNmE4YWE2NWM2NjkyMzUxOGRkNDNkNjJlMmYxYjJlZDkiLCJ1c2VySWQiOiI4MzQwNTM4NDcifQ==</vt:lpwstr>
  </property>
  <property fmtid="{D5CDD505-2E9C-101B-9397-08002B2CF9AE}" pid="4" name="ICV">
    <vt:lpwstr>5BEBC2EE19A741A486D212E68B3C503F_13</vt:lpwstr>
  </property>
</Properties>
</file>