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8B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  <w:t>市人社局关于组织高层次创新型人才参加</w:t>
      </w:r>
    </w:p>
    <w:p w14:paraId="1246E5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简小标宋" w:cs="文星简小标宋"/>
          <w:color w:val="000000"/>
          <w:kern w:val="0"/>
          <w:sz w:val="44"/>
          <w:szCs w:val="44"/>
          <w:lang w:val="en-US" w:eastAsia="zh-CN"/>
        </w:rPr>
        <w:t>2025年专题研修项目预报名的通知</w:t>
      </w:r>
    </w:p>
    <w:p w14:paraId="10D85F7A">
      <w:pPr>
        <w:pStyle w:val="3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 w14:paraId="101AE3D8">
      <w:pPr>
        <w:keepNext w:val="0"/>
        <w:keepLines w:val="0"/>
        <w:widowControl/>
        <w:suppressLineNumbers w:val="0"/>
        <w:spacing w:line="600" w:lineRule="exact"/>
        <w:jc w:val="both"/>
        <w:rPr>
          <w:sz w:val="32"/>
          <w:szCs w:val="32"/>
        </w:rPr>
      </w:pP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各区人力资源和社会保障局，各部委办局人力资源部门，天开高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教科创园，各全国重点实验室、海河实验室，有关单位：</w:t>
      </w:r>
    </w:p>
    <w:p w14:paraId="3D433C6F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ascii="Times New Roman" w:eastAsia="仿宋_GB2312" w:cs="仿宋_GB2312"/>
          <w:color w:val="000000"/>
          <w:sz w:val="32"/>
          <w:szCs w:val="32"/>
        </w:rPr>
      </w:pPr>
      <w:r>
        <w:rPr>
          <w:rFonts w:ascii="Times New Roman" w:eastAsia="仿宋_GB2312" w:cs="仿宋_GB2312"/>
          <w:color w:val="000000"/>
          <w:sz w:val="32"/>
          <w:szCs w:val="32"/>
        </w:rPr>
        <w:t>为深入贯彻落实习近平总书记视察天津重要讲话精神，进一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步提升国家战略人才自主培养水平，有效发挥人才对推进高质量发展“十项行动”的支撑作用，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>按照《</w:t>
      </w:r>
      <w:r>
        <w:rPr>
          <w:rFonts w:ascii="Times New Roman" w:eastAsia="仿宋_GB2312" w:cs="仿宋_GB2312"/>
          <w:color w:val="000000"/>
          <w:sz w:val="32"/>
          <w:szCs w:val="32"/>
        </w:rPr>
        <w:t>天津市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年高层次创新型人才培养工作计划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>》（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津人社办函〔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162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>）工作安排，现就组织高层次创新型人才参加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eastAsia="仿宋_GB2312" w:cs="仿宋_GB2312"/>
          <w:color w:val="000000"/>
          <w:sz w:val="32"/>
          <w:szCs w:val="32"/>
          <w:lang w:val="en-US" w:eastAsia="zh-CN"/>
        </w:rPr>
        <w:t xml:space="preserve">年专题研修项目预报名有关事项通知如下： </w:t>
      </w:r>
    </w:p>
    <w:p w14:paraId="4646879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 xml:space="preserve">一、项目安排 </w:t>
      </w:r>
    </w:p>
    <w:p w14:paraId="04B19480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拟安排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期专题研修项目，均采取全脱产封闭式培训。根据预报名人数确定举办的研修项目，对于不能开班的项目，通过沟通协商方式将报名人员调剂到正常举办的研修项目。 </w:t>
      </w:r>
    </w:p>
    <w:p w14:paraId="4E00549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line="60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人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工智能赋能未来发展专题研修班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聚焦人工智能，围绕人工智能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 2.0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时代技术跃迁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底层逻辑、智能技术驱动产业变</w:t>
      </w:r>
    </w:p>
    <w:p w14:paraId="5A250C22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0" w:firstLineChars="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革、人机协同管理范式与组织效能提升等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月在浙江大学举办，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连续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 w14:paraId="0BA67DD9">
      <w:pPr>
        <w:pStyle w:val="8"/>
        <w:keepNext w:val="0"/>
        <w:keepLines w:val="0"/>
        <w:widowControl/>
        <w:numPr>
          <w:ilvl w:val="-1"/>
          <w:numId w:val="0"/>
        </w:numPr>
        <w:suppressLineNumbers w:val="0"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拔尖创新人才专题研修班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聚焦拔尖创新人才培育，围绕前沿科技、交叉学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科与创新实践、战略前瞻思维、跨界领导力构建等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月在北京大学举办，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连续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085926FE">
      <w:pPr>
        <w:pStyle w:val="8"/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新质生产力赋能产业创新专题研修班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聚焦前沿技术驱动产业创新，围绕新质生产力技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术发展路径、产业创新范式及政策支撑体系等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新加坡国立大学苏州研究院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连续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5D0B58B9">
      <w:pPr>
        <w:pStyle w:val="8"/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科技创新引领高质量发展专题研修班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聚焦推动科技创新和产业创新融合发展，围绕国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家战略解读、人工智能、脑机接口等前沿技术、产业数字化转型及创新生态构建等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月在清华大学举办，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连续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7CE5AC8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（五）</w:t>
      </w:r>
      <w:r>
        <w:rPr>
          <w:rFonts w:ascii="Times New Roman" w:eastAsia="仿宋_GB2312" w:cs="仿宋_GB2312"/>
          <w:color w:val="000000"/>
          <w:sz w:val="32"/>
          <w:szCs w:val="32"/>
        </w:rPr>
        <w:t>战略领军人才能力提升专题研修班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聚焦加快建设国家战略人才力量，围绕战略型领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导力、领导者与数字化转型思维、战略管理等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）：拟于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月在武汉大学举办，</w:t>
      </w:r>
      <w:r>
        <w:rPr>
          <w:rFonts w:ascii="Times New Roman" w:eastAsia="仿宋_GB2312" w:cs="仿宋_GB2312"/>
          <w:color w:val="000000"/>
          <w:sz w:val="32"/>
          <w:szCs w:val="32"/>
        </w:rPr>
        <w:t>连续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eastAsia="仿宋_GB2312" w:cs="仿宋_GB2312"/>
          <w:color w:val="000000"/>
          <w:sz w:val="32"/>
          <w:szCs w:val="32"/>
        </w:rPr>
        <w:t>天时间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。 </w:t>
      </w:r>
    </w:p>
    <w:p w14:paraId="7C32792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 xml:space="preserve">二、参加范围 </w:t>
      </w:r>
    </w:p>
    <w:p w14:paraId="314602E7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天开高教科创园、全国重点实验室、海河实验室等重点创新载体，我市的制造业单项冠军企业、“专精特新”小巨人企业、科技领军企业、国际一流企业、十大产业人才创新创业联盟龙头企业、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产业</w:t>
      </w:r>
      <w:r>
        <w:rPr>
          <w:rFonts w:hint="eastAsia" w:eastAsia="仿宋_GB2312"/>
          <w:sz w:val="32"/>
          <w:szCs w:val="32"/>
          <w:lang w:eastAsia="zh-CN"/>
        </w:rPr>
        <w:t>链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“链主”企业等重点企业</w:t>
      </w:r>
      <w:r>
        <w:rPr>
          <w:rFonts w:hint="eastAsia" w:eastAsia="仿宋_GB2312"/>
          <w:sz w:val="32"/>
          <w:szCs w:val="32"/>
          <w:lang w:eastAsia="zh-CN"/>
        </w:rPr>
        <w:t>的高层次</w:t>
      </w:r>
      <w:r>
        <w:rPr>
          <w:rFonts w:hint="eastAsia" w:eastAsia="仿宋_GB2312"/>
          <w:sz w:val="32"/>
          <w:szCs w:val="32"/>
        </w:rPr>
        <w:t>创新</w:t>
      </w:r>
      <w:r>
        <w:rPr>
          <w:rFonts w:hint="eastAsia" w:eastAsia="仿宋_GB2312"/>
          <w:sz w:val="32"/>
          <w:szCs w:val="32"/>
          <w:lang w:eastAsia="zh-CN"/>
        </w:rPr>
        <w:t>型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博士后及具有高级职称的</w:t>
      </w:r>
      <w:r>
        <w:rPr>
          <w:rFonts w:hint="eastAsia" w:eastAsia="仿宋_GB2312"/>
          <w:sz w:val="32"/>
          <w:szCs w:val="32"/>
          <w:lang w:eastAsia="zh-CN"/>
        </w:rPr>
        <w:t>青年科技</w:t>
      </w:r>
      <w:r>
        <w:rPr>
          <w:rFonts w:hint="eastAsia" w:eastAsia="仿宋_GB2312"/>
          <w:sz w:val="32"/>
          <w:szCs w:val="32"/>
        </w:rPr>
        <w:t>人才</w:t>
      </w:r>
      <w:r>
        <w:rPr>
          <w:rFonts w:hint="eastAsia" w:eastAsia="仿宋_GB2312"/>
          <w:sz w:val="32"/>
          <w:szCs w:val="32"/>
          <w:lang w:eastAsia="zh-CN"/>
        </w:rPr>
        <w:t>；参与高质量发展“十项行动”的高层次人才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eastAsia" w:eastAsia="仿宋_GB2312"/>
          <w:sz w:val="32"/>
          <w:szCs w:val="32"/>
          <w:lang w:eastAsia="zh-CN"/>
        </w:rPr>
        <w:t>鼓励我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入选</w:t>
      </w:r>
      <w:r>
        <w:rPr>
          <w:rFonts w:hint="eastAsia" w:eastAsia="仿宋_GB2312"/>
          <w:sz w:val="32"/>
          <w:szCs w:val="32"/>
        </w:rPr>
        <w:t>“131”创新型人才培养工程人选</w:t>
      </w:r>
      <w:r>
        <w:rPr>
          <w:rFonts w:hint="eastAsia" w:eastAsia="仿宋_GB2312"/>
          <w:sz w:val="32"/>
          <w:szCs w:val="32"/>
          <w:lang w:eastAsia="zh-CN"/>
        </w:rPr>
        <w:t>、“</w:t>
      </w:r>
      <w:r>
        <w:rPr>
          <w:rFonts w:hint="eastAsia" w:eastAsia="仿宋_GB2312"/>
          <w:sz w:val="32"/>
          <w:szCs w:val="32"/>
          <w:lang w:val="en-US" w:eastAsia="zh-CN"/>
        </w:rPr>
        <w:t>131</w:t>
      </w:r>
      <w:r>
        <w:rPr>
          <w:rFonts w:hint="eastAsia"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</w:rPr>
        <w:t>创新型人才团队</w:t>
      </w:r>
      <w:r>
        <w:rPr>
          <w:rFonts w:hint="eastAsia" w:eastAsia="仿宋_GB2312"/>
          <w:sz w:val="32"/>
          <w:szCs w:val="32"/>
          <w:lang w:eastAsia="zh-CN"/>
        </w:rPr>
        <w:t>和“项目</w:t>
      </w:r>
      <w:r>
        <w:rPr>
          <w:rFonts w:hint="eastAsia" w:eastAsia="仿宋_GB2312"/>
          <w:sz w:val="32"/>
          <w:szCs w:val="32"/>
          <w:lang w:val="en-US" w:eastAsia="zh-CN"/>
        </w:rPr>
        <w:t>+团队</w:t>
      </w:r>
      <w:r>
        <w:rPr>
          <w:rFonts w:hint="eastAsia" w:eastAsia="仿宋_GB2312"/>
          <w:sz w:val="32"/>
          <w:szCs w:val="32"/>
          <w:lang w:eastAsia="zh-CN"/>
        </w:rPr>
        <w:t>”的</w:t>
      </w:r>
      <w:r>
        <w:rPr>
          <w:rFonts w:hint="eastAsia" w:eastAsia="仿宋_GB2312"/>
          <w:sz w:val="32"/>
          <w:szCs w:val="32"/>
        </w:rPr>
        <w:t>带头人及</w:t>
      </w:r>
      <w:r>
        <w:rPr>
          <w:rFonts w:hint="eastAsia" w:eastAsia="仿宋_GB2312"/>
          <w:sz w:val="32"/>
          <w:szCs w:val="32"/>
          <w:lang w:eastAsia="zh-CN"/>
        </w:rPr>
        <w:t>核心</w:t>
      </w:r>
      <w:r>
        <w:rPr>
          <w:rFonts w:hint="eastAsia" w:eastAsia="仿宋_GB2312"/>
          <w:sz w:val="32"/>
          <w:szCs w:val="32"/>
        </w:rPr>
        <w:t>成员</w:t>
      </w:r>
      <w:r>
        <w:rPr>
          <w:rFonts w:hint="eastAsia" w:eastAsia="仿宋_GB2312"/>
          <w:sz w:val="32"/>
          <w:szCs w:val="32"/>
          <w:lang w:eastAsia="zh-CN"/>
        </w:rPr>
        <w:t>积极报名参加培训。</w:t>
      </w:r>
    </w:p>
    <w:p w14:paraId="70B3DB1B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三、有关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事宜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5139551B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（一）各区人社局、各部委办局人力资源部门（以下统称主管部门）要高度重视高层次人才培养工作，积极派员参加各研修项目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请各主管部门将填报好的报名汇总表（见附件），加盖本单位公章后，于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日（星期五）前发送到指定邮箱（盖章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PDF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版以及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word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格式）。 </w:t>
      </w:r>
    </w:p>
    <w:p w14:paraId="2605CB27">
      <w:pPr>
        <w:keepNext w:val="0"/>
        <w:keepLines w:val="0"/>
        <w:widowControl/>
        <w:suppressLineNumbers w:val="0"/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18A4B63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联 系 人：天津市北方人才培训中心 张维、常金燕 </w:t>
      </w:r>
    </w:p>
    <w:p w14:paraId="1CACA806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022-28013597 </w:t>
      </w:r>
    </w:p>
    <w:p w14:paraId="2EF5C899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联系地址：天津市南开区保山道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座二楼 </w:t>
      </w:r>
    </w:p>
    <w:p w14:paraId="517A1DB5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 xml:space="preserve">rcpxb@tj.gov.cn </w:t>
      </w:r>
    </w:p>
    <w:p w14:paraId="6C9B366C">
      <w:pPr>
        <w:keepNext w:val="0"/>
        <w:keepLines w:val="0"/>
        <w:widowControl/>
        <w:suppressLineNumbers w:val="0"/>
        <w:spacing w:line="52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7ED70B3A">
      <w:pPr>
        <w:keepNext w:val="0"/>
        <w:keepLines w:val="0"/>
        <w:widowControl/>
        <w:suppressLineNumbers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附件：高层次创新型人才专题研修项目预报名汇总表 </w:t>
      </w:r>
    </w:p>
    <w:p w14:paraId="7AB4E798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01D201E9">
      <w:pPr>
        <w:keepNext w:val="0"/>
        <w:keepLines w:val="0"/>
        <w:widowControl/>
        <w:suppressLineNumbers w:val="0"/>
        <w:spacing w:line="5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 w14:paraId="5341196C">
      <w:pPr>
        <w:pStyle w:val="2"/>
        <w:spacing w:line="500" w:lineRule="exact"/>
        <w:jc w:val="both"/>
        <w:rPr>
          <w:rFonts w:hint="eastAsia" w:ascii="Times New Roman" w:hAnsi="Times New Roman"/>
          <w:sz w:val="32"/>
          <w:lang w:val="en-US" w:eastAsia="zh-CN"/>
        </w:rPr>
      </w:pPr>
    </w:p>
    <w:p w14:paraId="540D5991">
      <w:pPr>
        <w:keepNext w:val="0"/>
        <w:keepLines w:val="0"/>
        <w:widowControl/>
        <w:suppressLineNumbers w:val="0"/>
        <w:spacing w:line="600" w:lineRule="exact"/>
        <w:ind w:firstLine="5120" w:firstLineChars="1600"/>
        <w:jc w:val="both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eastAsia="仿宋_GB2312" w:cs="仿宋_GB2312"/>
          <w:color w:val="000000"/>
          <w:kern w:val="0"/>
          <w:sz w:val="32"/>
          <w:szCs w:val="32"/>
          <w:lang w:val="en" w:eastAsia="zh-CN"/>
        </w:rPr>
        <w:t>16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日</w:t>
      </w:r>
    </w:p>
    <w:p w14:paraId="4F4F79D1">
      <w:pPr>
        <w:keepNext w:val="0"/>
        <w:keepLines w:val="0"/>
        <w:widowControl/>
        <w:suppressLineNumbers w:val="0"/>
        <w:spacing w:line="600" w:lineRule="exact"/>
        <w:ind w:firstLine="0" w:firstLineChars="0"/>
        <w:jc w:val="both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（此件主动公开）</w:t>
      </w:r>
    </w:p>
    <w:p w14:paraId="515B2689">
      <w:pPr>
        <w:jc w:val="left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1"/>
          <w:szCs w:val="31"/>
          <w:lang w:val="en-US" w:eastAsia="zh-CN"/>
        </w:rPr>
        <w:t>附件</w:t>
      </w:r>
    </w:p>
    <w:p w14:paraId="0497CBE4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高层次创新型人才研修班预报名汇总表</w:t>
      </w:r>
    </w:p>
    <w:p w14:paraId="09CD25B0"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主管部门</w:t>
      </w:r>
      <w:r>
        <w:rPr>
          <w:rFonts w:ascii="Times New Roman" w:hAnsi="Times New Roman" w:eastAsia="仿宋_GB2312" w:cs="Times New Roman"/>
          <w:sz w:val="32"/>
          <w:szCs w:val="20"/>
        </w:rPr>
        <w:t>（盖章）：</w:t>
      </w:r>
    </w:p>
    <w:p w14:paraId="041EE0A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宋体" w:cs="宋体"/>
          <w:i w:val="0"/>
          <w:iCs w:val="0"/>
          <w:color w:val="000000"/>
          <w:sz w:val="22"/>
          <w:szCs w:val="22"/>
          <w:u w:val="none"/>
        </w:rPr>
      </w:pPr>
    </w:p>
    <w:tbl>
      <w:tblPr>
        <w:tblStyle w:val="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897"/>
        <w:gridCol w:w="1121"/>
        <w:gridCol w:w="1340"/>
        <w:gridCol w:w="1713"/>
        <w:gridCol w:w="2436"/>
        <w:gridCol w:w="997"/>
        <w:gridCol w:w="997"/>
        <w:gridCol w:w="997"/>
        <w:gridCol w:w="997"/>
        <w:gridCol w:w="997"/>
      </w:tblGrid>
      <w:tr w14:paraId="78E3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职务或职称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手机</w:t>
            </w:r>
          </w:p>
        </w:tc>
        <w:tc>
          <w:tcPr>
            <w:tcW w:w="2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单位联系人及电话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报名班次（请在相应报名班次下面划</w:t>
            </w:r>
            <w:r>
              <w:rPr>
                <w:rFonts w:hint="default" w:ascii="Times New Roman" w:hAnsi="Times New Roman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 w14:paraId="22B4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人工智能赋能未来发展专题研修班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拔尖创新人才专题研修班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新质生产力赋能产业创新专题研修班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科技创新引领高质量发展专题研修班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战略领军人才能力提升专题研修班</w:t>
            </w:r>
          </w:p>
        </w:tc>
      </w:tr>
      <w:tr w14:paraId="6A3F8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F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EC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0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0DA4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164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889F5AF">
      <w:pPr>
        <w:rPr>
          <w:rFonts w:hint="eastAsia"/>
        </w:rPr>
      </w:pPr>
    </w:p>
    <w:sectPr>
      <w:footerReference r:id="rId4" w:type="default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93C299-A546-4856-95DA-CBDFB2FA14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AFEE17E-110D-4B11-BDC8-98170ACA815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8D9843-91F2-474C-8B56-7872D24B49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D279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C9B61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C9B61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24EA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E7F0D">
                          <w:pPr>
                            <w:pStyle w:val="6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7779135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E7F0D">
                    <w:pPr>
                      <w:pStyle w:val="6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77791355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590A7"/>
    <w:multiLevelType w:val="singleLevel"/>
    <w:tmpl w:val="6E5590A7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20F5A"/>
    <w:rsid w:val="185C6627"/>
    <w:rsid w:val="3FFF7E9B"/>
    <w:rsid w:val="49F7715B"/>
    <w:rsid w:val="67AA27D0"/>
    <w:rsid w:val="6B7FD156"/>
    <w:rsid w:val="FFE4A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1315</Words>
  <Characters>1375</Characters>
  <Paragraphs>113</Paragraphs>
  <TotalTime>3</TotalTime>
  <ScaleCrop>false</ScaleCrop>
  <LinksUpToDate>false</LinksUpToDate>
  <CharactersWithSpaces>1400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WPS Office</dc:creator>
  <cp:lastModifiedBy>佟萌萌</cp:lastModifiedBy>
  <cp:lastPrinted>2005-02-21T23:04:00Z</cp:lastPrinted>
  <dcterms:modified xsi:type="dcterms:W3CDTF">2025-04-24T03:46:14Z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6327DE5462324352B42CFB7674C2690D_12</vt:lpwstr>
  </property>
</Properties>
</file>