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20EA">
      <w:pPr>
        <w:pStyle w:val="3"/>
        <w:adjustRightInd w:val="0"/>
        <w:spacing w:line="440" w:lineRule="exact"/>
        <w:rPr>
          <w:rFonts w:hAnsi="宋体"/>
          <w:b/>
          <w:bCs/>
          <w:szCs w:val="44"/>
        </w:rPr>
      </w:pPr>
    </w:p>
    <w:p w14:paraId="1C486F1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 w:val="0"/>
          <w:bCs/>
          <w:sz w:val="44"/>
          <w:szCs w:val="44"/>
          <w:lang w:eastAsia="zh-CN"/>
        </w:rPr>
        <w:t>天津市人社局</w:t>
      </w:r>
      <w:r>
        <w:rPr>
          <w:rFonts w:hint="eastAsia" w:ascii="Times New Roman" w:hAnsi="Times New Roman" w:eastAsia="方正小标宋简体" w:cs="方正小标宋简体"/>
          <w:b w:val="0"/>
          <w:bCs/>
          <w:sz w:val="44"/>
          <w:szCs w:val="44"/>
        </w:rPr>
        <w:t>关于举办</w:t>
      </w:r>
      <w:r>
        <w:rPr>
          <w:rFonts w:hint="eastAsia" w:ascii="Times New Roman" w:hAnsi="Times New Roman" w:eastAsia="方正小标宋简体" w:cs="方正小标宋简体"/>
          <w:bCs/>
          <w:sz w:val="44"/>
          <w:szCs w:val="44"/>
          <w:lang w:eastAsia="zh-CN"/>
        </w:rPr>
        <w:t>“</w:t>
      </w:r>
      <w:r>
        <w:rPr>
          <w:rFonts w:hint="eastAsia" w:ascii="Times New Roman" w:hAnsi="Times New Roman" w:eastAsia="方正小标宋简体" w:cs="方正小标宋简体"/>
          <w:bCs/>
          <w:sz w:val="44"/>
          <w:szCs w:val="44"/>
          <w:lang w:val="en-US" w:eastAsia="zh-CN"/>
        </w:rPr>
        <w:t>人工智能工程师</w:t>
      </w:r>
    </w:p>
    <w:p w14:paraId="54C2FA3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eastAsia="zh-CN"/>
        </w:rPr>
      </w:pPr>
      <w:r>
        <w:rPr>
          <w:rFonts w:hint="eastAsia" w:ascii="Times New Roman" w:hAnsi="Times New Roman" w:eastAsia="方正小标宋简体" w:cs="方正小标宋简体"/>
          <w:bCs/>
          <w:sz w:val="44"/>
          <w:szCs w:val="44"/>
          <w:lang w:val="en-US" w:eastAsia="zh-CN"/>
        </w:rPr>
        <w:t>能力提升</w:t>
      </w:r>
      <w:r>
        <w:rPr>
          <w:rFonts w:hint="eastAsia" w:ascii="Times New Roman" w:hAnsi="Times New Roman" w:eastAsia="方正小标宋简体" w:cs="方正小标宋简体"/>
          <w:bCs/>
          <w:sz w:val="44"/>
          <w:szCs w:val="44"/>
          <w:lang w:val="en" w:eastAsia="zh-CN"/>
        </w:rPr>
        <w:t>”</w:t>
      </w:r>
      <w:r>
        <w:rPr>
          <w:rFonts w:hint="eastAsia" w:ascii="Times New Roman" w:hAnsi="Times New Roman" w:eastAsia="方正小标宋简体" w:cs="方正小标宋简体"/>
          <w:b w:val="0"/>
          <w:bCs/>
          <w:sz w:val="44"/>
          <w:szCs w:val="44"/>
        </w:rPr>
        <w:t>高级研修班的</w:t>
      </w:r>
      <w:r>
        <w:rPr>
          <w:rFonts w:hint="eastAsia" w:ascii="Times New Roman" w:hAnsi="Times New Roman" w:eastAsia="方正小标宋简体" w:cs="方正小标宋简体"/>
          <w:b w:val="0"/>
          <w:bCs/>
          <w:sz w:val="44"/>
          <w:szCs w:val="44"/>
          <w:lang w:eastAsia="zh-CN"/>
        </w:rPr>
        <w:t>函</w:t>
      </w:r>
    </w:p>
    <w:p w14:paraId="6C28934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cs="Times New Roman"/>
          <w:sz w:val="32"/>
          <w:szCs w:val="32"/>
        </w:rPr>
      </w:pPr>
    </w:p>
    <w:p w14:paraId="6D87B8E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各省、自治区、直辖市及新疆生产建设兵团人力资源</w:t>
      </w:r>
      <w:r>
        <w:rPr>
          <w:rFonts w:hint="eastAsia" w:eastAsia="仿宋_GB2312" w:cs="Times New Roman"/>
          <w:sz w:val="32"/>
          <w:szCs w:val="32"/>
          <w:lang w:eastAsia="zh-CN"/>
        </w:rPr>
        <w:t>和</w:t>
      </w:r>
      <w:r>
        <w:rPr>
          <w:rFonts w:ascii="Times New Roman" w:hAnsi="Times New Roman" w:eastAsia="仿宋_GB2312" w:cs="Times New Roman"/>
          <w:sz w:val="32"/>
          <w:szCs w:val="32"/>
        </w:rPr>
        <w:t>社会保障厅（局），有关单位：</w:t>
      </w:r>
    </w:p>
    <w:p w14:paraId="728B8D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ascii="Times New Roman" w:hAnsi="Times New Roman" w:eastAsia="仿宋_GB2312" w:cs="Times New Roman"/>
          <w:color w:val="auto"/>
          <w:sz w:val="32"/>
          <w:szCs w:val="32"/>
        </w:rPr>
        <w:t>《人力资源社会保障部办公厅关于</w:t>
      </w:r>
      <w:r>
        <w:rPr>
          <w:rFonts w:hint="eastAsia" w:ascii="Times New Roman" w:hAnsi="Times New Roman" w:eastAsia="仿宋_GB2312" w:cs="Times New Roman"/>
          <w:color w:val="auto"/>
          <w:sz w:val="32"/>
          <w:szCs w:val="32"/>
          <w:lang w:eastAsia="zh-CN"/>
        </w:rPr>
        <w:t>印发</w:t>
      </w:r>
      <w:r>
        <w:rPr>
          <w:rFonts w:ascii="Times New Roman" w:hAnsi="Times New Roman" w:eastAsia="仿宋_GB2312" w:cs="Times New Roman"/>
          <w:color w:val="auto"/>
          <w:sz w:val="32"/>
          <w:szCs w:val="32"/>
        </w:rPr>
        <w:t>专业技术人才知识更新工程2025年高级研修项目</w:t>
      </w:r>
      <w:r>
        <w:rPr>
          <w:rFonts w:hint="eastAsia" w:ascii="Times New Roman" w:hAnsi="Times New Roman" w:eastAsia="仿宋_GB2312" w:cs="Times New Roman"/>
          <w:color w:val="auto"/>
          <w:sz w:val="32"/>
          <w:szCs w:val="32"/>
          <w:lang w:eastAsia="zh-CN"/>
        </w:rPr>
        <w:t>计划</w:t>
      </w:r>
      <w:r>
        <w:rPr>
          <w:rFonts w:ascii="Times New Roman" w:hAnsi="Times New Roman" w:eastAsia="仿宋_GB2312" w:cs="Times New Roman"/>
          <w:color w:val="auto"/>
          <w:sz w:val="32"/>
          <w:szCs w:val="32"/>
        </w:rPr>
        <w:t>的通知》（人社厅函〔202</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号）</w:t>
      </w:r>
      <w:r>
        <w:rPr>
          <w:rFonts w:ascii="Times New Roman" w:hAnsi="Times New Roman" w:eastAsia="仿宋_GB2312" w:cs="Times New Roman"/>
          <w:sz w:val="32"/>
          <w:szCs w:val="32"/>
        </w:rPr>
        <w:t>要求，</w:t>
      </w:r>
      <w:r>
        <w:rPr>
          <w:rFonts w:hint="eastAsia" w:eastAsia="仿宋_GB2312" w:cs="Times New Roman"/>
          <w:sz w:val="32"/>
          <w:szCs w:val="32"/>
          <w:lang w:eastAsia="zh-CN"/>
        </w:rPr>
        <w:t>天津市人社局</w:t>
      </w:r>
      <w:r>
        <w:rPr>
          <w:rFonts w:ascii="Times New Roman" w:hAnsi="Times New Roman" w:eastAsia="仿宋_GB2312" w:cs="Times New Roman"/>
          <w:sz w:val="32"/>
          <w:szCs w:val="32"/>
        </w:rPr>
        <w:t>定于2025年7月</w:t>
      </w:r>
      <w:r>
        <w:rPr>
          <w:rFonts w:hint="default" w:ascii="Times New Roman" w:hAnsi="Times New Roman" w:eastAsia="仿宋_GB2312" w:cs="Times New Roman"/>
          <w:sz w:val="32"/>
          <w:szCs w:val="32"/>
          <w:lang w:val="en"/>
        </w:rPr>
        <w:t>2</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
        </w:rPr>
        <w:t>8</w:t>
      </w:r>
      <w:r>
        <w:rPr>
          <w:rFonts w:ascii="Times New Roman" w:hAnsi="Times New Roman" w:eastAsia="仿宋_GB2312" w:cs="Times New Roman"/>
          <w:sz w:val="32"/>
          <w:szCs w:val="32"/>
        </w:rPr>
        <w:t>月1日在</w:t>
      </w:r>
      <w:r>
        <w:rPr>
          <w:rFonts w:hint="eastAsia" w:eastAsia="仿宋_GB2312" w:cs="Times New Roman"/>
          <w:sz w:val="32"/>
          <w:szCs w:val="32"/>
          <w:lang w:eastAsia="zh-CN"/>
        </w:rPr>
        <w:t>天津</w:t>
      </w:r>
      <w:r>
        <w:rPr>
          <w:rFonts w:ascii="Times New Roman" w:hAnsi="Times New Roman" w:eastAsia="仿宋_GB2312" w:cs="Times New Roman"/>
          <w:sz w:val="32"/>
          <w:szCs w:val="32"/>
        </w:rPr>
        <w:t>举办</w:t>
      </w:r>
      <w:r>
        <w:rPr>
          <w:rFonts w:hint="eastAsia" w:ascii="Times New Roman" w:hAnsi="Times New Roman" w:eastAsia="仿宋_GB2312" w:cs="仿宋_GB2312"/>
          <w:sz w:val="32"/>
          <w:szCs w:val="32"/>
        </w:rPr>
        <w:t>“人工智能</w:t>
      </w:r>
      <w:r>
        <w:rPr>
          <w:rFonts w:hint="eastAsia" w:ascii="Times New Roman" w:hAnsi="Times New Roman" w:eastAsia="仿宋_GB2312" w:cs="仿宋_GB2312"/>
          <w:sz w:val="32"/>
          <w:szCs w:val="32"/>
          <w:lang w:eastAsia="zh-CN"/>
        </w:rPr>
        <w:t>工程师能力提升</w:t>
      </w:r>
      <w:r>
        <w:rPr>
          <w:rFonts w:hint="eastAsia" w:ascii="Times New Roman" w:hAnsi="Times New Roman" w:eastAsia="仿宋_GB2312" w:cs="仿宋_GB2312"/>
          <w:sz w:val="32"/>
          <w:szCs w:val="32"/>
        </w:rPr>
        <w:t>”高级研修班</w:t>
      </w:r>
      <w:r>
        <w:rPr>
          <w:rFonts w:hint="eastAsia" w:eastAsia="仿宋_GB2312" w:cs="Times New Roman"/>
          <w:sz w:val="32"/>
          <w:szCs w:val="32"/>
          <w:lang w:eastAsia="zh-CN"/>
        </w:rPr>
        <w:t>，具体事项如下</w:t>
      </w:r>
      <w:r>
        <w:rPr>
          <w:rFonts w:ascii="Times New Roman" w:hAnsi="Times New Roman" w:eastAsia="仿宋_GB2312" w:cs="Times New Roman"/>
          <w:sz w:val="32"/>
          <w:szCs w:val="32"/>
        </w:rPr>
        <w:t>：</w:t>
      </w:r>
    </w:p>
    <w:p w14:paraId="343935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一、研修内容</w:t>
      </w:r>
    </w:p>
    <w:p w14:paraId="69887C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i w:val="0"/>
          <w:iCs w:val="0"/>
          <w:caps w:val="0"/>
          <w:spacing w:val="0"/>
          <w:kern w:val="0"/>
          <w:sz w:val="32"/>
          <w:szCs w:val="32"/>
          <w:u w:val="none"/>
          <w:lang w:val="en" w:eastAsia="zh-CN" w:bidi="ar"/>
        </w:rPr>
      </w:pPr>
      <w:r>
        <w:rPr>
          <w:rFonts w:hint="eastAsia" w:ascii="Times New Roman" w:hAnsi="Times New Roman" w:eastAsia="仿宋_GB2312" w:cs="仿宋_GB2312"/>
          <w:i w:val="0"/>
          <w:iCs w:val="0"/>
          <w:caps w:val="0"/>
          <w:spacing w:val="0"/>
          <w:kern w:val="0"/>
          <w:sz w:val="32"/>
          <w:szCs w:val="32"/>
          <w:lang w:val="en-US" w:eastAsia="zh-CN" w:bidi="ar"/>
        </w:rPr>
        <w:t>（一）</w:t>
      </w:r>
      <w:r>
        <w:rPr>
          <w:rFonts w:hint="eastAsia" w:ascii="Times New Roman" w:hAnsi="Times New Roman" w:eastAsia="仿宋_GB2312" w:cs="仿宋_GB2312"/>
          <w:i w:val="0"/>
          <w:iCs w:val="0"/>
          <w:caps w:val="0"/>
          <w:spacing w:val="0"/>
          <w:kern w:val="0"/>
          <w:sz w:val="32"/>
          <w:szCs w:val="32"/>
          <w:u w:val="none"/>
          <w:lang w:val="en-US" w:eastAsia="zh-CN" w:bidi="ar"/>
        </w:rPr>
        <w:t>政策解读与党性修养：人工智能工程技术人员培训政策解读、深入学习贯彻中央八项规定精神</w:t>
      </w:r>
      <w:r>
        <w:rPr>
          <w:rFonts w:hint="eastAsia" w:ascii="Times New Roman" w:hAnsi="Times New Roman" w:eastAsia="仿宋_GB2312" w:cs="仿宋_GB2312"/>
          <w:i w:val="0"/>
          <w:iCs w:val="0"/>
          <w:caps w:val="0"/>
          <w:spacing w:val="0"/>
          <w:kern w:val="0"/>
          <w:sz w:val="32"/>
          <w:szCs w:val="32"/>
          <w:u w:val="none"/>
          <w:lang w:val="en" w:eastAsia="zh-CN" w:bidi="ar"/>
        </w:rPr>
        <w:t>。</w:t>
      </w:r>
    </w:p>
    <w:p w14:paraId="720A64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iCs w:val="0"/>
          <w:caps w:val="0"/>
          <w:spacing w:val="0"/>
          <w:kern w:val="0"/>
          <w:sz w:val="32"/>
          <w:szCs w:val="32"/>
          <w:u w:val="none"/>
          <w:lang w:val="en-US" w:eastAsia="zh-CN" w:bidi="ar"/>
        </w:rPr>
      </w:pPr>
      <w:r>
        <w:rPr>
          <w:rFonts w:hint="eastAsia" w:ascii="Times New Roman" w:hAnsi="Times New Roman" w:eastAsia="仿宋_GB2312" w:cs="仿宋_GB2312"/>
          <w:i w:val="0"/>
          <w:iCs w:val="0"/>
          <w:caps w:val="0"/>
          <w:spacing w:val="0"/>
          <w:kern w:val="0"/>
          <w:sz w:val="32"/>
          <w:szCs w:val="32"/>
          <w:lang w:val="en-US" w:eastAsia="zh-CN" w:bidi="ar"/>
        </w:rPr>
        <w:t>（二）</w:t>
      </w:r>
      <w:r>
        <w:rPr>
          <w:rFonts w:hint="eastAsia" w:ascii="Times New Roman" w:hAnsi="Times New Roman" w:eastAsia="仿宋_GB2312" w:cs="仿宋_GB2312"/>
          <w:i w:val="0"/>
          <w:iCs w:val="0"/>
          <w:caps w:val="0"/>
          <w:spacing w:val="0"/>
          <w:kern w:val="0"/>
          <w:sz w:val="32"/>
          <w:szCs w:val="32"/>
          <w:u w:val="none"/>
          <w:lang w:val="en-US" w:eastAsia="zh-CN" w:bidi="ar"/>
        </w:rPr>
        <w:t>人工智能发展与治理：人工智能驱动下的产业赋能变迁与治理变革、中国新一代人工智能发展的法律问题。</w:t>
      </w:r>
    </w:p>
    <w:p w14:paraId="1163F7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Times New Roman" w:hAnsi="Times New Roman" w:eastAsia="仿宋_GB2312" w:cs="仿宋_GB2312"/>
          <w:i w:val="0"/>
          <w:iCs w:val="0"/>
          <w:caps w:val="0"/>
          <w:spacing w:val="0"/>
          <w:kern w:val="0"/>
          <w:sz w:val="32"/>
          <w:szCs w:val="32"/>
          <w:u w:val="none"/>
          <w:lang w:val="en-US" w:eastAsia="zh-CN" w:bidi="ar"/>
        </w:rPr>
      </w:pPr>
      <w:r>
        <w:rPr>
          <w:rFonts w:hint="eastAsia" w:ascii="Times New Roman" w:hAnsi="Times New Roman" w:eastAsia="仿宋_GB2312" w:cs="仿宋_GB2312"/>
          <w:i w:val="0"/>
          <w:iCs w:val="0"/>
          <w:caps w:val="0"/>
          <w:spacing w:val="0"/>
          <w:kern w:val="0"/>
          <w:sz w:val="32"/>
          <w:szCs w:val="32"/>
          <w:lang w:val="en-US" w:eastAsia="zh-CN" w:bidi="ar"/>
        </w:rPr>
        <w:t>（三）</w:t>
      </w:r>
      <w:r>
        <w:rPr>
          <w:rFonts w:hint="eastAsia" w:ascii="Times New Roman" w:hAnsi="Times New Roman" w:eastAsia="仿宋_GB2312" w:cs="仿宋_GB2312"/>
          <w:i w:val="0"/>
          <w:iCs w:val="0"/>
          <w:caps w:val="0"/>
          <w:spacing w:val="0"/>
          <w:kern w:val="0"/>
          <w:sz w:val="32"/>
          <w:szCs w:val="32"/>
          <w:u w:val="none"/>
          <w:lang w:val="en-US" w:eastAsia="zh-CN" w:bidi="ar"/>
        </w:rPr>
        <w:t>人工智能技术与文化融合：虚拟现实与中国社会文化、数智时代下的情绪资本与组织效能。</w:t>
      </w:r>
    </w:p>
    <w:p w14:paraId="6C8187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iCs w:val="0"/>
          <w:caps w:val="0"/>
          <w:spacing w:val="0"/>
          <w:kern w:val="0"/>
          <w:sz w:val="32"/>
          <w:szCs w:val="32"/>
          <w:u w:val="none"/>
          <w:lang w:val="en-US" w:eastAsia="zh-CN" w:bidi="ar"/>
        </w:rPr>
      </w:pPr>
      <w:r>
        <w:rPr>
          <w:rFonts w:hint="eastAsia" w:ascii="Times New Roman" w:hAnsi="Times New Roman" w:eastAsia="仿宋_GB2312" w:cs="仿宋_GB2312"/>
          <w:i w:val="0"/>
          <w:iCs w:val="0"/>
          <w:caps w:val="0"/>
          <w:spacing w:val="0"/>
          <w:kern w:val="0"/>
          <w:sz w:val="32"/>
          <w:szCs w:val="32"/>
          <w:lang w:val="en-US" w:eastAsia="zh-CN" w:bidi="ar"/>
        </w:rPr>
        <w:t>（四）</w:t>
      </w:r>
      <w:r>
        <w:rPr>
          <w:rFonts w:hint="eastAsia" w:ascii="Times New Roman" w:hAnsi="Times New Roman" w:eastAsia="仿宋_GB2312" w:cs="仿宋_GB2312"/>
          <w:i w:val="0"/>
          <w:iCs w:val="0"/>
          <w:caps w:val="0"/>
          <w:spacing w:val="0"/>
          <w:kern w:val="0"/>
          <w:sz w:val="32"/>
          <w:szCs w:val="32"/>
          <w:u w:val="none"/>
          <w:lang w:val="en-US" w:eastAsia="zh-CN" w:bidi="ar"/>
        </w:rPr>
        <w:t>南开精神传承：“允公允能 日新月异”百年南开爱国魂之现场体验教学——南开大学校园参观及校史馆实地学习。</w:t>
      </w:r>
    </w:p>
    <w:p w14:paraId="65B3C1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iCs w:val="0"/>
          <w:caps w:val="0"/>
          <w:spacing w:val="0"/>
          <w:kern w:val="0"/>
          <w:sz w:val="32"/>
          <w:szCs w:val="32"/>
          <w:u w:val="none"/>
          <w:lang w:val="en-US" w:eastAsia="zh-CN" w:bidi="ar"/>
        </w:rPr>
      </w:pPr>
      <w:r>
        <w:rPr>
          <w:rFonts w:hint="eastAsia" w:ascii="Times New Roman" w:hAnsi="Times New Roman" w:eastAsia="仿宋_GB2312" w:cs="仿宋_GB2312"/>
          <w:i w:val="0"/>
          <w:iCs w:val="0"/>
          <w:caps w:val="0"/>
          <w:spacing w:val="0"/>
          <w:kern w:val="0"/>
          <w:sz w:val="32"/>
          <w:szCs w:val="32"/>
          <w:lang w:val="en-US" w:eastAsia="zh-CN" w:bidi="ar"/>
        </w:rPr>
        <w:t>（五）</w:t>
      </w:r>
      <w:r>
        <w:rPr>
          <w:rFonts w:hint="eastAsia" w:ascii="Times New Roman" w:hAnsi="Times New Roman" w:eastAsia="仿宋_GB2312" w:cs="仿宋_GB2312"/>
          <w:i w:val="0"/>
          <w:iCs w:val="0"/>
          <w:caps w:val="0"/>
          <w:spacing w:val="0"/>
          <w:kern w:val="0"/>
          <w:sz w:val="32"/>
          <w:szCs w:val="32"/>
          <w:u w:val="none"/>
          <w:lang w:val="en-US" w:eastAsia="zh-CN" w:bidi="ar"/>
        </w:rPr>
        <w:t>学员交流平台：</w:t>
      </w:r>
      <w:r>
        <w:rPr>
          <w:rFonts w:hint="default" w:ascii="Times New Roman" w:hAnsi="Times New Roman" w:eastAsia="仿宋_GB2312" w:cs="仿宋_GB2312"/>
          <w:i w:val="0"/>
          <w:iCs w:val="0"/>
          <w:caps w:val="0"/>
          <w:spacing w:val="0"/>
          <w:kern w:val="0"/>
          <w:sz w:val="32"/>
          <w:szCs w:val="32"/>
          <w:u w:val="none"/>
          <w:lang w:val="en-US" w:eastAsia="zh-CN" w:bidi="ar"/>
        </w:rPr>
        <w:t>沉浸式领导力提升与团队合作工作坊</w:t>
      </w:r>
      <w:r>
        <w:rPr>
          <w:rFonts w:hint="eastAsia" w:ascii="Times New Roman" w:hAnsi="Times New Roman" w:eastAsia="仿宋_GB2312" w:cs="仿宋_GB2312"/>
          <w:i w:val="0"/>
          <w:iCs w:val="0"/>
          <w:caps w:val="0"/>
          <w:spacing w:val="0"/>
          <w:kern w:val="0"/>
          <w:sz w:val="32"/>
          <w:szCs w:val="32"/>
          <w:u w:val="none"/>
          <w:lang w:val="en-US" w:eastAsia="zh-CN" w:bidi="ar"/>
        </w:rPr>
        <w:t>，围绕AI工程化落地中的“最后一公里”难题、大模型时代工程师的竞争力重构进行分组研讨。</w:t>
      </w:r>
    </w:p>
    <w:p w14:paraId="74A75B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二、研修方式</w:t>
      </w:r>
    </w:p>
    <w:p w14:paraId="6E20BE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采取主题报告、专题研讨、学术交流、现场教学等形式进行研修</w:t>
      </w:r>
      <w:r>
        <w:rPr>
          <w:rFonts w:hint="eastAsia" w:eastAsia="仿宋_GB2312" w:cs="Times New Roman"/>
          <w:sz w:val="32"/>
          <w:szCs w:val="32"/>
          <w:lang w:eastAsia="zh-CN"/>
        </w:rPr>
        <w:t>，理论联系实际，确保研修效果</w:t>
      </w:r>
      <w:r>
        <w:rPr>
          <w:rFonts w:ascii="Times New Roman" w:hAnsi="Times New Roman" w:eastAsia="仿宋_GB2312" w:cs="Times New Roman"/>
          <w:sz w:val="32"/>
          <w:szCs w:val="32"/>
        </w:rPr>
        <w:t>。</w:t>
      </w:r>
    </w:p>
    <w:p w14:paraId="70D07A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三、研修对象及报名方式</w:t>
      </w:r>
    </w:p>
    <w:p w14:paraId="2B0D68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（一）研修对象</w:t>
      </w:r>
    </w:p>
    <w:p w14:paraId="061465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各省、自治区、直辖市</w:t>
      </w:r>
      <w:r>
        <w:rPr>
          <w:rFonts w:hint="eastAsia" w:eastAsia="仿宋_GB2312" w:cs="Times New Roman"/>
          <w:sz w:val="32"/>
          <w:szCs w:val="32"/>
          <w:lang w:eastAsia="zh-CN"/>
        </w:rPr>
        <w:t>及</w:t>
      </w:r>
      <w:r>
        <w:rPr>
          <w:rFonts w:hint="eastAsia" w:ascii="Times New Roman" w:hAnsi="Times New Roman" w:eastAsia="仿宋_GB2312" w:cs="Times New Roman"/>
          <w:sz w:val="32"/>
          <w:szCs w:val="32"/>
          <w:lang w:eastAsia="zh-CN"/>
        </w:rPr>
        <w:t>新疆生产建设兵团</w:t>
      </w:r>
      <w:r>
        <w:rPr>
          <w:rFonts w:ascii="Times New Roman" w:hAnsi="Times New Roman" w:eastAsia="仿宋_GB2312" w:cs="Times New Roman"/>
          <w:sz w:val="32"/>
          <w:szCs w:val="32"/>
        </w:rPr>
        <w:t>人工智能领域</w:t>
      </w:r>
      <w:r>
        <w:rPr>
          <w:rFonts w:hint="eastAsia" w:ascii="Times New Roman" w:hAnsi="Times New Roman" w:eastAsia="仿宋_GB2312" w:cs="Times New Roman"/>
          <w:sz w:val="32"/>
          <w:szCs w:val="32"/>
          <w:lang w:eastAsia="zh-CN"/>
        </w:rPr>
        <w:t>中</w:t>
      </w:r>
      <w:r>
        <w:rPr>
          <w:rFonts w:ascii="Times New Roman" w:hAnsi="Times New Roman" w:eastAsia="仿宋_GB2312" w:cs="Times New Roman"/>
          <w:sz w:val="32"/>
          <w:szCs w:val="32"/>
        </w:rPr>
        <w:t>具有中高级职称的专业技术人员及管理人员</w:t>
      </w:r>
      <w:r>
        <w:rPr>
          <w:rFonts w:hint="eastAsia" w:ascii="Times New Roman" w:hAnsi="Times New Roman" w:eastAsia="仿宋_GB2312" w:cs="Times New Roman"/>
          <w:sz w:val="32"/>
          <w:szCs w:val="32"/>
          <w:lang w:eastAsia="zh-CN"/>
        </w:rPr>
        <w:t>，计划招生</w:t>
      </w:r>
      <w:r>
        <w:rPr>
          <w:rFonts w:hint="eastAsia" w:ascii="Times New Roman" w:hAnsi="Times New Roman" w:eastAsia="仿宋_GB2312" w:cs="Times New Roman"/>
          <w:sz w:val="32"/>
          <w:szCs w:val="32"/>
          <w:lang w:val="en-US" w:eastAsia="zh-CN"/>
        </w:rPr>
        <w:t>50人。其中，北京市、河北省</w:t>
      </w:r>
      <w:r>
        <w:rPr>
          <w:rFonts w:hint="eastAsia" w:eastAsia="仿宋_GB2312" w:cs="Times New Roman"/>
          <w:sz w:val="32"/>
          <w:szCs w:val="32"/>
          <w:lang w:val="en-US" w:eastAsia="zh-CN"/>
        </w:rPr>
        <w:t>及</w:t>
      </w:r>
      <w:r>
        <w:rPr>
          <w:rFonts w:hint="eastAsia" w:ascii="Times New Roman" w:hAnsi="Times New Roman" w:eastAsia="仿宋_GB2312" w:cs="Times New Roman"/>
          <w:sz w:val="32"/>
          <w:szCs w:val="32"/>
          <w:lang w:val="en-US" w:eastAsia="zh-CN"/>
        </w:rPr>
        <w:t>天津市对口支援地区优先安排。</w:t>
      </w:r>
    </w:p>
    <w:p w14:paraId="56EC76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（二）报名方式</w:t>
      </w:r>
    </w:p>
    <w:p w14:paraId="627C29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仿宋_GB2312"/>
          <w:i w:val="0"/>
          <w:iCs w:val="0"/>
          <w:caps w:val="0"/>
          <w:spacing w:val="0"/>
          <w:kern w:val="0"/>
          <w:sz w:val="32"/>
          <w:szCs w:val="32"/>
          <w:u w:val="none"/>
          <w:lang w:val="en-US" w:eastAsia="zh-CN" w:bidi="ar"/>
        </w:rPr>
      </w:pP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请各单位尽快确定参加研修人员名单，于2025年7月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星期</w:t>
      </w:r>
      <w:r>
        <w:rPr>
          <w:rFonts w:ascii="Times New Roman" w:hAnsi="Times New Roman" w:eastAsia="仿宋_GB2312" w:cs="Times New Roman"/>
          <w:sz w:val="32"/>
          <w:szCs w:val="32"/>
        </w:rPr>
        <w:t>二）前将加盖公章的《高级研修班报名回执》（附件1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扫描件</w:t>
      </w:r>
      <w:r>
        <w:rPr>
          <w:rFonts w:hint="eastAsia" w:ascii="Times New Roman" w:hAnsi="Times New Roman" w:eastAsia="仿宋_GB2312" w:cs="仿宋_GB2312"/>
          <w:i w:val="0"/>
          <w:iCs w:val="0"/>
          <w:caps w:val="0"/>
          <w:spacing w:val="0"/>
          <w:kern w:val="0"/>
          <w:sz w:val="32"/>
          <w:szCs w:val="32"/>
          <w:u w:val="none"/>
          <w:lang w:val="en-US" w:eastAsia="zh-CN" w:bidi="ar"/>
        </w:rPr>
        <w:t>提交至报名资料中。</w:t>
      </w:r>
    </w:p>
    <w:p w14:paraId="431A6B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25"/>
        <w:jc w:val="both"/>
        <w:textAlignment w:val="auto"/>
        <w:rPr>
          <w:rFonts w:hint="eastAsia" w:ascii="Times New Roman" w:hAnsi="Times New Roman" w:eastAsia="仿宋_GB2312" w:cs="仿宋_GB2312"/>
          <w:i w:val="0"/>
          <w:iCs w:val="0"/>
          <w:caps w:val="0"/>
          <w:spacing w:val="0"/>
          <w:kern w:val="0"/>
          <w:sz w:val="32"/>
          <w:szCs w:val="32"/>
          <w:u w:val="none"/>
          <w:lang w:val="en-US" w:eastAsia="zh-CN" w:bidi="ar"/>
        </w:rPr>
      </w:pPr>
      <w:r>
        <w:rPr>
          <w:rFonts w:hint="eastAsia" w:ascii="Times New Roman" w:hAnsi="Times New Roman" w:eastAsia="仿宋_GB2312" w:cs="仿宋_GB2312"/>
          <w:i w:val="0"/>
          <w:iCs w:val="0"/>
          <w:caps w:val="0"/>
          <w:spacing w:val="0"/>
          <w:kern w:val="0"/>
          <w:sz w:val="32"/>
          <w:szCs w:val="32"/>
          <w:u w:val="none"/>
          <w:lang w:val="en-US" w:eastAsia="zh-CN" w:bidi="ar"/>
        </w:rPr>
        <w:drawing>
          <wp:anchor distT="0" distB="0" distL="114300" distR="114300" simplePos="0" relativeHeight="251659264" behindDoc="0" locked="0" layoutInCell="1" allowOverlap="1">
            <wp:simplePos x="0" y="0"/>
            <wp:positionH relativeFrom="column">
              <wp:posOffset>1845310</wp:posOffset>
            </wp:positionH>
            <wp:positionV relativeFrom="paragraph">
              <wp:posOffset>513715</wp:posOffset>
            </wp:positionV>
            <wp:extent cx="2011045" cy="2129790"/>
            <wp:effectExtent l="0" t="0" r="8255" b="3810"/>
            <wp:wrapTopAndBottom/>
            <wp:docPr id="4" name="图片 4" descr="07f204b0afb211d3e49d202de39d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7f204b0afb211d3e49d202de39db44"/>
                    <pic:cNvPicPr>
                      <a:picLocks noChangeAspect="1"/>
                    </pic:cNvPicPr>
                  </pic:nvPicPr>
                  <pic:blipFill>
                    <a:blip r:embed="rId5"/>
                    <a:srcRect t="5120" r="4378"/>
                    <a:stretch>
                      <a:fillRect/>
                    </a:stretch>
                  </pic:blipFill>
                  <pic:spPr>
                    <a:xfrm>
                      <a:off x="0" y="0"/>
                      <a:ext cx="2011045" cy="2129790"/>
                    </a:xfrm>
                    <a:prstGeom prst="rect">
                      <a:avLst/>
                    </a:prstGeom>
                  </pic:spPr>
                </pic:pic>
              </a:graphicData>
            </a:graphic>
          </wp:anchor>
        </w:drawing>
      </w:r>
      <w:r>
        <w:rPr>
          <w:rFonts w:hint="eastAsia" w:ascii="Times New Roman" w:hAnsi="Times New Roman" w:eastAsia="仿宋_GB2312" w:cs="仿宋_GB2312"/>
          <w:i w:val="0"/>
          <w:iCs w:val="0"/>
          <w:caps w:val="0"/>
          <w:spacing w:val="0"/>
          <w:kern w:val="0"/>
          <w:sz w:val="32"/>
          <w:szCs w:val="32"/>
          <w:u w:val="none"/>
          <w:lang w:val="en-US" w:eastAsia="zh-CN" w:bidi="ar"/>
        </w:rPr>
        <w:t>请研修人员用手机微信识别下图二维码，填写报名资料。</w:t>
      </w:r>
    </w:p>
    <w:p w14:paraId="0A616C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bookmarkStart w:id="0" w:name="_GoBack"/>
      <w:r>
        <w:rPr>
          <w:rFonts w:hint="eastAsia" w:ascii="Times New Roman" w:hAnsi="Times New Roman" w:eastAsia="楷体_GB2312" w:cs="楷体_GB2312"/>
          <w:sz w:val="32"/>
          <w:szCs w:val="32"/>
        </w:rPr>
        <w:t>（三）报名确认</w:t>
      </w:r>
    </w:p>
    <w:bookmarkEnd w:id="0"/>
    <w:p w14:paraId="6B4F92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承办单位对报名人员相关材料进行筛选和审核后，发送确认参训信息，研修人员凭身份证报到</w:t>
      </w:r>
      <w:r>
        <w:rPr>
          <w:rFonts w:eastAsia="仿宋_GB2312" w:cs="Times New Roman"/>
          <w:sz w:val="32"/>
          <w:szCs w:val="32"/>
          <w:lang w:val="en"/>
        </w:rPr>
        <w:t>并</w:t>
      </w:r>
      <w:r>
        <w:rPr>
          <w:rFonts w:ascii="Times New Roman" w:hAnsi="Times New Roman" w:eastAsia="仿宋_GB2312" w:cs="Times New Roman"/>
          <w:sz w:val="32"/>
          <w:szCs w:val="32"/>
        </w:rPr>
        <w:t>参加研修。</w:t>
      </w:r>
    </w:p>
    <w:p w14:paraId="7EC471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四、研修时间地点</w:t>
      </w:r>
    </w:p>
    <w:p w14:paraId="0A5B3D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（一）研修时间</w:t>
      </w:r>
    </w:p>
    <w:p w14:paraId="5CBC2E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spacing w:val="0"/>
          <w:sz w:val="32"/>
          <w:szCs w:val="32"/>
          <w:u w:val="none"/>
          <w:lang w:val="en-US" w:eastAsia="zh-CN"/>
        </w:rPr>
        <w:t>2025年7月2</w:t>
      </w:r>
      <w:r>
        <w:rPr>
          <w:rFonts w:hint="default" w:ascii="Times New Roman" w:hAnsi="Times New Roman" w:eastAsia="仿宋_GB2312" w:cs="Times New Roman"/>
          <w:i w:val="0"/>
          <w:iCs w:val="0"/>
          <w:caps w:val="0"/>
          <w:spacing w:val="0"/>
          <w:sz w:val="32"/>
          <w:szCs w:val="32"/>
          <w:u w:val="none"/>
          <w:lang w:val="en" w:eastAsia="zh-CN"/>
        </w:rPr>
        <w:t>7</w:t>
      </w:r>
      <w:r>
        <w:rPr>
          <w:rFonts w:hint="default" w:ascii="Times New Roman" w:hAnsi="Times New Roman" w:eastAsia="仿宋_GB2312" w:cs="Times New Roman"/>
          <w:i w:val="0"/>
          <w:iCs w:val="0"/>
          <w:caps w:val="0"/>
          <w:spacing w:val="0"/>
          <w:sz w:val="32"/>
          <w:szCs w:val="32"/>
          <w:u w:val="none"/>
          <w:lang w:val="en-US" w:eastAsia="zh-CN"/>
        </w:rPr>
        <w:t>日（星期日）至8月1日（星期五），共6天。其中</w:t>
      </w:r>
      <w:r>
        <w:rPr>
          <w:rFonts w:hint="default" w:eastAsia="仿宋_GB2312" w:cs="Times New Roman"/>
          <w:i w:val="0"/>
          <w:iCs w:val="0"/>
          <w:caps w:val="0"/>
          <w:spacing w:val="0"/>
          <w:sz w:val="32"/>
          <w:szCs w:val="32"/>
          <w:u w:val="none"/>
          <w:lang w:val="en" w:eastAsia="zh-CN"/>
        </w:rPr>
        <w:t>，</w:t>
      </w:r>
      <w:r>
        <w:rPr>
          <w:rFonts w:hint="default" w:ascii="Times New Roman" w:hAnsi="Times New Roman" w:eastAsia="仿宋_GB2312" w:cs="Times New Roman"/>
          <w:i w:val="0"/>
          <w:iCs w:val="0"/>
          <w:caps w:val="0"/>
          <w:spacing w:val="0"/>
          <w:sz w:val="32"/>
          <w:szCs w:val="32"/>
          <w:u w:val="none"/>
          <w:lang w:val="en-US" w:eastAsia="zh-CN"/>
        </w:rPr>
        <w:t>7月2</w:t>
      </w:r>
      <w:r>
        <w:rPr>
          <w:rFonts w:hint="default" w:ascii="Times New Roman" w:hAnsi="Times New Roman" w:eastAsia="仿宋_GB2312" w:cs="Times New Roman"/>
          <w:i w:val="0"/>
          <w:iCs w:val="0"/>
          <w:caps w:val="0"/>
          <w:spacing w:val="0"/>
          <w:sz w:val="32"/>
          <w:szCs w:val="32"/>
          <w:u w:val="none"/>
          <w:lang w:val="en" w:eastAsia="zh-CN"/>
        </w:rPr>
        <w:t>7</w:t>
      </w:r>
      <w:r>
        <w:rPr>
          <w:rFonts w:hint="default" w:ascii="Times New Roman" w:hAnsi="Times New Roman" w:eastAsia="仿宋_GB2312" w:cs="Times New Roman"/>
          <w:i w:val="0"/>
          <w:iCs w:val="0"/>
          <w:caps w:val="0"/>
          <w:spacing w:val="0"/>
          <w:sz w:val="32"/>
          <w:szCs w:val="32"/>
          <w:u w:val="none"/>
          <w:lang w:val="en-US" w:eastAsia="zh-CN"/>
        </w:rPr>
        <w:t>日下午报到，7月2</w:t>
      </w:r>
      <w:r>
        <w:rPr>
          <w:rFonts w:hint="default" w:ascii="Times New Roman" w:hAnsi="Times New Roman" w:eastAsia="仿宋_GB2312" w:cs="Times New Roman"/>
          <w:i w:val="0"/>
          <w:iCs w:val="0"/>
          <w:caps w:val="0"/>
          <w:spacing w:val="0"/>
          <w:sz w:val="32"/>
          <w:szCs w:val="32"/>
          <w:u w:val="none"/>
          <w:lang w:val="en" w:eastAsia="zh-CN"/>
        </w:rPr>
        <w:t>8</w:t>
      </w:r>
      <w:r>
        <w:rPr>
          <w:rFonts w:hint="default" w:ascii="Times New Roman" w:hAnsi="Times New Roman" w:eastAsia="仿宋_GB2312" w:cs="Times New Roman"/>
          <w:i w:val="0"/>
          <w:iCs w:val="0"/>
          <w:caps w:val="0"/>
          <w:spacing w:val="0"/>
          <w:sz w:val="32"/>
          <w:szCs w:val="32"/>
          <w:u w:val="none"/>
          <w:lang w:val="en-US" w:eastAsia="zh-CN"/>
        </w:rPr>
        <w:t>日开班，8月</w:t>
      </w:r>
      <w:r>
        <w:rPr>
          <w:rFonts w:hint="default" w:ascii="Times New Roman" w:hAnsi="Times New Roman" w:eastAsia="仿宋_GB2312" w:cs="Times New Roman"/>
          <w:i w:val="0"/>
          <w:iCs w:val="0"/>
          <w:caps w:val="0"/>
          <w:spacing w:val="0"/>
          <w:sz w:val="32"/>
          <w:szCs w:val="32"/>
          <w:u w:val="none"/>
          <w:lang w:val="en" w:eastAsia="zh-CN"/>
        </w:rPr>
        <w:t>2</w:t>
      </w:r>
      <w:r>
        <w:rPr>
          <w:rFonts w:hint="default" w:ascii="Times New Roman" w:hAnsi="Times New Roman" w:eastAsia="仿宋_GB2312" w:cs="Times New Roman"/>
          <w:i w:val="0"/>
          <w:iCs w:val="0"/>
          <w:caps w:val="0"/>
          <w:spacing w:val="0"/>
          <w:sz w:val="32"/>
          <w:szCs w:val="32"/>
          <w:u w:val="none"/>
          <w:lang w:val="en-US" w:eastAsia="zh-CN"/>
        </w:rPr>
        <w:t>日返程。</w:t>
      </w:r>
    </w:p>
    <w:p w14:paraId="0F9222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（二）研修地点</w:t>
      </w:r>
    </w:p>
    <w:p w14:paraId="31DEF6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i w:val="0"/>
          <w:iCs w:val="0"/>
          <w:caps w:val="0"/>
          <w:spacing w:val="0"/>
          <w:sz w:val="32"/>
          <w:szCs w:val="32"/>
          <w:u w:val="none"/>
          <w:lang w:val="en-US" w:eastAsia="zh-CN"/>
        </w:rPr>
        <w:t>南开大学紫金山路校区（</w:t>
      </w:r>
      <w:r>
        <w:rPr>
          <w:rFonts w:hint="eastAsia" w:eastAsia="仿宋_GB2312" w:cs="仿宋_GB2312"/>
          <w:i w:val="0"/>
          <w:iCs w:val="0"/>
          <w:caps w:val="0"/>
          <w:spacing w:val="0"/>
          <w:sz w:val="32"/>
          <w:szCs w:val="32"/>
          <w:u w:val="none"/>
          <w:lang w:val="en-US" w:eastAsia="zh-CN"/>
        </w:rPr>
        <w:t>天津市河西区</w:t>
      </w:r>
      <w:r>
        <w:rPr>
          <w:rFonts w:hint="eastAsia" w:ascii="Times New Roman" w:hAnsi="Times New Roman" w:eastAsia="仿宋_GB2312" w:cs="仿宋_GB2312"/>
          <w:i w:val="0"/>
          <w:iCs w:val="0"/>
          <w:caps w:val="0"/>
          <w:spacing w:val="0"/>
          <w:sz w:val="32"/>
          <w:szCs w:val="32"/>
          <w:u w:val="none"/>
          <w:lang w:val="en-US" w:eastAsia="zh-CN"/>
        </w:rPr>
        <w:t>紫金山路38号）</w:t>
      </w:r>
      <w:r>
        <w:rPr>
          <w:rFonts w:ascii="Times New Roman" w:hAnsi="Times New Roman" w:eastAsia="仿宋_GB2312" w:cs="Times New Roman"/>
          <w:sz w:val="32"/>
          <w:szCs w:val="32"/>
        </w:rPr>
        <w:t>。</w:t>
      </w:r>
    </w:p>
    <w:p w14:paraId="731F42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五、其他事项</w:t>
      </w:r>
    </w:p>
    <w:p w14:paraId="2C750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仿宋_GB2312"/>
          <w:i w:val="0"/>
          <w:iCs w:val="0"/>
          <w:caps w:val="0"/>
          <w:spacing w:val="0"/>
          <w:sz w:val="32"/>
          <w:szCs w:val="32"/>
          <w:u w:val="none"/>
          <w:lang w:val="en-US" w:eastAsia="zh-CN"/>
        </w:rPr>
        <w:t>参加研修人员结合研修内容和工作实际，每人撰写一篇与研修内容相关的论文或交流材料（</w:t>
      </w:r>
      <w:r>
        <w:rPr>
          <w:rFonts w:hint="default" w:ascii="Times New Roman" w:hAnsi="Times New Roman" w:eastAsia="仿宋_GB2312" w:cs="Times New Roman"/>
          <w:i w:val="0"/>
          <w:iCs w:val="0"/>
          <w:caps w:val="0"/>
          <w:spacing w:val="0"/>
          <w:sz w:val="32"/>
          <w:szCs w:val="32"/>
          <w:u w:val="none"/>
          <w:lang w:val="en-US" w:eastAsia="zh-CN"/>
        </w:rPr>
        <w:t>2000</w:t>
      </w:r>
      <w:r>
        <w:rPr>
          <w:rFonts w:hint="eastAsia" w:ascii="Times New Roman" w:hAnsi="Times New Roman" w:eastAsia="仿宋_GB2312" w:cs="仿宋_GB2312"/>
          <w:i w:val="0"/>
          <w:iCs w:val="0"/>
          <w:caps w:val="0"/>
          <w:spacing w:val="0"/>
          <w:sz w:val="32"/>
          <w:szCs w:val="32"/>
          <w:u w:val="none"/>
          <w:lang w:val="en-US" w:eastAsia="zh-CN"/>
        </w:rPr>
        <w:t>字左右），于研修班结束前提交。未修完规定课程、未提交论文、论文不合格的学员，不能获得《国家专业技术人才知识更新工程培训证书》。</w:t>
      </w:r>
    </w:p>
    <w:p w14:paraId="22FB91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仿宋_GB2312"/>
          <w:i w:val="0"/>
          <w:iCs w:val="0"/>
          <w:caps w:val="0"/>
          <w:spacing w:val="0"/>
          <w:sz w:val="32"/>
          <w:szCs w:val="32"/>
          <w:u w:val="none"/>
          <w:lang w:val="en-US" w:eastAsia="zh-CN"/>
        </w:rPr>
        <w:t>研修人员修完规定课程，经考核合格后，颁发《国家专业技术人才知识更新工程培训证书》，培训学时记入专业技术人员继续教育学时。学员可凭姓名和身份证号在国家专业技术人才知识更新工程公共服务平台</w:t>
      </w:r>
      <w:r>
        <w:rPr>
          <w:rFonts w:hint="eastAsia" w:ascii="Times New Roman" w:hAnsi="Times New Roman" w:eastAsia="仿宋_GB2312" w:cs="仿宋_GB2312"/>
          <w:sz w:val="32"/>
          <w:szCs w:val="32"/>
          <w:lang w:val="en-US" w:eastAsia="zh-CN"/>
        </w:rPr>
        <w:t>（http://zsgx.mohrss.gov.cn）</w:t>
      </w:r>
      <w:r>
        <w:rPr>
          <w:rFonts w:hint="eastAsia" w:ascii="Times New Roman" w:hAnsi="Times New Roman" w:eastAsia="仿宋_GB2312" w:cs="仿宋_GB2312"/>
          <w:i w:val="0"/>
          <w:iCs w:val="0"/>
          <w:caps w:val="0"/>
          <w:spacing w:val="0"/>
          <w:sz w:val="32"/>
          <w:szCs w:val="32"/>
          <w:u w:val="none"/>
          <w:lang w:val="en-US" w:eastAsia="zh-CN"/>
        </w:rPr>
        <w:t>查询和打印本人证书。</w:t>
      </w:r>
    </w:p>
    <w:p w14:paraId="390701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（三）为保证研修效果，研修人员应严格遵守各项培训纪律，研修期间未经承办单位同意，不得请假。</w:t>
      </w:r>
    </w:p>
    <w:p w14:paraId="140DAF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eastAsia="仿宋_GB2312" w:cs="Times New Roman"/>
          <w:sz w:val="32"/>
          <w:szCs w:val="32"/>
          <w:lang w:eastAsia="zh-CN"/>
        </w:rPr>
        <w:t>四</w:t>
      </w:r>
      <w:r>
        <w:rPr>
          <w:rFonts w:ascii="Times New Roman" w:hAnsi="Times New Roman" w:eastAsia="仿宋_GB2312" w:cs="Times New Roman"/>
          <w:sz w:val="32"/>
          <w:szCs w:val="32"/>
        </w:rPr>
        <w:t>）本次研修不收取任何培训费，</w:t>
      </w:r>
      <w:r>
        <w:rPr>
          <w:rFonts w:hint="eastAsia" w:ascii="Times New Roman" w:hAnsi="Times New Roman" w:eastAsia="仿宋_GB2312" w:cs="Times New Roman"/>
          <w:sz w:val="32"/>
          <w:szCs w:val="32"/>
          <w:lang w:eastAsia="zh-CN"/>
        </w:rPr>
        <w:t>研修人员</w:t>
      </w:r>
      <w:r>
        <w:rPr>
          <w:rFonts w:ascii="Times New Roman" w:hAnsi="Times New Roman" w:eastAsia="仿宋_GB2312" w:cs="Times New Roman"/>
          <w:sz w:val="32"/>
          <w:szCs w:val="32"/>
        </w:rPr>
        <w:t>往返交通费用自理。</w:t>
      </w:r>
    </w:p>
    <w:p w14:paraId="59CB9A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eastAsia="仿宋_GB2312" w:cs="Times New Roman"/>
          <w:sz w:val="32"/>
          <w:szCs w:val="32"/>
          <w:lang w:eastAsia="zh-CN"/>
        </w:rPr>
        <w:t>五</w:t>
      </w:r>
      <w:r>
        <w:rPr>
          <w:rFonts w:ascii="Times New Roman" w:hAnsi="Times New Roman" w:eastAsia="仿宋_GB2312" w:cs="Times New Roman"/>
          <w:sz w:val="32"/>
          <w:szCs w:val="32"/>
        </w:rPr>
        <w:t>）联系人及联系方式</w:t>
      </w:r>
    </w:p>
    <w:p w14:paraId="660F41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eastAsia="仿宋_GB2312" w:cs="Times New Roman"/>
          <w:sz w:val="32"/>
          <w:szCs w:val="32"/>
          <w:lang w:val="en" w:eastAsia="zh-CN"/>
        </w:rPr>
        <w:t>．</w:t>
      </w:r>
      <w:r>
        <w:rPr>
          <w:rFonts w:hint="eastAsia" w:ascii="Times New Roman" w:hAnsi="Times New Roman" w:eastAsia="仿宋_GB2312" w:cs="Times New Roman"/>
          <w:sz w:val="32"/>
          <w:szCs w:val="32"/>
          <w:lang w:eastAsia="zh-CN"/>
        </w:rPr>
        <w:t>南开</w:t>
      </w:r>
      <w:r>
        <w:rPr>
          <w:rFonts w:ascii="Times New Roman" w:hAnsi="Times New Roman" w:eastAsia="仿宋_GB2312" w:cs="Times New Roman"/>
          <w:sz w:val="32"/>
          <w:szCs w:val="32"/>
        </w:rPr>
        <w:t>大学</w:t>
      </w:r>
    </w:p>
    <w:p w14:paraId="50BAF1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胡</w:t>
      </w:r>
      <w:r>
        <w:rPr>
          <w:rFonts w:ascii="Times New Roman" w:hAnsi="Times New Roman" w:eastAsia="仿宋_GB2312" w:cs="Times New Roman"/>
          <w:sz w:val="32"/>
          <w:szCs w:val="32"/>
        </w:rPr>
        <w:t>老师：</w:t>
      </w:r>
      <w:r>
        <w:rPr>
          <w:rFonts w:hint="default" w:ascii="Times New Roman" w:hAnsi="Times New Roman" w:eastAsia="仿宋_GB2312" w:cs="Times New Roman"/>
          <w:i w:val="0"/>
          <w:iCs w:val="0"/>
          <w:caps w:val="0"/>
          <w:spacing w:val="0"/>
          <w:sz w:val="32"/>
          <w:szCs w:val="32"/>
          <w:u w:val="none"/>
          <w:lang w:val="en-US" w:eastAsia="zh-CN"/>
        </w:rPr>
        <w:t>13602040374</w:t>
      </w:r>
    </w:p>
    <w:p w14:paraId="28E2A6F2">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Times New Roman" w:hAnsi="Times New Roman" w:eastAsia="仿宋_GB2312" w:cs="Times New Roman"/>
          <w:sz w:val="32"/>
          <w:szCs w:val="32"/>
          <w:lang w:val="en-US" w:eastAsia="zh-CN"/>
        </w:rPr>
      </w:pPr>
      <w:r>
        <w:rPr>
          <w:rFonts w:hint="default" w:eastAsia="仿宋_GB2312" w:cs="Times New Roman"/>
          <w:sz w:val="32"/>
          <w:szCs w:val="32"/>
          <w:lang w:val="en" w:eastAsia="zh-CN"/>
        </w:rPr>
        <w:t>2．</w:t>
      </w:r>
      <w:r>
        <w:rPr>
          <w:rFonts w:hint="eastAsia" w:ascii="Times New Roman" w:hAnsi="Times New Roman" w:eastAsia="仿宋_GB2312" w:cs="Times New Roman"/>
          <w:sz w:val="32"/>
          <w:szCs w:val="32"/>
          <w:lang w:val="en-US" w:eastAsia="zh-CN"/>
        </w:rPr>
        <w:t>天津市人力资源和社会保障局专业技术人员管理处</w:t>
      </w:r>
    </w:p>
    <w:p w14:paraId="54F293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赵文清：022-83218401</w:t>
      </w:r>
    </w:p>
    <w:p w14:paraId="353267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150620C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default" w:eastAsia="仿宋_GB2312" w:cs="Times New Roman"/>
          <w:sz w:val="32"/>
          <w:szCs w:val="32"/>
          <w:lang w:val="en" w:eastAsia="zh-CN"/>
        </w:rPr>
        <w:t>．</w:t>
      </w:r>
      <w:r>
        <w:rPr>
          <w:rFonts w:ascii="Times New Roman" w:hAnsi="Times New Roman" w:eastAsia="仿宋_GB2312" w:cs="Times New Roman"/>
          <w:sz w:val="32"/>
          <w:szCs w:val="32"/>
        </w:rPr>
        <w:t>高级研修班报名回执</w:t>
      </w:r>
    </w:p>
    <w:p w14:paraId="654622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w:t>
      </w:r>
      <w:r>
        <w:rPr>
          <w:rFonts w:hint="default" w:eastAsia="仿宋_GB2312" w:cs="Times New Roman"/>
          <w:sz w:val="32"/>
          <w:szCs w:val="32"/>
          <w:lang w:val="en" w:eastAsia="zh-CN"/>
        </w:rPr>
        <w:t>．</w:t>
      </w:r>
      <w:r>
        <w:rPr>
          <w:rFonts w:ascii="Times New Roman" w:hAnsi="Times New Roman" w:eastAsia="仿宋_GB2312" w:cs="Times New Roman"/>
          <w:sz w:val="32"/>
          <w:szCs w:val="32"/>
        </w:rPr>
        <w:t>高级研修班教学计划</w:t>
      </w:r>
    </w:p>
    <w:p w14:paraId="67141A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Times New Roman" w:hAnsi="Times New Roman" w:eastAsia="仿宋_GB2312" w:cs="Times New Roman"/>
          <w:sz w:val="32"/>
          <w:szCs w:val="32"/>
          <w:lang w:val="en-US" w:eastAsia="zh-CN"/>
        </w:rPr>
      </w:pPr>
    </w:p>
    <w:p w14:paraId="4D2FD5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Times New Roman" w:hAnsi="Times New Roman" w:eastAsia="仿宋_GB2312" w:cs="Times New Roman"/>
          <w:sz w:val="32"/>
          <w:szCs w:val="32"/>
          <w:lang w:val="en-US" w:eastAsia="zh-CN"/>
        </w:rPr>
      </w:pPr>
    </w:p>
    <w:p w14:paraId="71C3C5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Times New Roman" w:hAnsi="Times New Roman" w:eastAsia="仿宋_GB2312" w:cs="Times New Roman"/>
          <w:sz w:val="32"/>
          <w:szCs w:val="32"/>
          <w:lang w:val="en-US" w:eastAsia="zh-CN"/>
        </w:rPr>
      </w:pPr>
    </w:p>
    <w:p w14:paraId="59D2E0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Times New Roman" w:hAnsi="Times New Roman" w:eastAsia="仿宋_GB2312" w:cs="Times New Roman"/>
          <w:sz w:val="32"/>
          <w:szCs w:val="32"/>
          <w:lang w:val="en-US" w:eastAsia="zh-CN"/>
        </w:rPr>
      </w:pPr>
      <w:r>
        <w:rPr>
          <w:rFonts w:hint="default" w:eastAsia="仿宋_GB2312" w:cs="Times New Roman"/>
          <w:sz w:val="32"/>
          <w:szCs w:val="32"/>
          <w:lang w:val="en" w:eastAsia="zh-CN"/>
        </w:rPr>
        <w:t xml:space="preserve">                             </w:t>
      </w:r>
      <w:r>
        <w:rPr>
          <w:rFonts w:hint="eastAsia" w:ascii="Times New Roman" w:hAnsi="Times New Roman" w:eastAsia="仿宋_GB2312" w:cs="Times New Roman"/>
          <w:sz w:val="32"/>
          <w:szCs w:val="32"/>
          <w:lang w:val="en-US" w:eastAsia="zh-CN"/>
        </w:rPr>
        <w:t>2025年7月</w:t>
      </w:r>
      <w:r>
        <w:rPr>
          <w:rFonts w:hint="default" w:eastAsia="仿宋_GB2312" w:cs="Times New Roman"/>
          <w:sz w:val="32"/>
          <w:szCs w:val="32"/>
          <w:lang w:val="en" w:eastAsia="zh-CN"/>
        </w:rPr>
        <w:t>4</w:t>
      </w:r>
      <w:r>
        <w:rPr>
          <w:rFonts w:hint="eastAsia" w:ascii="Times New Roman" w:hAnsi="Times New Roman" w:eastAsia="仿宋_GB2312" w:cs="Times New Roman"/>
          <w:sz w:val="32"/>
          <w:szCs w:val="32"/>
          <w:lang w:val="en-US" w:eastAsia="zh-CN"/>
        </w:rPr>
        <w:t>日</w:t>
      </w:r>
    </w:p>
    <w:p w14:paraId="3B282E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z w:val="32"/>
          <w:szCs w:val="32"/>
          <w:lang w:val="en" w:eastAsia="zh-CN"/>
        </w:rPr>
      </w:pPr>
      <w:r>
        <w:rPr>
          <w:rFonts w:hint="default" w:eastAsia="仿宋_GB2312" w:cs="Times New Roman"/>
          <w:sz w:val="32"/>
          <w:szCs w:val="32"/>
          <w:lang w:val="en" w:eastAsia="zh-CN"/>
        </w:rPr>
        <w:t xml:space="preserve">    （此件主动公开）</w:t>
      </w:r>
    </w:p>
    <w:p w14:paraId="46D0EC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rPr>
          <w:rFonts w:hint="eastAsia" w:ascii="Times New Roman" w:hAnsi="Times New Roman" w:eastAsia="仿宋_GB2312" w:cs="Times New Roman"/>
          <w:sz w:val="32"/>
          <w:szCs w:val="32"/>
          <w:lang w:val="en-US" w:eastAsia="zh-CN"/>
        </w:rPr>
      </w:pPr>
    </w:p>
    <w:p w14:paraId="6FDF0A08">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b/>
          <w:sz w:val="32"/>
          <w:szCs w:val="32"/>
        </w:rPr>
      </w:pPr>
      <w:r>
        <w:rPr>
          <w:rFonts w:ascii="Times New Roman" w:hAnsi="Times New Roman" w:cs="Times New Roman"/>
          <w:b/>
          <w:sz w:val="32"/>
          <w:szCs w:val="32"/>
        </w:rPr>
        <w:br w:type="page"/>
      </w:r>
    </w:p>
    <w:p w14:paraId="6DC1D0F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附件1</w:t>
      </w:r>
    </w:p>
    <w:p w14:paraId="47A051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黑体"/>
          <w:b w:val="0"/>
          <w:bCs/>
          <w:sz w:val="21"/>
          <w:szCs w:val="21"/>
        </w:rPr>
      </w:pPr>
    </w:p>
    <w:p w14:paraId="399C50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黑体"/>
          <w:b w:val="0"/>
          <w:bCs/>
          <w:sz w:val="32"/>
          <w:szCs w:val="32"/>
        </w:rPr>
      </w:pPr>
      <w:r>
        <w:rPr>
          <w:rFonts w:hint="eastAsia" w:ascii="Times New Roman" w:hAnsi="Times New Roman" w:eastAsia="方正小标宋简体" w:cs="方正小标宋简体"/>
          <w:b w:val="0"/>
          <w:bCs/>
          <w:sz w:val="44"/>
          <w:szCs w:val="44"/>
        </w:rPr>
        <w:t>高级研修班报名回执</w:t>
      </w:r>
    </w:p>
    <w:p w14:paraId="5AFD6E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单位名称（公章）：                  日期： </w:t>
      </w:r>
    </w:p>
    <w:tbl>
      <w:tblPr>
        <w:tblStyle w:val="9"/>
        <w:tblW w:w="9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7"/>
        <w:gridCol w:w="1769"/>
        <w:gridCol w:w="1155"/>
        <w:gridCol w:w="1699"/>
        <w:gridCol w:w="5"/>
        <w:gridCol w:w="1671"/>
        <w:gridCol w:w="1659"/>
      </w:tblGrid>
      <w:tr w14:paraId="16B8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9E09D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r>
              <w:rPr>
                <w:rFonts w:hint="eastAsia" w:ascii="Times New Roman" w:hAnsi="Times New Roman" w:eastAsia="仿宋_GB2312" w:cs="仿宋_GB2312"/>
                <w:i w:val="0"/>
                <w:iCs w:val="0"/>
                <w:caps w:val="0"/>
                <w:spacing w:val="0"/>
                <w:sz w:val="32"/>
                <w:szCs w:val="32"/>
                <w:u w:val="none"/>
              </w:rPr>
              <w:t>姓</w:t>
            </w:r>
            <w:r>
              <w:rPr>
                <w:rFonts w:hint="default" w:ascii="Times New Roman" w:hAnsi="Times New Roman" w:eastAsia="仿宋_GB2312" w:cs="仿宋_GB2312"/>
                <w:i w:val="0"/>
                <w:iCs w:val="0"/>
                <w:caps w:val="0"/>
                <w:spacing w:val="0"/>
                <w:sz w:val="32"/>
                <w:szCs w:val="32"/>
                <w:u w:val="none"/>
                <w:lang w:val="en"/>
              </w:rPr>
              <w:t xml:space="preserve">  </w:t>
            </w:r>
            <w:r>
              <w:rPr>
                <w:rFonts w:hint="eastAsia" w:ascii="Times New Roman" w:hAnsi="Times New Roman" w:eastAsia="仿宋_GB2312" w:cs="仿宋_GB2312"/>
                <w:i w:val="0"/>
                <w:iCs w:val="0"/>
                <w:caps w:val="0"/>
                <w:spacing w:val="0"/>
                <w:sz w:val="32"/>
                <w:szCs w:val="32"/>
                <w:u w:val="none"/>
              </w:rPr>
              <w:t>名</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A392A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F1A2C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rPr>
              <w:t>性  别</w:t>
            </w:r>
          </w:p>
        </w:tc>
        <w:tc>
          <w:tcPr>
            <w:tcW w:w="169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8A355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C8EA7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r>
              <w:rPr>
                <w:rFonts w:hint="eastAsia" w:ascii="Times New Roman" w:hAnsi="Times New Roman" w:eastAsia="仿宋_GB2312" w:cs="仿宋_GB2312"/>
                <w:i w:val="0"/>
                <w:iCs w:val="0"/>
                <w:caps w:val="0"/>
                <w:spacing w:val="0"/>
                <w:sz w:val="32"/>
                <w:szCs w:val="32"/>
                <w:u w:val="none"/>
              </w:rPr>
              <w:t>民    族</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57D9F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r>
      <w:tr w14:paraId="0B65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55395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专业技术职务</w:t>
            </w:r>
          </w:p>
          <w:p w14:paraId="0CC43A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（职称）</w:t>
            </w:r>
          </w:p>
        </w:tc>
        <w:tc>
          <w:tcPr>
            <w:tcW w:w="4623"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5AE5E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FD463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r>
              <w:rPr>
                <w:rFonts w:hint="eastAsia" w:ascii="Times New Roman" w:hAnsi="Times New Roman" w:eastAsia="仿宋_GB2312" w:cs="仿宋_GB2312"/>
                <w:i w:val="0"/>
                <w:iCs w:val="0"/>
                <w:caps w:val="0"/>
                <w:spacing w:val="0"/>
                <w:sz w:val="32"/>
                <w:szCs w:val="32"/>
                <w:u w:val="none"/>
              </w:rPr>
              <w:t>学    历</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61109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r>
      <w:tr w14:paraId="5B03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A3916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r>
              <w:rPr>
                <w:rFonts w:hint="eastAsia" w:ascii="Times New Roman" w:hAnsi="Times New Roman" w:eastAsia="仿宋_GB2312" w:cs="仿宋_GB2312"/>
                <w:i w:val="0"/>
                <w:iCs w:val="0"/>
                <w:caps w:val="0"/>
                <w:spacing w:val="0"/>
                <w:sz w:val="32"/>
                <w:szCs w:val="32"/>
                <w:u w:val="none"/>
              </w:rPr>
              <w:t>身份证号</w:t>
            </w:r>
          </w:p>
        </w:tc>
        <w:tc>
          <w:tcPr>
            <w:tcW w:w="462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D7748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c>
          <w:tcPr>
            <w:tcW w:w="16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D1BDB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所学专业</w:t>
            </w:r>
          </w:p>
        </w:tc>
        <w:tc>
          <w:tcPr>
            <w:tcW w:w="16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21C9E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p>
        </w:tc>
      </w:tr>
      <w:tr w14:paraId="2311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B4C1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工作单位</w:t>
            </w:r>
          </w:p>
          <w:p w14:paraId="1B801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及职务</w:t>
            </w:r>
          </w:p>
        </w:tc>
        <w:tc>
          <w:tcPr>
            <w:tcW w:w="795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890BD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r>
      <w:tr w14:paraId="206F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99525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通信地址</w:t>
            </w:r>
          </w:p>
          <w:p w14:paraId="1065B5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和邮编</w:t>
            </w:r>
          </w:p>
        </w:tc>
        <w:tc>
          <w:tcPr>
            <w:tcW w:w="795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B577D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r>
      <w:tr w14:paraId="1FEE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493B2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eastAsia="zh-CN"/>
              </w:rPr>
            </w:pPr>
            <w:r>
              <w:rPr>
                <w:rFonts w:hint="eastAsia" w:ascii="Times New Roman" w:hAnsi="Times New Roman" w:eastAsia="仿宋_GB2312" w:cs="仿宋_GB2312"/>
                <w:i w:val="0"/>
                <w:iCs w:val="0"/>
                <w:caps w:val="0"/>
                <w:spacing w:val="0"/>
                <w:sz w:val="32"/>
                <w:szCs w:val="32"/>
                <w:u w:val="none"/>
                <w:lang w:val="en-US" w:eastAsia="zh-CN"/>
              </w:rPr>
              <w:t>办公电话</w:t>
            </w:r>
          </w:p>
        </w:tc>
        <w:tc>
          <w:tcPr>
            <w:tcW w:w="292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9A33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BD8E0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rPr>
              <w:t>手</w:t>
            </w:r>
            <w:r>
              <w:rPr>
                <w:rFonts w:hint="eastAsia" w:ascii="Times New Roman" w:hAnsi="Times New Roman" w:eastAsia="仿宋_GB2312" w:cs="仿宋_GB2312"/>
                <w:i w:val="0"/>
                <w:iCs w:val="0"/>
                <w:caps w:val="0"/>
                <w:spacing w:val="0"/>
                <w:sz w:val="32"/>
                <w:szCs w:val="32"/>
                <w:u w:val="none"/>
                <w:lang w:val="en-US" w:eastAsia="zh-CN"/>
              </w:rPr>
              <w:t>机号码</w:t>
            </w: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35B0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r>
      <w:tr w14:paraId="4F4E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CAE3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电子邮箱</w:t>
            </w:r>
          </w:p>
          <w:p w14:paraId="7FD032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和传真</w:t>
            </w:r>
          </w:p>
        </w:tc>
        <w:tc>
          <w:tcPr>
            <w:tcW w:w="795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202EB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r>
      <w:tr w14:paraId="6F98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jc w:val="center"/>
        </w:trPr>
        <w:tc>
          <w:tcPr>
            <w:tcW w:w="16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86D22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eastAsia="zh-CN"/>
              </w:rPr>
            </w:pPr>
            <w:r>
              <w:rPr>
                <w:rFonts w:hint="eastAsia" w:ascii="Times New Roman" w:hAnsi="Times New Roman" w:eastAsia="仿宋_GB2312" w:cs="仿宋_GB2312"/>
                <w:i w:val="0"/>
                <w:iCs w:val="0"/>
                <w:caps w:val="0"/>
                <w:spacing w:val="0"/>
                <w:sz w:val="32"/>
                <w:szCs w:val="32"/>
                <w:u w:val="none"/>
                <w:lang w:val="en-US" w:eastAsia="zh-CN"/>
              </w:rPr>
              <w:t>报到时间</w:t>
            </w:r>
          </w:p>
        </w:tc>
        <w:tc>
          <w:tcPr>
            <w:tcW w:w="292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1696B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C83BB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eastAsia="zh-CN"/>
              </w:rPr>
            </w:pPr>
            <w:r>
              <w:rPr>
                <w:rFonts w:hint="eastAsia" w:ascii="Times New Roman" w:hAnsi="Times New Roman" w:eastAsia="仿宋_GB2312" w:cs="仿宋_GB2312"/>
                <w:i w:val="0"/>
                <w:iCs w:val="0"/>
                <w:caps w:val="0"/>
                <w:spacing w:val="0"/>
                <w:sz w:val="32"/>
                <w:szCs w:val="32"/>
                <w:u w:val="none"/>
                <w:lang w:val="en-US" w:eastAsia="zh-CN"/>
              </w:rPr>
              <w:t>是否住宿</w:t>
            </w:r>
          </w:p>
        </w:tc>
        <w:tc>
          <w:tcPr>
            <w:tcW w:w="33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FC6B8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eastAsia" w:ascii="Times New Roman" w:hAnsi="Times New Roman" w:eastAsia="仿宋_GB2312" w:cs="仿宋_GB2312"/>
                <w:i w:val="0"/>
                <w:iCs w:val="0"/>
                <w:caps w:val="0"/>
                <w:spacing w:val="0"/>
                <w:sz w:val="32"/>
                <w:szCs w:val="32"/>
                <w:u w:val="none"/>
                <w:lang w:val="en-US"/>
              </w:rPr>
            </w:pPr>
            <w:r>
              <w:rPr>
                <w:rFonts w:hint="eastAsia" w:ascii="Times New Roman" w:hAnsi="Times New Roman" w:eastAsia="仿宋_GB2312" w:cs="仿宋_GB2312"/>
                <w:i w:val="0"/>
                <w:iCs w:val="0"/>
                <w:caps w:val="0"/>
                <w:spacing w:val="0"/>
                <w:sz w:val="32"/>
                <w:szCs w:val="32"/>
                <w:u w:val="none"/>
                <w:lang w:val="en-US" w:eastAsia="zh-CN"/>
              </w:rPr>
              <w:sym w:font="Wingdings 2" w:char="00A3"/>
            </w:r>
            <w:r>
              <w:rPr>
                <w:rFonts w:hint="eastAsia" w:ascii="Times New Roman" w:hAnsi="Times New Roman" w:eastAsia="仿宋_GB2312" w:cs="仿宋_GB2312"/>
                <w:i w:val="0"/>
                <w:iCs w:val="0"/>
                <w:caps w:val="0"/>
                <w:spacing w:val="0"/>
                <w:sz w:val="32"/>
                <w:szCs w:val="32"/>
                <w:u w:val="none"/>
                <w:lang w:val="en-US" w:eastAsia="zh-CN"/>
              </w:rPr>
              <w:t xml:space="preserve">住宿 </w:t>
            </w:r>
            <w:r>
              <w:rPr>
                <w:rFonts w:hint="eastAsia" w:ascii="Times New Roman" w:hAnsi="Times New Roman" w:eastAsia="仿宋_GB2312" w:cs="仿宋_GB2312"/>
                <w:i w:val="0"/>
                <w:iCs w:val="0"/>
                <w:caps w:val="0"/>
                <w:spacing w:val="0"/>
                <w:sz w:val="32"/>
                <w:szCs w:val="32"/>
                <w:u w:val="none"/>
                <w:lang w:val="en-US" w:eastAsia="zh-CN"/>
              </w:rPr>
              <w:sym w:font="Wingdings 2" w:char="00A3"/>
            </w:r>
            <w:r>
              <w:rPr>
                <w:rFonts w:hint="eastAsia" w:ascii="Times New Roman" w:hAnsi="Times New Roman" w:eastAsia="仿宋_GB2312" w:cs="仿宋_GB2312"/>
                <w:i w:val="0"/>
                <w:iCs w:val="0"/>
                <w:caps w:val="0"/>
                <w:spacing w:val="0"/>
                <w:sz w:val="32"/>
                <w:szCs w:val="32"/>
                <w:u w:val="none"/>
                <w:lang w:val="en-US" w:eastAsia="zh-CN"/>
              </w:rPr>
              <w:t>本市不住宿</w:t>
            </w:r>
          </w:p>
        </w:tc>
      </w:tr>
    </w:tbl>
    <w:p w14:paraId="129EE5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b w:val="0"/>
          <w:bCs/>
          <w:sz w:val="32"/>
          <w:szCs w:val="32"/>
        </w:rPr>
      </w:pPr>
      <w:r>
        <w:rPr>
          <w:rFonts w:hint="eastAsia" w:ascii="Times New Roman" w:hAnsi="Times New Roman" w:eastAsia="仿宋_GB2312" w:cs="仿宋_GB2312"/>
          <w:i w:val="0"/>
          <w:iCs w:val="0"/>
          <w:caps w:val="0"/>
          <w:spacing w:val="0"/>
          <w:sz w:val="32"/>
          <w:szCs w:val="32"/>
          <w:u w:val="none"/>
          <w:lang w:val="en-US" w:eastAsia="zh-CN"/>
        </w:rPr>
        <w:t xml:space="preserve">    说明</w:t>
      </w:r>
      <w:r>
        <w:rPr>
          <w:rFonts w:hint="eastAsia" w:ascii="Times New Roman" w:hAnsi="Times New Roman" w:eastAsia="仿宋_GB2312" w:cs="仿宋_GB2312"/>
          <w:i w:val="0"/>
          <w:iCs w:val="0"/>
          <w:caps w:val="0"/>
          <w:spacing w:val="0"/>
          <w:sz w:val="32"/>
          <w:szCs w:val="32"/>
          <w:u w:val="none"/>
        </w:rPr>
        <w:t>：</w:t>
      </w:r>
      <w:r>
        <w:rPr>
          <w:rFonts w:hint="eastAsia" w:ascii="Times New Roman" w:hAnsi="Times New Roman" w:eastAsia="仿宋_GB2312" w:cs="仿宋_GB2312"/>
          <w:b w:val="0"/>
          <w:bCs w:val="0"/>
          <w:i w:val="0"/>
          <w:iCs w:val="0"/>
          <w:caps w:val="0"/>
          <w:color w:val="auto"/>
          <w:spacing w:val="0"/>
          <w:sz w:val="32"/>
          <w:szCs w:val="32"/>
          <w:u w:val="none"/>
          <w:lang w:val="en-US" w:eastAsia="zh-CN"/>
        </w:rPr>
        <w:t>研修人员往返交通费自理，</w:t>
      </w:r>
      <w:r>
        <w:rPr>
          <w:rFonts w:hint="eastAsia" w:ascii="Times New Roman" w:hAnsi="Times New Roman" w:eastAsia="仿宋_GB2312" w:cs="仿宋_GB2312"/>
          <w:i w:val="0"/>
          <w:iCs w:val="0"/>
          <w:caps w:val="0"/>
          <w:spacing w:val="0"/>
          <w:sz w:val="32"/>
          <w:szCs w:val="32"/>
          <w:u w:val="none"/>
          <w:lang w:val="en-US" w:eastAsia="zh-CN"/>
        </w:rPr>
        <w:t>天津地区</w:t>
      </w:r>
      <w:r>
        <w:rPr>
          <w:rFonts w:hint="eastAsia" w:ascii="Times New Roman" w:hAnsi="Times New Roman" w:eastAsia="仿宋_GB2312" w:cs="仿宋_GB2312"/>
          <w:i w:val="0"/>
          <w:iCs w:val="0"/>
          <w:caps w:val="0"/>
          <w:spacing w:val="0"/>
          <w:sz w:val="32"/>
          <w:szCs w:val="32"/>
          <w:u w:val="none"/>
        </w:rPr>
        <w:t>学员不安排住宿</w:t>
      </w:r>
      <w:r>
        <w:rPr>
          <w:rFonts w:hint="eastAsia" w:ascii="Times New Roman" w:hAnsi="Times New Roman" w:eastAsia="仿宋_GB2312" w:cs="仿宋_GB2312"/>
          <w:i w:val="0"/>
          <w:iCs w:val="0"/>
          <w:caps w:val="0"/>
          <w:spacing w:val="0"/>
          <w:sz w:val="32"/>
          <w:szCs w:val="32"/>
          <w:u w:val="none"/>
          <w:lang w:eastAsia="zh-CN"/>
        </w:rPr>
        <w:t>，</w:t>
      </w:r>
      <w:r>
        <w:rPr>
          <w:rFonts w:hint="eastAsia" w:ascii="Times New Roman" w:hAnsi="Times New Roman" w:eastAsia="仿宋_GB2312" w:cs="仿宋_GB2312"/>
          <w:i w:val="0"/>
          <w:iCs w:val="0"/>
          <w:caps w:val="0"/>
          <w:spacing w:val="0"/>
          <w:sz w:val="32"/>
          <w:szCs w:val="32"/>
          <w:u w:val="none"/>
          <w:lang w:val="en-US" w:eastAsia="zh-CN"/>
        </w:rPr>
        <w:t>外地学员两两入住</w:t>
      </w:r>
      <w:r>
        <w:rPr>
          <w:rFonts w:hint="eastAsia" w:ascii="Times New Roman" w:hAnsi="Times New Roman" w:eastAsia="仿宋_GB2312" w:cs="仿宋_GB2312"/>
          <w:b w:val="0"/>
          <w:bCs w:val="0"/>
          <w:i w:val="0"/>
          <w:iCs w:val="0"/>
          <w:caps w:val="0"/>
          <w:color w:val="auto"/>
          <w:spacing w:val="0"/>
          <w:sz w:val="32"/>
          <w:szCs w:val="32"/>
          <w:u w:val="none"/>
          <w:lang w:val="en-US" w:eastAsia="zh-CN"/>
        </w:rPr>
        <w:t>标间，提供</w:t>
      </w:r>
      <w:r>
        <w:rPr>
          <w:rFonts w:hint="default" w:ascii="Times New Roman" w:hAnsi="Times New Roman" w:eastAsia="仿宋_GB2312" w:cs="Times New Roman"/>
          <w:b w:val="0"/>
          <w:bCs w:val="0"/>
          <w:i w:val="0"/>
          <w:iCs w:val="0"/>
          <w:caps w:val="0"/>
          <w:color w:val="auto"/>
          <w:spacing w:val="0"/>
          <w:sz w:val="32"/>
          <w:szCs w:val="32"/>
          <w:u w:val="none"/>
          <w:lang w:val="en-US" w:eastAsia="zh-CN"/>
        </w:rPr>
        <w:t>住宿时间为7月28日13:00后入住、8月1日12:00前退房，若超出该时间段，房费自付。</w:t>
      </w:r>
    </w:p>
    <w:p w14:paraId="093BBC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b w:val="0"/>
          <w:bCs/>
          <w:sz w:val="32"/>
          <w:szCs w:val="32"/>
        </w:rPr>
      </w:pPr>
    </w:p>
    <w:p w14:paraId="3DA66EC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br w:type="page"/>
      </w:r>
    </w:p>
    <w:p w14:paraId="4C8091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附件2</w:t>
      </w:r>
    </w:p>
    <w:p w14:paraId="7A5230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黑体"/>
          <w:b w:val="0"/>
          <w:bCs/>
          <w:sz w:val="21"/>
          <w:szCs w:val="21"/>
        </w:rPr>
      </w:pPr>
    </w:p>
    <w:p w14:paraId="2A0943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eastAsia="zh-CN"/>
        </w:rPr>
      </w:pPr>
      <w:r>
        <w:rPr>
          <w:rFonts w:hint="eastAsia" w:ascii="Times New Roman" w:hAnsi="Times New Roman" w:eastAsia="方正小标宋简体" w:cs="方正小标宋简体"/>
          <w:b w:val="0"/>
          <w:bCs/>
          <w:sz w:val="44"/>
          <w:szCs w:val="44"/>
        </w:rPr>
        <w:t>高级研修班</w:t>
      </w:r>
      <w:r>
        <w:rPr>
          <w:rFonts w:hint="eastAsia" w:ascii="Times New Roman" w:hAnsi="Times New Roman" w:eastAsia="方正小标宋简体" w:cs="方正小标宋简体"/>
          <w:b w:val="0"/>
          <w:bCs/>
          <w:sz w:val="44"/>
          <w:szCs w:val="44"/>
          <w:lang w:eastAsia="zh-CN"/>
        </w:rPr>
        <w:t>教学计划</w:t>
      </w:r>
    </w:p>
    <w:tbl>
      <w:tblPr>
        <w:tblStyle w:val="9"/>
        <w:tblW w:w="10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62"/>
        <w:gridCol w:w="1695"/>
        <w:gridCol w:w="2745"/>
        <w:gridCol w:w="5271"/>
      </w:tblGrid>
      <w:tr w14:paraId="5E8F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0" w:hRule="exact"/>
          <w:jc w:val="center"/>
        </w:trPr>
        <w:tc>
          <w:tcPr>
            <w:tcW w:w="2857" w:type="dxa"/>
            <w:gridSpan w:val="2"/>
            <w:tcBorders>
              <w:top w:val="single" w:color="auto" w:sz="4" w:space="0"/>
              <w:left w:val="single" w:color="auto" w:sz="4" w:space="0"/>
              <w:bottom w:val="single" w:color="auto" w:sz="4" w:space="0"/>
              <w:right w:val="single" w:color="auto" w:sz="4" w:space="0"/>
            </w:tcBorders>
            <w:vAlign w:val="center"/>
          </w:tcPr>
          <w:p w14:paraId="4AAEE27D">
            <w:pPr>
              <w:autoSpaceDE w:val="0"/>
              <w:autoSpaceDN w:val="0"/>
              <w:adjustRightInd w:val="0"/>
              <w:ind w:left="53" w:leftChars="25" w:right="53" w:rightChars="25"/>
              <w:jc w:val="center"/>
              <w:rPr>
                <w:rFonts w:hint="eastAsia" w:ascii="Times New Roman" w:hAnsi="Times New Roman" w:eastAsia="黑体" w:cs="黑体"/>
                <w:b w:val="0"/>
                <w:bCs w:val="0"/>
                <w:kern w:val="0"/>
                <w:sz w:val="28"/>
                <w:szCs w:val="28"/>
              </w:rPr>
            </w:pPr>
            <w:r>
              <w:rPr>
                <w:rFonts w:hint="eastAsia" w:ascii="Times New Roman" w:hAnsi="Times New Roman" w:eastAsia="黑体" w:cs="黑体"/>
                <w:b w:val="0"/>
                <w:bCs w:val="0"/>
                <w:kern w:val="0"/>
                <w:sz w:val="28"/>
                <w:szCs w:val="28"/>
              </w:rPr>
              <w:t>时间</w:t>
            </w:r>
          </w:p>
        </w:tc>
        <w:tc>
          <w:tcPr>
            <w:tcW w:w="2745" w:type="dxa"/>
            <w:tcBorders>
              <w:top w:val="single" w:color="auto" w:sz="4" w:space="0"/>
              <w:left w:val="single" w:color="auto" w:sz="4" w:space="0"/>
              <w:bottom w:val="single" w:color="auto" w:sz="4" w:space="0"/>
              <w:right w:val="single" w:color="auto" w:sz="4" w:space="0"/>
            </w:tcBorders>
            <w:vAlign w:val="center"/>
          </w:tcPr>
          <w:p w14:paraId="6D348EF9">
            <w:pPr>
              <w:autoSpaceDE w:val="0"/>
              <w:autoSpaceDN w:val="0"/>
              <w:adjustRightInd w:val="0"/>
              <w:ind w:left="53" w:leftChars="25" w:right="53" w:rightChars="25"/>
              <w:jc w:val="center"/>
              <w:rPr>
                <w:rFonts w:hint="eastAsia" w:ascii="Times New Roman" w:hAnsi="Times New Roman" w:eastAsia="黑体" w:cs="黑体"/>
                <w:b w:val="0"/>
                <w:bCs w:val="0"/>
                <w:kern w:val="0"/>
                <w:sz w:val="28"/>
                <w:szCs w:val="28"/>
                <w:lang w:val="en-US" w:eastAsia="zh-CN"/>
              </w:rPr>
            </w:pPr>
            <w:r>
              <w:rPr>
                <w:rFonts w:hint="eastAsia" w:ascii="Times New Roman" w:hAnsi="Times New Roman" w:eastAsia="黑体" w:cs="黑体"/>
                <w:b w:val="0"/>
                <w:bCs w:val="0"/>
                <w:kern w:val="0"/>
                <w:sz w:val="28"/>
                <w:szCs w:val="28"/>
                <w:lang w:val="en-US" w:eastAsia="zh-CN"/>
              </w:rPr>
              <w:t>授课主题</w:t>
            </w:r>
          </w:p>
        </w:tc>
        <w:tc>
          <w:tcPr>
            <w:tcW w:w="5271" w:type="dxa"/>
            <w:tcBorders>
              <w:top w:val="single" w:color="auto" w:sz="4" w:space="0"/>
              <w:left w:val="single" w:color="auto" w:sz="4" w:space="0"/>
              <w:bottom w:val="single" w:color="auto" w:sz="4" w:space="0"/>
              <w:right w:val="single" w:color="auto" w:sz="4" w:space="0"/>
            </w:tcBorders>
            <w:vAlign w:val="center"/>
          </w:tcPr>
          <w:p w14:paraId="3CB55EE9">
            <w:pPr>
              <w:autoSpaceDE w:val="0"/>
              <w:autoSpaceDN w:val="0"/>
              <w:adjustRightInd w:val="0"/>
              <w:ind w:left="53" w:leftChars="25" w:right="53" w:rightChars="25"/>
              <w:jc w:val="center"/>
              <w:rPr>
                <w:rFonts w:hint="eastAsia" w:ascii="Times New Roman" w:hAnsi="Times New Roman" w:eastAsia="黑体" w:cs="黑体"/>
                <w:b w:val="0"/>
                <w:bCs w:val="0"/>
                <w:kern w:val="0"/>
                <w:sz w:val="28"/>
                <w:szCs w:val="28"/>
                <w:lang w:eastAsia="zh-CN"/>
              </w:rPr>
            </w:pPr>
            <w:r>
              <w:rPr>
                <w:rFonts w:hint="eastAsia" w:ascii="Times New Roman" w:hAnsi="Times New Roman" w:eastAsia="黑体" w:cs="黑体"/>
                <w:b w:val="0"/>
                <w:bCs w:val="0"/>
                <w:kern w:val="0"/>
                <w:sz w:val="28"/>
                <w:szCs w:val="28"/>
                <w:lang w:val="en-US" w:eastAsia="zh-CN"/>
              </w:rPr>
              <w:t>授课教师</w:t>
            </w:r>
          </w:p>
        </w:tc>
      </w:tr>
      <w:tr w14:paraId="30C8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5" w:hRule="atLeast"/>
          <w:jc w:val="center"/>
        </w:trPr>
        <w:tc>
          <w:tcPr>
            <w:tcW w:w="1162" w:type="dxa"/>
            <w:vAlign w:val="center"/>
          </w:tcPr>
          <w:p w14:paraId="674133A5">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7月27日</w:t>
            </w:r>
          </w:p>
        </w:tc>
        <w:tc>
          <w:tcPr>
            <w:tcW w:w="1695" w:type="dxa"/>
            <w:vAlign w:val="center"/>
          </w:tcPr>
          <w:p w14:paraId="2398F0CB">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10E97F28">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14:00-17:00</w:t>
            </w:r>
          </w:p>
        </w:tc>
        <w:tc>
          <w:tcPr>
            <w:tcW w:w="8016" w:type="dxa"/>
            <w:gridSpan w:val="2"/>
            <w:shd w:val="clear" w:color="auto" w:fill="auto"/>
            <w:vAlign w:val="center"/>
          </w:tcPr>
          <w:p w14:paraId="598F8F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仿宋_GB2312"/>
                <w:i w:val="0"/>
                <w:iCs w:val="0"/>
                <w:caps w:val="0"/>
                <w:spacing w:val="0"/>
                <w:kern w:val="0"/>
                <w:sz w:val="24"/>
                <w:szCs w:val="24"/>
                <w:highlight w:val="none"/>
                <w:u w:val="none"/>
                <w:lang w:val="en" w:eastAsia="zh-CN" w:bidi="ar"/>
              </w:rPr>
            </w:pPr>
            <w:r>
              <w:rPr>
                <w:rFonts w:hint="eastAsia" w:ascii="Times New Roman" w:hAnsi="Times New Roman" w:eastAsia="仿宋_GB2312" w:cs="仿宋_GB2312"/>
                <w:i w:val="0"/>
                <w:iCs w:val="0"/>
                <w:caps w:val="0"/>
                <w:spacing w:val="0"/>
                <w:kern w:val="0"/>
                <w:sz w:val="24"/>
                <w:szCs w:val="24"/>
                <w:highlight w:val="none"/>
                <w:u w:val="none"/>
                <w:lang w:val="en-US" w:eastAsia="zh-CN" w:bidi="ar"/>
              </w:rPr>
              <w:t>学员报到</w:t>
            </w:r>
            <w:r>
              <w:rPr>
                <w:rFonts w:hint="default" w:ascii="Times New Roman" w:hAnsi="Times New Roman" w:eastAsia="仿宋_GB2312" w:cs="仿宋_GB2312"/>
                <w:i w:val="0"/>
                <w:iCs w:val="0"/>
                <w:caps w:val="0"/>
                <w:spacing w:val="0"/>
                <w:kern w:val="0"/>
                <w:sz w:val="24"/>
                <w:szCs w:val="24"/>
                <w:highlight w:val="none"/>
                <w:u w:val="none"/>
                <w:lang w:val="en" w:eastAsia="zh-CN" w:bidi="ar"/>
              </w:rPr>
              <w:t>。</w:t>
            </w:r>
          </w:p>
        </w:tc>
      </w:tr>
      <w:tr w14:paraId="50EB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70" w:hRule="atLeast"/>
          <w:jc w:val="center"/>
        </w:trPr>
        <w:tc>
          <w:tcPr>
            <w:tcW w:w="1162" w:type="dxa"/>
            <w:vMerge w:val="restart"/>
            <w:vAlign w:val="center"/>
          </w:tcPr>
          <w:p w14:paraId="05B46ED5">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7月28日</w:t>
            </w:r>
          </w:p>
          <w:p w14:paraId="6B4950ED">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376C0749">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上午</w:t>
            </w:r>
          </w:p>
          <w:p w14:paraId="7313D107">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9:00-9:30</w:t>
            </w:r>
          </w:p>
        </w:tc>
        <w:tc>
          <w:tcPr>
            <w:tcW w:w="8016" w:type="dxa"/>
            <w:gridSpan w:val="2"/>
            <w:shd w:val="clear" w:color="auto" w:fill="auto"/>
            <w:vAlign w:val="center"/>
          </w:tcPr>
          <w:p w14:paraId="301A8191">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仿宋_GB2312"/>
                <w:i w:val="0"/>
                <w:iCs w:val="0"/>
                <w:caps w:val="0"/>
                <w:spacing w:val="0"/>
                <w:kern w:val="0"/>
                <w:sz w:val="24"/>
                <w:szCs w:val="24"/>
                <w:highlight w:val="none"/>
                <w:u w:val="none"/>
                <w:lang w:val="en" w:eastAsia="zh-CN" w:bidi="ar"/>
              </w:rPr>
            </w:pPr>
            <w:r>
              <w:rPr>
                <w:rFonts w:hint="eastAsia" w:ascii="Times New Roman" w:hAnsi="Times New Roman" w:eastAsia="仿宋_GB2312" w:cs="仿宋_GB2312"/>
                <w:i w:val="0"/>
                <w:iCs w:val="0"/>
                <w:caps w:val="0"/>
                <w:spacing w:val="0"/>
                <w:kern w:val="0"/>
                <w:sz w:val="24"/>
                <w:szCs w:val="24"/>
                <w:highlight w:val="none"/>
                <w:u w:val="none"/>
                <w:lang w:val="en-US" w:eastAsia="zh-CN" w:bidi="ar"/>
              </w:rPr>
              <w:t>开班典礼</w:t>
            </w:r>
            <w:r>
              <w:rPr>
                <w:rFonts w:hint="default" w:ascii="Times New Roman" w:hAnsi="Times New Roman" w:eastAsia="仿宋_GB2312" w:cs="仿宋_GB2312"/>
                <w:i w:val="0"/>
                <w:iCs w:val="0"/>
                <w:caps w:val="0"/>
                <w:spacing w:val="0"/>
                <w:kern w:val="0"/>
                <w:sz w:val="24"/>
                <w:szCs w:val="24"/>
                <w:highlight w:val="none"/>
                <w:u w:val="none"/>
                <w:lang w:val="en" w:eastAsia="zh-CN" w:bidi="ar"/>
              </w:rPr>
              <w:t>。</w:t>
            </w:r>
          </w:p>
        </w:tc>
      </w:tr>
      <w:tr w14:paraId="2DB6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7" w:hRule="atLeast"/>
          <w:jc w:val="center"/>
        </w:trPr>
        <w:tc>
          <w:tcPr>
            <w:tcW w:w="1162" w:type="dxa"/>
            <w:vMerge w:val="continue"/>
            <w:vAlign w:val="center"/>
          </w:tcPr>
          <w:p w14:paraId="0B359810">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39ED4ADF">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上午</w:t>
            </w:r>
          </w:p>
          <w:p w14:paraId="07BB55F9">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9:30-12:00</w:t>
            </w:r>
          </w:p>
        </w:tc>
        <w:tc>
          <w:tcPr>
            <w:tcW w:w="2745" w:type="dxa"/>
            <w:shd w:val="clear" w:color="auto" w:fill="auto"/>
            <w:vAlign w:val="center"/>
          </w:tcPr>
          <w:p w14:paraId="7BEFE4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深入学习贯彻中央八项规定精神</w:t>
            </w:r>
          </w:p>
        </w:tc>
        <w:tc>
          <w:tcPr>
            <w:tcW w:w="5271" w:type="dxa"/>
            <w:shd w:val="clear" w:color="auto" w:fill="auto"/>
            <w:vAlign w:val="center"/>
          </w:tcPr>
          <w:p w14:paraId="03D056F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仿宋_GB2312"/>
                <w:i w:val="0"/>
                <w:iCs w:val="0"/>
                <w:caps w:val="0"/>
                <w:spacing w:val="0"/>
                <w:kern w:val="0"/>
                <w:sz w:val="24"/>
                <w:szCs w:val="24"/>
                <w:highlight w:val="none"/>
                <w:u w:val="none"/>
                <w:lang w:val="en-US" w:eastAsia="zh-CN" w:bidi="ar"/>
              </w:rPr>
            </w:pPr>
            <w:r>
              <w:rPr>
                <w:rFonts w:hint="eastAsia" w:ascii="仿宋_GB2312" w:hAnsi="仿宋_GB2312" w:eastAsia="仿宋_GB2312" w:cs="仿宋_GB2312"/>
                <w:b w:val="0"/>
                <w:bCs w:val="0"/>
                <w:i w:val="0"/>
                <w:iCs w:val="0"/>
                <w:caps w:val="0"/>
                <w:spacing w:val="0"/>
                <w:kern w:val="0"/>
                <w:sz w:val="24"/>
                <w:szCs w:val="24"/>
                <w:highlight w:val="none"/>
                <w:u w:val="none"/>
                <w:lang w:val="en-US" w:eastAsia="zh-CN" w:bidi="ar"/>
              </w:rPr>
              <w:t>蓝海：</w:t>
            </w:r>
            <w:r>
              <w:rPr>
                <w:rFonts w:hint="eastAsia" w:ascii="仿宋_GB2312" w:hAnsi="仿宋_GB2312" w:eastAsia="仿宋_GB2312" w:cs="仿宋_GB2312"/>
                <w:i w:val="0"/>
                <w:iCs w:val="0"/>
                <w:caps w:val="0"/>
                <w:spacing w:val="0"/>
                <w:kern w:val="0"/>
                <w:sz w:val="24"/>
                <w:szCs w:val="24"/>
                <w:highlight w:val="none"/>
                <w:u w:val="none"/>
                <w:lang w:val="en-US" w:eastAsia="zh-CN" w:bidi="ar"/>
              </w:rPr>
              <w:t>南开大学马克思主义学院副教授</w:t>
            </w:r>
            <w:r>
              <w:rPr>
                <w:rFonts w:hint="eastAsia" w:ascii="仿宋_GB2312" w:hAnsi="仿宋_GB2312" w:eastAsia="仿宋_GB2312" w:cs="仿宋_GB2312"/>
                <w:i w:val="0"/>
                <w:iCs w:val="0"/>
                <w:caps w:val="0"/>
                <w:spacing w:val="0"/>
                <w:kern w:val="0"/>
                <w:sz w:val="24"/>
                <w:szCs w:val="24"/>
                <w:highlight w:val="none"/>
                <w:u w:val="none"/>
                <w:lang w:val="en" w:eastAsia="zh-CN" w:bidi="ar"/>
              </w:rPr>
              <w:t>，</w:t>
            </w:r>
            <w:r>
              <w:rPr>
                <w:rFonts w:hint="eastAsia" w:ascii="仿宋_GB2312" w:hAnsi="仿宋_GB2312" w:eastAsia="仿宋_GB2312" w:cs="仿宋_GB2312"/>
                <w:b w:val="0"/>
                <w:bCs w:val="0"/>
                <w:sz w:val="24"/>
                <w:szCs w:val="24"/>
                <w:lang w:val="en-US" w:eastAsia="zh-CN"/>
              </w:rPr>
              <w:t>天津市第十四届政协委员。</w:t>
            </w:r>
          </w:p>
        </w:tc>
      </w:tr>
      <w:tr w14:paraId="4EF2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55" w:hRule="atLeast"/>
          <w:jc w:val="center"/>
        </w:trPr>
        <w:tc>
          <w:tcPr>
            <w:tcW w:w="1162" w:type="dxa"/>
            <w:vMerge w:val="continue"/>
            <w:vAlign w:val="center"/>
          </w:tcPr>
          <w:p w14:paraId="101B09DE">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5BC1D833">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24E9A538">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14:00-16:30</w:t>
            </w:r>
          </w:p>
        </w:tc>
        <w:tc>
          <w:tcPr>
            <w:tcW w:w="2745" w:type="dxa"/>
            <w:shd w:val="clear" w:color="auto" w:fill="auto"/>
            <w:vAlign w:val="center"/>
          </w:tcPr>
          <w:p w14:paraId="3FB7F8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“允公允能 日新月异”百年南开爱国魂之现场体验教学</w:t>
            </w:r>
            <w:r>
              <w:rPr>
                <w:rFonts w:hint="default" w:ascii="Times New Roman" w:hAnsi="Times New Roman" w:eastAsia="仿宋_GB2312" w:cs="仿宋_GB2312"/>
                <w:sz w:val="24"/>
                <w:szCs w:val="24"/>
                <w:highlight w:val="none"/>
                <w:lang w:val="en" w:eastAsia="zh-CN"/>
              </w:rPr>
              <w:t>——</w:t>
            </w:r>
            <w:r>
              <w:rPr>
                <w:rFonts w:hint="eastAsia" w:ascii="Times New Roman" w:hAnsi="Times New Roman" w:eastAsia="仿宋_GB2312" w:cs="仿宋_GB2312"/>
                <w:sz w:val="24"/>
                <w:szCs w:val="24"/>
                <w:highlight w:val="none"/>
                <w:lang w:val="en-US" w:eastAsia="zh-CN"/>
              </w:rPr>
              <w:t>南开大学校园参观及校史馆实地学习</w:t>
            </w:r>
          </w:p>
        </w:tc>
        <w:tc>
          <w:tcPr>
            <w:tcW w:w="5271" w:type="dxa"/>
            <w:shd w:val="clear" w:color="auto" w:fill="auto"/>
            <w:vAlign w:val="center"/>
          </w:tcPr>
          <w:p w14:paraId="7827080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仿宋_GB2312"/>
                <w:i w:val="0"/>
                <w:iCs w:val="0"/>
                <w:caps w:val="0"/>
                <w:spacing w:val="0"/>
                <w:kern w:val="0"/>
                <w:sz w:val="24"/>
                <w:szCs w:val="24"/>
                <w:highlight w:val="none"/>
                <w:u w:val="none"/>
                <w:lang w:val="en"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南开大学继续教育学院团队</w:t>
            </w:r>
            <w:r>
              <w:rPr>
                <w:rFonts w:hint="default" w:ascii="Times New Roman" w:hAnsi="Times New Roman" w:eastAsia="仿宋_GB2312" w:cs="仿宋_GB2312"/>
                <w:b w:val="0"/>
                <w:bCs w:val="0"/>
                <w:i w:val="0"/>
                <w:iCs w:val="0"/>
                <w:caps w:val="0"/>
                <w:spacing w:val="0"/>
                <w:kern w:val="0"/>
                <w:sz w:val="24"/>
                <w:szCs w:val="24"/>
                <w:highlight w:val="none"/>
                <w:u w:val="none"/>
                <w:lang w:val="en" w:eastAsia="zh-CN" w:bidi="ar"/>
              </w:rPr>
              <w:t>。</w:t>
            </w:r>
          </w:p>
        </w:tc>
      </w:tr>
      <w:tr w14:paraId="28A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1162" w:type="dxa"/>
            <w:vMerge w:val="restart"/>
            <w:vAlign w:val="center"/>
          </w:tcPr>
          <w:p w14:paraId="0C3D6944">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7月29日</w:t>
            </w:r>
          </w:p>
          <w:p w14:paraId="46FA8806">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362DD47A">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上午</w:t>
            </w:r>
          </w:p>
          <w:p w14:paraId="4A999D17">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9:00-11:30</w:t>
            </w:r>
          </w:p>
        </w:tc>
        <w:tc>
          <w:tcPr>
            <w:tcW w:w="2745" w:type="dxa"/>
            <w:shd w:val="clear" w:color="auto" w:fill="auto"/>
            <w:vAlign w:val="center"/>
          </w:tcPr>
          <w:p w14:paraId="684E21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人工智能驱动下的产业赋能变迁与治理变革</w:t>
            </w:r>
          </w:p>
        </w:tc>
        <w:tc>
          <w:tcPr>
            <w:tcW w:w="5271" w:type="dxa"/>
            <w:shd w:val="clear" w:color="auto" w:fill="auto"/>
            <w:vAlign w:val="center"/>
          </w:tcPr>
          <w:p w14:paraId="1250F65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仿宋_GB2312"/>
                <w:i w:val="0"/>
                <w:iCs w:val="0"/>
                <w:caps w:val="0"/>
                <w:spacing w:val="0"/>
                <w:kern w:val="0"/>
                <w:sz w:val="24"/>
                <w:szCs w:val="24"/>
                <w:highlight w:val="none"/>
                <w:u w:val="none"/>
                <w:lang w:val="en-US"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张金：</w:t>
            </w:r>
            <w:r>
              <w:rPr>
                <w:rFonts w:hint="eastAsia" w:ascii="Times New Roman" w:hAnsi="Times New Roman" w:eastAsia="仿宋_GB2312" w:cs="仿宋_GB2312"/>
                <w:b w:val="0"/>
                <w:bCs w:val="0"/>
                <w:sz w:val="24"/>
                <w:szCs w:val="24"/>
                <w:lang w:val="en-US" w:eastAsia="zh-CN"/>
              </w:rPr>
              <w:t>南开大学计算机和网络空间安全学院教授、博士生导师。南开大学实验室设备处副处长，中国高等教育学会实验室管理工作分会理事</w:t>
            </w:r>
            <w:r>
              <w:rPr>
                <w:rFonts w:hint="eastAsia" w:ascii="Times New Roman" w:hAnsi="Times New Roman" w:eastAsia="仿宋_GB2312" w:cs="仿宋_GB2312"/>
                <w:b w:val="0"/>
                <w:bCs w:val="0"/>
                <w:sz w:val="24"/>
                <w:szCs w:val="24"/>
                <w:lang w:val="en" w:eastAsia="zh-CN"/>
              </w:rPr>
              <w:t>,</w:t>
            </w:r>
            <w:r>
              <w:rPr>
                <w:rFonts w:hint="eastAsia" w:ascii="Times New Roman" w:hAnsi="Times New Roman" w:eastAsia="仿宋_GB2312" w:cs="仿宋_GB2312"/>
                <w:b w:val="0"/>
                <w:bCs w:val="0"/>
                <w:sz w:val="24"/>
                <w:szCs w:val="24"/>
                <w:lang w:val="en-US" w:eastAsia="zh-CN"/>
              </w:rPr>
              <w:t>《实验室科学》副主编，计算机系统方向国家级虚拟教研室成员。</w:t>
            </w:r>
          </w:p>
        </w:tc>
      </w:tr>
      <w:tr w14:paraId="1ED6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7" w:hRule="atLeast"/>
          <w:jc w:val="center"/>
        </w:trPr>
        <w:tc>
          <w:tcPr>
            <w:tcW w:w="1162" w:type="dxa"/>
            <w:vMerge w:val="continue"/>
            <w:vAlign w:val="center"/>
          </w:tcPr>
          <w:p w14:paraId="4EED9907">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396504A9">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2F15299E">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14:00-16:30</w:t>
            </w:r>
          </w:p>
        </w:tc>
        <w:tc>
          <w:tcPr>
            <w:tcW w:w="2745" w:type="dxa"/>
            <w:shd w:val="clear" w:color="auto" w:fill="auto"/>
            <w:vAlign w:val="center"/>
          </w:tcPr>
          <w:p w14:paraId="6FBD6A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虚拟现实与中国社会文化</w:t>
            </w:r>
          </w:p>
        </w:tc>
        <w:tc>
          <w:tcPr>
            <w:tcW w:w="5271" w:type="dxa"/>
            <w:shd w:val="clear" w:color="auto" w:fill="auto"/>
            <w:vAlign w:val="center"/>
          </w:tcPr>
          <w:p w14:paraId="44635A0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仿宋_GB2312"/>
                <w:i w:val="0"/>
                <w:iCs w:val="0"/>
                <w:caps w:val="0"/>
                <w:spacing w:val="0"/>
                <w:kern w:val="0"/>
                <w:sz w:val="24"/>
                <w:szCs w:val="24"/>
                <w:highlight w:val="none"/>
                <w:u w:val="none"/>
                <w:lang w:val="en-US"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周志强：</w:t>
            </w:r>
            <w:r>
              <w:rPr>
                <w:rFonts w:hint="eastAsia" w:ascii="Times New Roman" w:hAnsi="Times New Roman" w:eastAsia="仿宋_GB2312" w:cs="仿宋_GB2312"/>
                <w:sz w:val="24"/>
                <w:szCs w:val="24"/>
                <w:highlight w:val="none"/>
                <w:lang w:val="en-US" w:eastAsia="zh-CN"/>
              </w:rPr>
              <w:t>南开大学</w:t>
            </w:r>
            <w:r>
              <w:rPr>
                <w:rFonts w:hint="eastAsia" w:eastAsia="仿宋_GB2312" w:cs="仿宋_GB2312"/>
                <w:sz w:val="24"/>
                <w:szCs w:val="24"/>
                <w:highlight w:val="none"/>
                <w:lang w:val="en-US" w:eastAsia="zh-CN"/>
              </w:rPr>
              <w:t>文学院教授</w:t>
            </w:r>
            <w:r>
              <w:rPr>
                <w:rFonts w:hint="eastAsia" w:ascii="Times New Roman" w:hAnsi="Times New Roman" w:eastAsia="仿宋_GB2312" w:cs="仿宋_GB2312"/>
                <w:sz w:val="24"/>
                <w:szCs w:val="24"/>
                <w:highlight w:val="none"/>
                <w:lang w:val="en-US" w:eastAsia="zh-CN"/>
              </w:rPr>
              <w:t>。</w:t>
            </w:r>
            <w:r>
              <w:rPr>
                <w:rFonts w:hint="eastAsia" w:ascii="Times New Roman" w:hAnsi="Times New Roman" w:eastAsia="仿宋_GB2312" w:cs="仿宋_GB2312"/>
                <w:b w:val="0"/>
                <w:bCs w:val="0"/>
                <w:sz w:val="24"/>
                <w:szCs w:val="24"/>
                <w:highlight w:val="none"/>
                <w:lang w:val="en-US" w:eastAsia="zh-CN"/>
              </w:rPr>
              <w:t>当代审美文化研究中心主任，</w:t>
            </w:r>
            <w:r>
              <w:rPr>
                <w:rFonts w:hint="eastAsia" w:eastAsia="仿宋_GB2312" w:cs="仿宋_GB2312"/>
                <w:b w:val="0"/>
                <w:bCs w:val="0"/>
                <w:sz w:val="24"/>
                <w:szCs w:val="24"/>
                <w:highlight w:val="none"/>
                <w:lang w:val="en-US" w:eastAsia="zh-CN"/>
              </w:rPr>
              <w:t>《中国图书评论》主编，</w:t>
            </w:r>
            <w:r>
              <w:rPr>
                <w:rFonts w:hint="eastAsia" w:ascii="Times New Roman" w:hAnsi="Times New Roman" w:eastAsia="仿宋_GB2312" w:cs="仿宋_GB2312"/>
                <w:sz w:val="24"/>
                <w:szCs w:val="24"/>
                <w:highlight w:val="none"/>
                <w:lang w:val="en-US" w:eastAsia="zh-CN"/>
              </w:rPr>
              <w:t>天津文艺评论家协会主席，国家重大课题“虚拟现实媒介叙事研究”首席专家。</w:t>
            </w:r>
          </w:p>
        </w:tc>
      </w:tr>
      <w:tr w14:paraId="137D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75" w:hRule="atLeast"/>
          <w:jc w:val="center"/>
        </w:trPr>
        <w:tc>
          <w:tcPr>
            <w:tcW w:w="1162" w:type="dxa"/>
            <w:vMerge w:val="restart"/>
            <w:vAlign w:val="center"/>
          </w:tcPr>
          <w:p w14:paraId="22B81C1F">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7月30日</w:t>
            </w:r>
          </w:p>
          <w:p w14:paraId="0FF440C4">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02B630A8">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上午</w:t>
            </w:r>
          </w:p>
          <w:p w14:paraId="3478F9CB">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9:00-11:30</w:t>
            </w:r>
          </w:p>
        </w:tc>
        <w:tc>
          <w:tcPr>
            <w:tcW w:w="2745" w:type="dxa"/>
            <w:shd w:val="clear" w:color="auto" w:fill="auto"/>
            <w:vAlign w:val="center"/>
          </w:tcPr>
          <w:p w14:paraId="376D75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人工智能工程技术人员实操案例讲解</w:t>
            </w:r>
          </w:p>
        </w:tc>
        <w:tc>
          <w:tcPr>
            <w:tcW w:w="5271" w:type="dxa"/>
            <w:shd w:val="clear" w:color="auto" w:fill="auto"/>
            <w:vAlign w:val="center"/>
          </w:tcPr>
          <w:p w14:paraId="3DA08D6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仿宋_GB2312" w:cs="仿宋_GB2312"/>
                <w:i w:val="0"/>
                <w:iCs w:val="0"/>
                <w:caps w:val="0"/>
                <w:spacing w:val="0"/>
                <w:kern w:val="0"/>
                <w:sz w:val="24"/>
                <w:szCs w:val="24"/>
                <w:highlight w:val="none"/>
                <w:u w:val="none"/>
                <w:lang w:val="en-US"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刘嘉欣：</w:t>
            </w:r>
            <w:r>
              <w:rPr>
                <w:rFonts w:hint="eastAsia" w:ascii="Times New Roman" w:hAnsi="Times New Roman" w:eastAsia="仿宋_GB2312" w:cs="仿宋_GB2312"/>
                <w:sz w:val="24"/>
                <w:szCs w:val="24"/>
                <w:highlight w:val="none"/>
                <w:lang w:val="en-US" w:eastAsia="zh-CN"/>
              </w:rPr>
              <w:t>南开大学计算机学院实验教学中心高级实验师。</w:t>
            </w:r>
          </w:p>
        </w:tc>
      </w:tr>
      <w:tr w14:paraId="06CC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50" w:hRule="atLeast"/>
          <w:jc w:val="center"/>
        </w:trPr>
        <w:tc>
          <w:tcPr>
            <w:tcW w:w="1162" w:type="dxa"/>
            <w:vMerge w:val="continue"/>
            <w:vAlign w:val="center"/>
          </w:tcPr>
          <w:p w14:paraId="67D1832A">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60840FE9">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718F1204">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14:00-16:30</w:t>
            </w:r>
          </w:p>
        </w:tc>
        <w:tc>
          <w:tcPr>
            <w:tcW w:w="2745" w:type="dxa"/>
            <w:shd w:val="clear" w:color="auto" w:fill="auto"/>
            <w:vAlign w:val="center"/>
          </w:tcPr>
          <w:p w14:paraId="768924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中国新一代人工智能发展的法律问题</w:t>
            </w:r>
          </w:p>
        </w:tc>
        <w:tc>
          <w:tcPr>
            <w:tcW w:w="5271" w:type="dxa"/>
            <w:shd w:val="clear" w:color="auto" w:fill="auto"/>
            <w:vAlign w:val="center"/>
          </w:tcPr>
          <w:p w14:paraId="5B78F6A7">
            <w:pPr>
              <w:keepNext w:val="0"/>
              <w:keepLines w:val="0"/>
              <w:pageBreakBefore w:val="0"/>
              <w:widowControl w:val="0"/>
              <w:kinsoku/>
              <w:wordWrap/>
              <w:overflowPunct/>
              <w:topLinePunct w:val="0"/>
              <w:autoSpaceDE/>
              <w:autoSpaceDN/>
              <w:bidi w:val="0"/>
              <w:adjustRightInd w:val="0"/>
              <w:snapToGrid w:val="0"/>
              <w:spacing w:line="400" w:lineRule="exact"/>
              <w:ind w:right="42" w:rightChars="20"/>
              <w:jc w:val="both"/>
              <w:textAlignment w:val="auto"/>
              <w:rPr>
                <w:rFonts w:hint="default" w:ascii="Times New Roman" w:hAnsi="Times New Roman" w:eastAsia="仿宋_GB2312" w:cs="仿宋_GB2312"/>
                <w:i w:val="0"/>
                <w:iCs w:val="0"/>
                <w:caps w:val="0"/>
                <w:spacing w:val="0"/>
                <w:kern w:val="0"/>
                <w:sz w:val="24"/>
                <w:szCs w:val="24"/>
                <w:highlight w:val="none"/>
                <w:u w:val="none"/>
                <w:lang w:val="en-US"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陈兵：</w:t>
            </w:r>
            <w:r>
              <w:rPr>
                <w:rFonts w:hint="eastAsia" w:ascii="Times New Roman" w:hAnsi="Times New Roman" w:eastAsia="仿宋_GB2312" w:cs="仿宋_GB2312"/>
                <w:sz w:val="24"/>
                <w:szCs w:val="24"/>
                <w:highlight w:val="none"/>
                <w:lang w:val="en-US" w:eastAsia="zh-CN"/>
              </w:rPr>
              <w:t>南开大学法学院副院长，南开大学竞争法研究中心主任，教授、博士生导师、博士后合作导师，经济法教研室主任。国家级法治人才库入库专家（新兴领域），工业和信息化部信息通信科学技术委员会委员（信息通信市场监管专家咨询组），中国法学会经济法学研究会常务理事</w:t>
            </w:r>
            <w:r>
              <w:rPr>
                <w:rFonts w:hint="default" w:ascii="Times New Roman" w:hAnsi="Times New Roman" w:eastAsia="仿宋_GB2312" w:cs="仿宋_GB2312"/>
                <w:sz w:val="24"/>
                <w:szCs w:val="24"/>
                <w:highlight w:val="none"/>
                <w:lang w:val="en" w:eastAsia="zh-CN"/>
              </w:rPr>
              <w:t>，</w:t>
            </w:r>
            <w:r>
              <w:rPr>
                <w:rFonts w:hint="eastAsia" w:ascii="Times New Roman" w:hAnsi="Times New Roman" w:eastAsia="仿宋_GB2312" w:cs="仿宋_GB2312"/>
                <w:sz w:val="24"/>
                <w:szCs w:val="24"/>
                <w:highlight w:val="none"/>
                <w:lang w:val="en-US" w:eastAsia="zh-CN"/>
              </w:rPr>
              <w:t>中国新一代人工智能发展战略研究院特约研究员。</w:t>
            </w:r>
          </w:p>
        </w:tc>
      </w:tr>
      <w:tr w14:paraId="4D65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94" w:hRule="atLeast"/>
          <w:jc w:val="center"/>
        </w:trPr>
        <w:tc>
          <w:tcPr>
            <w:tcW w:w="1162" w:type="dxa"/>
            <w:vMerge w:val="restart"/>
            <w:vAlign w:val="center"/>
          </w:tcPr>
          <w:p w14:paraId="0429BD1A">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7月31日</w:t>
            </w:r>
          </w:p>
          <w:p w14:paraId="48AE782D">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vAlign w:val="center"/>
          </w:tcPr>
          <w:p w14:paraId="162844DA">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上午</w:t>
            </w:r>
          </w:p>
          <w:p w14:paraId="24414853">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9:00-11:30</w:t>
            </w:r>
          </w:p>
        </w:tc>
        <w:tc>
          <w:tcPr>
            <w:tcW w:w="2745" w:type="dxa"/>
            <w:shd w:val="clear" w:color="auto" w:fill="auto"/>
            <w:vAlign w:val="center"/>
          </w:tcPr>
          <w:p w14:paraId="59F663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仿宋_GB2312"/>
                <w:sz w:val="24"/>
                <w:szCs w:val="24"/>
                <w:highlight w:val="none"/>
                <w:lang w:val="en-US" w:eastAsia="zh-CN"/>
              </w:rPr>
            </w:pPr>
            <w:r>
              <w:rPr>
                <w:rFonts w:hint="default" w:ascii="Times New Roman" w:hAnsi="Times New Roman" w:eastAsia="仿宋_GB2312" w:cs="仿宋_GB2312"/>
                <w:sz w:val="24"/>
                <w:szCs w:val="24"/>
                <w:highlight w:val="none"/>
                <w:lang w:val="en-US" w:eastAsia="zh-CN"/>
              </w:rPr>
              <w:t>人工智能与数据安全</w:t>
            </w:r>
          </w:p>
        </w:tc>
        <w:tc>
          <w:tcPr>
            <w:tcW w:w="5271" w:type="dxa"/>
            <w:shd w:val="clear" w:color="auto" w:fill="auto"/>
            <w:vAlign w:val="center"/>
          </w:tcPr>
          <w:p w14:paraId="6664E4E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仿宋_GB2312"/>
                <w:b w:val="0"/>
                <w:bCs w:val="0"/>
                <w:kern w:val="2"/>
                <w:sz w:val="24"/>
                <w:szCs w:val="24"/>
                <w:lang w:val="en-US" w:eastAsia="zh-CN" w:bidi="ar-SA"/>
              </w:rPr>
            </w:pPr>
            <w:r>
              <w:rPr>
                <w:rFonts w:hint="eastAsia" w:ascii="Times New Roman" w:hAnsi="Times New Roman" w:eastAsia="仿宋_GB2312" w:cs="仿宋_GB2312"/>
                <w:b w:val="0"/>
                <w:bCs w:val="0"/>
                <w:kern w:val="2"/>
                <w:sz w:val="24"/>
                <w:szCs w:val="24"/>
                <w:lang w:val="en-US" w:eastAsia="zh-CN" w:bidi="ar-SA"/>
              </w:rPr>
              <w:t>刘哲理：</w:t>
            </w:r>
            <w:r>
              <w:rPr>
                <w:rFonts w:hint="eastAsia" w:ascii="Times New Roman" w:hAnsi="Times New Roman" w:eastAsia="仿宋_GB2312" w:cs="仿宋_GB2312"/>
                <w:sz w:val="24"/>
                <w:szCs w:val="24"/>
                <w:highlight w:val="none"/>
                <w:lang w:val="en-US" w:eastAsia="zh-CN"/>
              </w:rPr>
              <w:t>南开大学</w:t>
            </w:r>
            <w:r>
              <w:rPr>
                <w:rFonts w:hint="eastAsia" w:eastAsia="仿宋_GB2312" w:cs="仿宋_GB2312"/>
                <w:sz w:val="24"/>
                <w:szCs w:val="24"/>
                <w:highlight w:val="none"/>
                <w:lang w:val="en-US" w:eastAsia="zh-CN"/>
              </w:rPr>
              <w:t>计算机学院副院长，网络空间安全学院副院长，数据与智能系统安全教育部重点实验室主任</w:t>
            </w:r>
            <w:r>
              <w:rPr>
                <w:rFonts w:hint="eastAsia" w:ascii="Times New Roman" w:hAnsi="Times New Roman" w:eastAsia="仿宋_GB2312" w:cs="仿宋_GB2312"/>
                <w:sz w:val="24"/>
                <w:szCs w:val="24"/>
                <w:highlight w:val="none"/>
                <w:lang w:val="en-US" w:eastAsia="zh-CN"/>
              </w:rPr>
              <w:t>。</w:t>
            </w:r>
            <w:r>
              <w:rPr>
                <w:rFonts w:hint="eastAsia" w:eastAsia="仿宋_GB2312" w:cs="仿宋_GB2312"/>
                <w:sz w:val="24"/>
                <w:szCs w:val="24"/>
                <w:highlight w:val="none"/>
                <w:lang w:val="en-US" w:eastAsia="zh-CN"/>
              </w:rPr>
              <w:t>中国新一代人工智能发展战略研究院智能网络安全研究中心主任，</w:t>
            </w:r>
            <w:r>
              <w:rPr>
                <w:rFonts w:hint="eastAsia" w:eastAsia="仿宋_GB2312" w:cs="仿宋_GB2312"/>
                <w:b w:val="0"/>
                <w:bCs w:val="0"/>
                <w:sz w:val="24"/>
                <w:szCs w:val="24"/>
                <w:highlight w:val="none"/>
                <w:lang w:val="en-US" w:eastAsia="zh-CN"/>
              </w:rPr>
              <w:t>南开大学</w:t>
            </w:r>
            <w:r>
              <w:rPr>
                <w:rFonts w:hint="eastAsia" w:ascii="Times New Roman" w:hAnsi="Times New Roman" w:eastAsia="仿宋_GB2312" w:cs="仿宋_GB2312"/>
                <w:b w:val="0"/>
                <w:bCs w:val="0"/>
                <w:sz w:val="24"/>
                <w:szCs w:val="24"/>
                <w:highlight w:val="none"/>
                <w:lang w:val="en-US" w:eastAsia="zh-CN"/>
              </w:rPr>
              <w:t>百</w:t>
            </w:r>
            <w:r>
              <w:rPr>
                <w:rFonts w:hint="eastAsia" w:eastAsia="仿宋_GB2312" w:cs="仿宋_GB2312"/>
                <w:b w:val="0"/>
                <w:bCs w:val="0"/>
                <w:sz w:val="24"/>
                <w:szCs w:val="24"/>
                <w:highlight w:val="none"/>
                <w:lang w:val="en-US" w:eastAsia="zh-CN"/>
              </w:rPr>
              <w:t>名</w:t>
            </w:r>
            <w:r>
              <w:rPr>
                <w:rFonts w:hint="eastAsia" w:ascii="Times New Roman" w:hAnsi="Times New Roman" w:eastAsia="仿宋_GB2312" w:cs="仿宋_GB2312"/>
                <w:b w:val="0"/>
                <w:bCs w:val="0"/>
                <w:sz w:val="24"/>
                <w:szCs w:val="24"/>
                <w:highlight w:val="none"/>
                <w:lang w:val="en-US" w:eastAsia="zh-CN"/>
              </w:rPr>
              <w:t>青年学科带头人</w:t>
            </w:r>
            <w:r>
              <w:rPr>
                <w:rFonts w:hint="eastAsia" w:eastAsia="仿宋_GB2312" w:cs="仿宋_GB2312"/>
                <w:b w:val="0"/>
                <w:bCs w:val="0"/>
                <w:sz w:val="24"/>
                <w:szCs w:val="24"/>
                <w:highlight w:val="none"/>
                <w:lang w:val="en-US" w:eastAsia="zh-CN"/>
              </w:rPr>
              <w:t>。</w:t>
            </w:r>
          </w:p>
        </w:tc>
      </w:tr>
      <w:tr w14:paraId="0E2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1162" w:type="dxa"/>
            <w:vMerge w:val="continue"/>
            <w:vAlign w:val="center"/>
          </w:tcPr>
          <w:p w14:paraId="6BD41C55">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shd w:val="clear" w:color="auto" w:fill="auto"/>
            <w:vAlign w:val="center"/>
          </w:tcPr>
          <w:p w14:paraId="2AF78A95">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2359C6B0">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14:00-16:30</w:t>
            </w:r>
          </w:p>
        </w:tc>
        <w:tc>
          <w:tcPr>
            <w:tcW w:w="2745" w:type="dxa"/>
            <w:shd w:val="clear" w:color="auto" w:fill="auto"/>
            <w:vAlign w:val="center"/>
          </w:tcPr>
          <w:p w14:paraId="403895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数智时代下的情绪资本与组织效能</w:t>
            </w:r>
          </w:p>
        </w:tc>
        <w:tc>
          <w:tcPr>
            <w:tcW w:w="5271" w:type="dxa"/>
            <w:shd w:val="clear" w:color="auto" w:fill="auto"/>
            <w:vAlign w:val="center"/>
          </w:tcPr>
          <w:p w14:paraId="0FC00A6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管健：</w:t>
            </w:r>
            <w:r>
              <w:rPr>
                <w:rFonts w:hint="eastAsia" w:ascii="Times New Roman" w:hAnsi="Times New Roman" w:eastAsia="仿宋_GB2312" w:cs="仿宋_GB2312"/>
                <w:sz w:val="24"/>
                <w:szCs w:val="24"/>
                <w:highlight w:val="none"/>
                <w:lang w:val="en-US" w:eastAsia="zh-CN"/>
              </w:rPr>
              <w:t>南开大学社会学院社会心理学系教授</w:t>
            </w:r>
            <w:r>
              <w:rPr>
                <w:rFonts w:hint="default" w:ascii="Times New Roman" w:hAnsi="Times New Roman" w:eastAsia="仿宋_GB2312" w:cs="仿宋_GB2312"/>
                <w:sz w:val="24"/>
                <w:szCs w:val="24"/>
                <w:highlight w:val="none"/>
                <w:lang w:val="en" w:eastAsia="zh-CN"/>
              </w:rPr>
              <w:t>、</w:t>
            </w:r>
            <w:r>
              <w:rPr>
                <w:rFonts w:hint="eastAsia" w:ascii="Times New Roman" w:hAnsi="Times New Roman" w:eastAsia="仿宋_GB2312" w:cs="仿宋_GB2312"/>
                <w:sz w:val="24"/>
                <w:szCs w:val="24"/>
                <w:highlight w:val="none"/>
                <w:lang w:val="en-US" w:eastAsia="zh-CN"/>
              </w:rPr>
              <w:t>博士生导师，南开大学人事处处长。教育部新世纪优秀人才、南开大学</w:t>
            </w:r>
            <w:r>
              <w:rPr>
                <w:rFonts w:hint="eastAsia" w:ascii="Times New Roman" w:hAnsi="Times New Roman" w:eastAsia="仿宋_GB2312" w:cs="仿宋_GB2312"/>
                <w:b w:val="0"/>
                <w:bCs w:val="0"/>
                <w:sz w:val="24"/>
                <w:szCs w:val="24"/>
                <w:highlight w:val="none"/>
                <w:lang w:val="en-US" w:eastAsia="zh-CN"/>
              </w:rPr>
              <w:t>百名青年</w:t>
            </w:r>
            <w:r>
              <w:rPr>
                <w:rFonts w:hint="eastAsia" w:ascii="Times New Roman" w:hAnsi="Times New Roman" w:eastAsia="仿宋_GB2312" w:cs="仿宋_GB2312"/>
                <w:sz w:val="24"/>
                <w:szCs w:val="24"/>
                <w:highlight w:val="none"/>
                <w:lang w:val="en-US" w:eastAsia="zh-CN"/>
              </w:rPr>
              <w:t>学科带头人</w:t>
            </w:r>
            <w:r>
              <w:rPr>
                <w:rFonts w:hint="default" w:ascii="Times New Roman" w:hAnsi="Times New Roman" w:eastAsia="仿宋_GB2312" w:cs="仿宋_GB2312"/>
                <w:sz w:val="24"/>
                <w:szCs w:val="24"/>
                <w:highlight w:val="none"/>
                <w:lang w:val="en" w:eastAsia="zh-CN"/>
              </w:rPr>
              <w:t>，</w:t>
            </w:r>
            <w:r>
              <w:rPr>
                <w:rFonts w:hint="eastAsia" w:ascii="Times New Roman" w:hAnsi="Times New Roman" w:eastAsia="仿宋_GB2312" w:cs="仿宋_GB2312"/>
                <w:sz w:val="24"/>
                <w:szCs w:val="24"/>
                <w:highlight w:val="none"/>
                <w:lang w:val="en-US" w:eastAsia="zh-CN"/>
              </w:rPr>
              <w:t>现任欧洲社会表征与沟通博士学位联合导师、中国社会心理学会副会长、中国心理学会社会心理学专业委员会副主任、中国社会学会社会心理学专业委员会副主任。</w:t>
            </w:r>
          </w:p>
        </w:tc>
      </w:tr>
      <w:tr w14:paraId="343B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14" w:hRule="atLeast"/>
          <w:jc w:val="center"/>
        </w:trPr>
        <w:tc>
          <w:tcPr>
            <w:tcW w:w="1162" w:type="dxa"/>
            <w:vMerge w:val="restart"/>
            <w:vAlign w:val="center"/>
          </w:tcPr>
          <w:p w14:paraId="0084BD5B">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8月1日</w:t>
            </w:r>
          </w:p>
          <w:p w14:paraId="7467EE2B">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shd w:val="clear" w:color="auto" w:fill="auto"/>
            <w:vAlign w:val="center"/>
          </w:tcPr>
          <w:p w14:paraId="64A1D842">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上午</w:t>
            </w:r>
          </w:p>
          <w:p w14:paraId="376B349E">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9:00-11:30</w:t>
            </w:r>
          </w:p>
        </w:tc>
        <w:tc>
          <w:tcPr>
            <w:tcW w:w="2745" w:type="dxa"/>
            <w:shd w:val="clear" w:color="auto" w:fill="auto"/>
            <w:vAlign w:val="center"/>
          </w:tcPr>
          <w:p w14:paraId="43B6E3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仿宋_GB2312"/>
                <w:sz w:val="24"/>
                <w:szCs w:val="24"/>
                <w:highlight w:val="none"/>
                <w:lang w:val="en-US" w:eastAsia="zh-CN"/>
              </w:rPr>
            </w:pPr>
            <w:r>
              <w:rPr>
                <w:rFonts w:hint="default" w:ascii="Times New Roman" w:hAnsi="Times New Roman" w:eastAsia="仿宋_GB2312" w:cs="仿宋_GB2312"/>
                <w:sz w:val="24"/>
                <w:szCs w:val="24"/>
                <w:highlight w:val="none"/>
                <w:lang w:val="en-US" w:eastAsia="zh-CN"/>
              </w:rPr>
              <w:t>沉浸式领导力提升与团队合作工作坊</w:t>
            </w:r>
          </w:p>
        </w:tc>
        <w:tc>
          <w:tcPr>
            <w:tcW w:w="5271" w:type="dxa"/>
            <w:shd w:val="clear" w:color="auto" w:fill="auto"/>
            <w:vAlign w:val="center"/>
          </w:tcPr>
          <w:p w14:paraId="3DD5EFD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仿宋_GB2312" w:cs="仿宋_GB2312"/>
                <w:b w:val="0"/>
                <w:bCs w:val="0"/>
                <w:i w:val="0"/>
                <w:iCs w:val="0"/>
                <w:caps w:val="0"/>
                <w:spacing w:val="0"/>
                <w:kern w:val="0"/>
                <w:sz w:val="24"/>
                <w:szCs w:val="24"/>
                <w:highlight w:val="none"/>
                <w:u w:val="none"/>
                <w:lang w:val="en" w:eastAsia="zh-CN" w:bidi="ar"/>
              </w:rPr>
            </w:pPr>
            <w:r>
              <w:rPr>
                <w:rFonts w:hint="eastAsia" w:ascii="Times New Roman" w:hAnsi="Times New Roman" w:eastAsia="仿宋_GB2312" w:cs="仿宋_GB2312"/>
                <w:b w:val="0"/>
                <w:bCs w:val="0"/>
                <w:i w:val="0"/>
                <w:iCs w:val="0"/>
                <w:caps w:val="0"/>
                <w:spacing w:val="0"/>
                <w:kern w:val="0"/>
                <w:sz w:val="24"/>
                <w:szCs w:val="24"/>
                <w:highlight w:val="none"/>
                <w:u w:val="none"/>
                <w:lang w:val="en-US" w:eastAsia="zh-CN" w:bidi="ar"/>
              </w:rPr>
              <w:t>南开大学继续教育学院团队</w:t>
            </w:r>
            <w:r>
              <w:rPr>
                <w:rFonts w:hint="eastAsia" w:eastAsia="仿宋_GB2312" w:cs="仿宋_GB2312"/>
                <w:b w:val="0"/>
                <w:bCs w:val="0"/>
                <w:i w:val="0"/>
                <w:iCs w:val="0"/>
                <w:caps w:val="0"/>
                <w:spacing w:val="0"/>
                <w:kern w:val="0"/>
                <w:sz w:val="24"/>
                <w:szCs w:val="24"/>
                <w:highlight w:val="none"/>
                <w:u w:val="none"/>
                <w:lang w:val="en-US" w:eastAsia="zh-CN" w:bidi="ar"/>
              </w:rPr>
              <w:t>。</w:t>
            </w:r>
          </w:p>
        </w:tc>
      </w:tr>
      <w:tr w14:paraId="7BC1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99" w:hRule="atLeast"/>
          <w:jc w:val="center"/>
        </w:trPr>
        <w:tc>
          <w:tcPr>
            <w:tcW w:w="1162" w:type="dxa"/>
            <w:vMerge w:val="continue"/>
            <w:vAlign w:val="center"/>
          </w:tcPr>
          <w:p w14:paraId="725D5F90">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shd w:val="clear" w:color="auto" w:fill="auto"/>
            <w:vAlign w:val="center"/>
          </w:tcPr>
          <w:p w14:paraId="3F24B473">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2DEEA632">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14:00-15:00</w:t>
            </w:r>
          </w:p>
        </w:tc>
        <w:tc>
          <w:tcPr>
            <w:tcW w:w="2745" w:type="dxa"/>
            <w:shd w:val="clear" w:color="auto" w:fill="auto"/>
            <w:vAlign w:val="center"/>
          </w:tcPr>
          <w:p w14:paraId="68F37E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人工智能工程技术人员培训政策解读</w:t>
            </w:r>
          </w:p>
        </w:tc>
        <w:tc>
          <w:tcPr>
            <w:tcW w:w="5271" w:type="dxa"/>
            <w:shd w:val="clear" w:color="auto" w:fill="auto"/>
            <w:vAlign w:val="center"/>
          </w:tcPr>
          <w:p w14:paraId="075667D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仿宋_GB2312" w:cs="仿宋_GB2312"/>
                <w:b w:val="0"/>
                <w:bCs w:val="0"/>
                <w:kern w:val="2"/>
                <w:sz w:val="24"/>
                <w:szCs w:val="24"/>
                <w:lang w:val="en-US" w:eastAsia="zh-CN" w:bidi="ar-SA"/>
              </w:rPr>
            </w:pPr>
            <w:r>
              <w:rPr>
                <w:rFonts w:hint="eastAsia" w:ascii="Times New Roman" w:hAnsi="Times New Roman" w:eastAsia="仿宋_GB2312" w:cs="仿宋_GB2312"/>
                <w:b w:val="0"/>
                <w:bCs w:val="0"/>
                <w:sz w:val="24"/>
                <w:szCs w:val="24"/>
                <w:lang w:val="en-US" w:eastAsia="zh-CN"/>
              </w:rPr>
              <w:t>林锴：</w:t>
            </w:r>
            <w:r>
              <w:rPr>
                <w:rFonts w:hint="eastAsia" w:ascii="Times New Roman" w:hAnsi="Times New Roman" w:eastAsia="仿宋_GB2312" w:cs="仿宋_GB2312"/>
                <w:sz w:val="24"/>
                <w:szCs w:val="24"/>
                <w:highlight w:val="none"/>
                <w:lang w:val="en-US" w:eastAsia="zh-CN"/>
              </w:rPr>
              <w:t>南开大学继续教育学院副院长。</w:t>
            </w:r>
          </w:p>
        </w:tc>
      </w:tr>
      <w:tr w14:paraId="05B3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74" w:hRule="atLeast"/>
          <w:jc w:val="center"/>
        </w:trPr>
        <w:tc>
          <w:tcPr>
            <w:tcW w:w="1162" w:type="dxa"/>
            <w:vMerge w:val="continue"/>
            <w:vAlign w:val="center"/>
          </w:tcPr>
          <w:p w14:paraId="7D2D3D84">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p>
        </w:tc>
        <w:tc>
          <w:tcPr>
            <w:tcW w:w="1695" w:type="dxa"/>
            <w:shd w:val="clear" w:color="auto" w:fill="auto"/>
            <w:vAlign w:val="center"/>
          </w:tcPr>
          <w:p w14:paraId="1392803E">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下午</w:t>
            </w:r>
          </w:p>
          <w:p w14:paraId="3682411C">
            <w:pPr>
              <w:keepNext w:val="0"/>
              <w:keepLines w:val="0"/>
              <w:pageBreakBefore w:val="0"/>
              <w:widowControl w:val="0"/>
              <w:kinsoku/>
              <w:wordWrap/>
              <w:overflowPunct/>
              <w:topLinePunct w:val="0"/>
              <w:autoSpaceDE/>
              <w:autoSpaceDN/>
              <w:bidi w:val="0"/>
              <w:adjustRightInd w:val="0"/>
              <w:snapToGrid w:val="0"/>
              <w:spacing w:line="400" w:lineRule="exact"/>
              <w:ind w:left="42" w:leftChars="20" w:right="42" w:rightChars="20"/>
              <w:jc w:val="center"/>
              <w:textAlignment w:val="auto"/>
              <w:rPr>
                <w:rFonts w:hint="default" w:ascii="Times New Roman" w:hAnsi="Times New Roman" w:eastAsia="仿宋_GB2312" w:cs="Times New Roman"/>
                <w:i w:val="0"/>
                <w:iCs w:val="0"/>
                <w:caps w:val="0"/>
                <w:spacing w:val="0"/>
                <w:kern w:val="0"/>
                <w:sz w:val="24"/>
                <w:szCs w:val="24"/>
                <w:highlight w:val="none"/>
                <w:u w:val="none"/>
                <w:lang w:val="en-US" w:eastAsia="zh-CN" w:bidi="ar"/>
              </w:rPr>
            </w:pPr>
            <w:r>
              <w:rPr>
                <w:rFonts w:hint="default" w:ascii="Times New Roman" w:hAnsi="Times New Roman" w:eastAsia="仿宋_GB2312" w:cs="Times New Roman"/>
                <w:i w:val="0"/>
                <w:iCs w:val="0"/>
                <w:caps w:val="0"/>
                <w:spacing w:val="0"/>
                <w:kern w:val="0"/>
                <w:sz w:val="24"/>
                <w:szCs w:val="24"/>
                <w:highlight w:val="none"/>
                <w:u w:val="none"/>
                <w:lang w:val="en-US" w:eastAsia="zh-CN" w:bidi="ar"/>
              </w:rPr>
              <w:t>15:00-16:30</w:t>
            </w:r>
          </w:p>
        </w:tc>
        <w:tc>
          <w:tcPr>
            <w:tcW w:w="2745" w:type="dxa"/>
            <w:shd w:val="clear" w:color="auto" w:fill="auto"/>
            <w:vAlign w:val="center"/>
          </w:tcPr>
          <w:p w14:paraId="252E8C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学员研讨交流</w:t>
            </w:r>
          </w:p>
        </w:tc>
        <w:tc>
          <w:tcPr>
            <w:tcW w:w="5271" w:type="dxa"/>
            <w:shd w:val="clear" w:color="auto" w:fill="auto"/>
            <w:vAlign w:val="center"/>
          </w:tcPr>
          <w:p w14:paraId="2D2B24C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b w:val="0"/>
                <w:bCs w:val="0"/>
                <w:sz w:val="24"/>
                <w:szCs w:val="24"/>
                <w:lang w:val="en-US" w:eastAsia="zh-CN"/>
              </w:rPr>
              <w:t>全体学员</w:t>
            </w:r>
            <w:r>
              <w:rPr>
                <w:rFonts w:hint="eastAsia" w:eastAsia="仿宋_GB2312" w:cs="仿宋_GB2312"/>
                <w:b w:val="0"/>
                <w:bCs w:val="0"/>
                <w:sz w:val="24"/>
                <w:szCs w:val="24"/>
                <w:lang w:val="en-US" w:eastAsia="zh-CN"/>
              </w:rPr>
              <w:t>。</w:t>
            </w:r>
          </w:p>
        </w:tc>
      </w:tr>
    </w:tbl>
    <w:p w14:paraId="3CA73BB9">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sz w:val="32"/>
          <w:szCs w:val="32"/>
        </w:rPr>
      </w:pPr>
      <w:r>
        <w:rPr>
          <w:rFonts w:hint="eastAsia" w:ascii="Times New Roman" w:hAnsi="Times New Roman" w:eastAsia="仿宋_GB2312" w:cs="仿宋_GB2312"/>
          <w:bCs/>
          <w:kern w:val="2"/>
          <w:sz w:val="32"/>
          <w:szCs w:val="32"/>
          <w:lang w:val="en-US" w:eastAsia="zh-CN" w:bidi="ar-SA"/>
        </w:rPr>
        <w:t>说明：课程安排若有</w:t>
      </w:r>
      <w:r>
        <w:rPr>
          <w:rFonts w:hint="default" w:ascii="Times New Roman" w:hAnsi="Times New Roman" w:eastAsia="仿宋_GB2312" w:cs="仿宋_GB2312"/>
          <w:bCs/>
          <w:kern w:val="2"/>
          <w:sz w:val="32"/>
          <w:szCs w:val="32"/>
          <w:lang w:val="en" w:eastAsia="zh-CN" w:bidi="ar-SA"/>
        </w:rPr>
        <w:t>调整</w:t>
      </w:r>
      <w:r>
        <w:rPr>
          <w:rFonts w:hint="eastAsia" w:ascii="Times New Roman" w:hAnsi="Times New Roman" w:eastAsia="仿宋_GB2312" w:cs="仿宋_GB2312"/>
          <w:bCs/>
          <w:kern w:val="2"/>
          <w:sz w:val="32"/>
          <w:szCs w:val="32"/>
          <w:lang w:val="en-US" w:eastAsia="zh-CN" w:bidi="ar-SA"/>
        </w:rPr>
        <w:t>，以实际执行为准。</w:t>
      </w:r>
    </w:p>
    <w:p w14:paraId="71DCEBC0">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36DDB2-5F0E-4572-A488-2B52258414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A5A7DA6E-4627-4C10-BE5C-8702204334E8}"/>
  </w:font>
  <w:font w:name="仿宋_GB2312">
    <w:panose1 w:val="02010609030101010101"/>
    <w:charset w:val="86"/>
    <w:family w:val="modern"/>
    <w:pitch w:val="default"/>
    <w:sig w:usb0="00000001" w:usb1="080E0000" w:usb2="00000000" w:usb3="00000000" w:csb0="00040000" w:csb1="00000000"/>
    <w:embedRegular r:id="rId3" w:fontKey="{1E15E516-6D9F-40D3-B588-C5ED261BAFAF}"/>
  </w:font>
  <w:font w:name="楷体_GB2312">
    <w:panose1 w:val="02010609030101010101"/>
    <w:charset w:val="86"/>
    <w:family w:val="auto"/>
    <w:pitch w:val="default"/>
    <w:sig w:usb0="00000001" w:usb1="080E0000" w:usb2="00000000" w:usb3="00000000" w:csb0="00040000" w:csb1="00000000"/>
    <w:embedRegular r:id="rId4" w:fontKey="{C1CC45F9-272C-4B83-923D-2FB182747749}"/>
  </w:font>
  <w:font w:name="Wingdings 2">
    <w:altName w:val="Wingdings"/>
    <w:panose1 w:val="05020102010507070707"/>
    <w:charset w:val="00"/>
    <w:family w:val="auto"/>
    <w:pitch w:val="default"/>
    <w:sig w:usb0="00000000" w:usb1="00000000" w:usb2="00000000" w:usb3="00000000" w:csb0="80000000" w:csb1="00000000"/>
    <w:embedRegular r:id="rId5" w:fontKey="{652242E0-9225-4C4D-9B4B-01B872B5138E}"/>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3237">
    <w:pPr>
      <w:pStyle w:val="4"/>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1D0BE23C">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DF00170"/>
    <w:rsid w:val="27E93F8C"/>
    <w:rsid w:val="364B0174"/>
    <w:rsid w:val="3DFF1ED0"/>
    <w:rsid w:val="3E45BC07"/>
    <w:rsid w:val="3FE23407"/>
    <w:rsid w:val="5F76DB4C"/>
    <w:rsid w:val="5FF37FCE"/>
    <w:rsid w:val="6F17F5CB"/>
    <w:rsid w:val="6FCF9A98"/>
    <w:rsid w:val="78B83FFD"/>
    <w:rsid w:val="79A124AA"/>
    <w:rsid w:val="A5F71219"/>
    <w:rsid w:val="AB7E1F1E"/>
    <w:rsid w:val="AF5BB681"/>
    <w:rsid w:val="B69BD3A8"/>
    <w:rsid w:val="B9FF0DDA"/>
    <w:rsid w:val="BFB23AF9"/>
    <w:rsid w:val="BFDD3E2D"/>
    <w:rsid w:val="C9BE4A3B"/>
    <w:rsid w:val="C9E9AEB4"/>
    <w:rsid w:val="CADA4127"/>
    <w:rsid w:val="EBBFF0D2"/>
    <w:rsid w:val="EBFB6EC9"/>
    <w:rsid w:val="EEDAB051"/>
    <w:rsid w:val="F07F5161"/>
    <w:rsid w:val="F39F27AA"/>
    <w:rsid w:val="F9EB7E31"/>
    <w:rsid w:val="FB7F8D81"/>
    <w:rsid w:val="FF5E48DB"/>
    <w:rsid w:val="FFFF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2"/>
    <w:pPr>
      <w:ind w:left="1680"/>
    </w:pPr>
  </w:style>
  <w:style w:type="paragraph" w:styleId="3">
    <w:name w:val="Body Text"/>
    <w:basedOn w:val="1"/>
    <w:next w:val="4"/>
    <w:qFormat/>
    <w:uiPriority w:val="0"/>
    <w:pPr>
      <w:jc w:val="center"/>
    </w:pPr>
    <w:rPr>
      <w:sz w:val="44"/>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2327</Words>
  <Characters>2540</Characters>
  <Lines>1</Lines>
  <Paragraphs>1</Paragraphs>
  <TotalTime>11</TotalTime>
  <ScaleCrop>false</ScaleCrop>
  <LinksUpToDate>false</LinksUpToDate>
  <CharactersWithSpaces>2621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2020-09-20T06:56:00Z</dcterms:created>
  <dc:creator>admin</dc:creator>
  <cp:lastModifiedBy>佟萌萌</cp:lastModifiedBy>
  <cp:lastPrinted>2005-02-25T15:04:00Z</cp:lastPrinted>
  <dcterms:modified xsi:type="dcterms:W3CDTF">2025-07-04T09:40:21Z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48CF42D8A4CA4F3A952C7D269E8E0457_12</vt:lpwstr>
  </property>
</Properties>
</file>