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CE809">
      <w:pPr>
        <w:pStyle w:val="2"/>
        <w:adjustRightInd w:val="0"/>
        <w:spacing w:line="440" w:lineRule="exact"/>
        <w:rPr>
          <w:rFonts w:hAnsi="宋体" w:eastAsia="仿宋_GB2312"/>
          <w:b/>
          <w:bCs/>
          <w:sz w:val="32"/>
          <w:szCs w:val="44"/>
        </w:rPr>
      </w:pPr>
    </w:p>
    <w:p w14:paraId="7759DA92">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44"/>
          <w:szCs w:val="44"/>
          <w:lang w:eastAsia="zh-CN"/>
        </w:rPr>
      </w:pPr>
      <w:bookmarkStart w:id="0" w:name="_GoBack"/>
      <w:r>
        <w:rPr>
          <w:rFonts w:hint="eastAsia" w:ascii="Times New Roman" w:hAnsi="Times New Roman" w:eastAsia="方正小标宋简体" w:cs="方正小标宋简体"/>
          <w:b w:val="0"/>
          <w:bCs w:val="0"/>
          <w:w w:val="100"/>
          <w:kern w:val="2"/>
          <w:sz w:val="44"/>
          <w:szCs w:val="44"/>
          <w:highlight w:val="none"/>
          <w:lang w:val="en-US" w:eastAsia="zh-CN"/>
        </w:rPr>
        <w:t>市人社局关于将</w:t>
      </w:r>
      <w:r>
        <w:rPr>
          <w:rFonts w:hint="eastAsia" w:ascii="Times New Roman" w:hAnsi="Times New Roman" w:eastAsia="方正小标宋简体" w:cs="方正小标宋简体"/>
          <w:b w:val="0"/>
          <w:bCs w:val="0"/>
          <w:kern w:val="2"/>
          <w:sz w:val="44"/>
          <w:szCs w:val="44"/>
          <w:lang w:eastAsia="zh-CN"/>
        </w:rPr>
        <w:t>第六届天津市“海河英才”</w:t>
      </w:r>
    </w:p>
    <w:p w14:paraId="4FC7132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44"/>
          <w:szCs w:val="44"/>
          <w:lang w:eastAsia="zh-CN"/>
        </w:rPr>
      </w:pPr>
      <w:r>
        <w:rPr>
          <w:rFonts w:hint="eastAsia" w:ascii="Times New Roman" w:hAnsi="Times New Roman" w:eastAsia="方正小标宋简体" w:cs="方正小标宋简体"/>
          <w:b w:val="0"/>
          <w:bCs w:val="0"/>
          <w:kern w:val="2"/>
          <w:sz w:val="44"/>
          <w:szCs w:val="44"/>
          <w:lang w:eastAsia="zh-CN"/>
        </w:rPr>
        <w:t>创新创业大赛人力资源服务赛</w:t>
      </w:r>
      <w:r>
        <w:rPr>
          <w:rFonts w:hint="eastAsia" w:ascii="Times New Roman" w:hAnsi="Times New Roman" w:eastAsia="方正小标宋简体" w:cs="方正小标宋简体"/>
          <w:b w:val="0"/>
          <w:bCs w:val="0"/>
          <w:w w:val="100"/>
          <w:kern w:val="2"/>
          <w:sz w:val="44"/>
          <w:szCs w:val="44"/>
          <w:highlight w:val="none"/>
          <w:lang w:val="en-US" w:eastAsia="zh-CN"/>
        </w:rPr>
        <w:t>变更</w:t>
      </w:r>
      <w:r>
        <w:rPr>
          <w:rFonts w:hint="eastAsia" w:ascii="Times New Roman" w:hAnsi="Times New Roman" w:eastAsia="方正小标宋简体" w:cs="方正小标宋简体"/>
          <w:b w:val="0"/>
          <w:bCs w:val="0"/>
          <w:kern w:val="2"/>
          <w:sz w:val="44"/>
          <w:szCs w:val="44"/>
          <w:lang w:eastAsia="zh-CN"/>
        </w:rPr>
        <w:t>为天津市</w:t>
      </w:r>
    </w:p>
    <w:p w14:paraId="16D15FCD">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44"/>
          <w:szCs w:val="44"/>
          <w:lang w:eastAsia="zh-CN"/>
        </w:rPr>
      </w:pPr>
      <w:r>
        <w:rPr>
          <w:rFonts w:hint="eastAsia" w:ascii="Times New Roman" w:hAnsi="Times New Roman" w:eastAsia="方正小标宋简体" w:cs="方正小标宋简体"/>
          <w:b w:val="0"/>
          <w:bCs w:val="0"/>
          <w:kern w:val="2"/>
          <w:sz w:val="44"/>
          <w:szCs w:val="44"/>
          <w:lang w:eastAsia="zh-CN"/>
        </w:rPr>
        <w:t>“海河英才”人力资源服务创新创业</w:t>
      </w:r>
    </w:p>
    <w:p w14:paraId="1094941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b w:val="0"/>
          <w:bCs w:val="0"/>
          <w:kern w:val="2"/>
          <w:sz w:val="44"/>
          <w:szCs w:val="44"/>
          <w:highlight w:val="none"/>
          <w:lang w:val="en-US" w:eastAsia="zh-CN"/>
        </w:rPr>
      </w:pPr>
      <w:r>
        <w:rPr>
          <w:rFonts w:hint="eastAsia" w:ascii="Times New Roman" w:hAnsi="Times New Roman" w:eastAsia="方正小标宋简体" w:cs="方正小标宋简体"/>
          <w:b w:val="0"/>
          <w:bCs w:val="0"/>
          <w:kern w:val="2"/>
          <w:sz w:val="44"/>
          <w:szCs w:val="44"/>
          <w:lang w:eastAsia="zh-CN"/>
        </w:rPr>
        <w:t>项目展示交流活动</w:t>
      </w:r>
      <w:r>
        <w:rPr>
          <w:rFonts w:hint="eastAsia" w:ascii="Times New Roman" w:hAnsi="Times New Roman" w:eastAsia="方正小标宋简体" w:cs="方正小标宋简体"/>
          <w:b w:val="0"/>
          <w:bCs w:val="0"/>
          <w:kern w:val="2"/>
          <w:sz w:val="44"/>
          <w:szCs w:val="44"/>
          <w:highlight w:val="none"/>
          <w:lang w:val="en-US" w:eastAsia="zh-CN"/>
        </w:rPr>
        <w:t>的通知</w:t>
      </w:r>
    </w:p>
    <w:bookmarkEnd w:id="0"/>
    <w:p w14:paraId="485917B1">
      <w:pPr>
        <w:spacing w:line="600" w:lineRule="exact"/>
        <w:rPr>
          <w:rFonts w:hint="default" w:ascii="Times New Roman" w:hAnsi="Times New Roman" w:eastAsia="方正小标宋简体" w:cs="Times New Roman"/>
          <w:b w:val="0"/>
          <w:bCs w:val="0"/>
          <w:kern w:val="2"/>
          <w:sz w:val="44"/>
          <w:szCs w:val="44"/>
          <w:highlight w:val="none"/>
          <w:lang w:val="en-US" w:eastAsia="zh-CN"/>
        </w:rPr>
      </w:pPr>
    </w:p>
    <w:p w14:paraId="37F1FF44">
      <w:pPr>
        <w:keepNext w:val="0"/>
        <w:keepLines w:val="0"/>
        <w:pageBreakBefore w:val="0"/>
        <w:widowControl w:val="0"/>
        <w:kinsoku/>
        <w:wordWrap/>
        <w:overflowPunct/>
        <w:topLinePunct w:val="0"/>
        <w:autoSpaceDE/>
        <w:autoSpaceDN/>
        <w:bidi w:val="0"/>
        <w:spacing w:line="600" w:lineRule="exact"/>
        <w:textAlignment w:val="auto"/>
        <w:rPr>
          <w:rFonts w:hint="default" w:eastAsia="仿宋_GB2312" w:cs="Times New Roman"/>
          <w:kern w:val="0"/>
          <w:sz w:val="32"/>
          <w:szCs w:val="36"/>
          <w:highlight w:val="none"/>
          <w:shd w:val="clear" w:color="auto" w:fill="FFFFFF"/>
          <w:lang w:val="en-US" w:eastAsia="zh-CN"/>
        </w:rPr>
      </w:pPr>
      <w:r>
        <w:rPr>
          <w:rFonts w:hint="default" w:eastAsia="仿宋_GB2312" w:cs="Times New Roman"/>
          <w:kern w:val="0"/>
          <w:sz w:val="32"/>
          <w:szCs w:val="36"/>
          <w:highlight w:val="none"/>
          <w:shd w:val="clear" w:color="auto" w:fill="FFFFFF"/>
          <w:lang w:val="en-US" w:eastAsia="zh-CN"/>
        </w:rPr>
        <w:t>各区人力资源和社会保障局，</w:t>
      </w:r>
      <w:r>
        <w:rPr>
          <w:rFonts w:hint="eastAsia" w:eastAsia="仿宋_GB2312" w:cs="Times New Roman"/>
          <w:kern w:val="0"/>
          <w:sz w:val="32"/>
          <w:szCs w:val="36"/>
          <w:highlight w:val="none"/>
          <w:shd w:val="clear" w:color="auto" w:fill="FFFFFF"/>
          <w:lang w:val="en-US" w:eastAsia="zh-CN"/>
        </w:rPr>
        <w:t>中国北方人才市场，各</w:t>
      </w:r>
      <w:r>
        <w:rPr>
          <w:rFonts w:hint="default" w:eastAsia="仿宋_GB2312" w:cs="Times New Roman"/>
          <w:kern w:val="0"/>
          <w:sz w:val="32"/>
          <w:szCs w:val="36"/>
          <w:highlight w:val="none"/>
          <w:shd w:val="clear" w:color="auto" w:fill="FFFFFF"/>
          <w:lang w:val="en-US" w:eastAsia="zh-CN"/>
        </w:rPr>
        <w:t>人力资源服务产业园</w:t>
      </w:r>
      <w:r>
        <w:rPr>
          <w:rFonts w:hint="eastAsia" w:eastAsia="仿宋_GB2312" w:cs="Times New Roman"/>
          <w:kern w:val="0"/>
          <w:sz w:val="32"/>
          <w:szCs w:val="36"/>
          <w:highlight w:val="none"/>
          <w:shd w:val="clear" w:color="auto" w:fill="FFFFFF"/>
          <w:lang w:val="en-US" w:eastAsia="zh-CN"/>
        </w:rPr>
        <w:t>、</w:t>
      </w:r>
      <w:r>
        <w:rPr>
          <w:rFonts w:hint="default" w:eastAsia="仿宋_GB2312" w:cs="Times New Roman"/>
          <w:kern w:val="0"/>
          <w:sz w:val="32"/>
          <w:szCs w:val="36"/>
          <w:highlight w:val="none"/>
          <w:shd w:val="clear" w:color="auto" w:fill="FFFFFF"/>
          <w:lang w:val="en-US" w:eastAsia="zh-CN"/>
        </w:rPr>
        <w:t>人力资源服务机构，有关单位：</w:t>
      </w:r>
    </w:p>
    <w:p w14:paraId="7AC4600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cs="Times New Roman"/>
          <w:kern w:val="0"/>
          <w:sz w:val="32"/>
          <w:szCs w:val="36"/>
          <w:highlight w:val="none"/>
          <w:shd w:val="clear" w:color="auto" w:fill="FFFFFF"/>
          <w:lang w:eastAsia="zh-CN"/>
        </w:rPr>
      </w:pPr>
      <w:r>
        <w:rPr>
          <w:rFonts w:hint="eastAsia" w:eastAsia="仿宋_GB2312" w:cs="Times New Roman"/>
          <w:kern w:val="0"/>
          <w:sz w:val="32"/>
          <w:szCs w:val="36"/>
          <w:highlight w:val="none"/>
          <w:shd w:val="clear" w:color="auto" w:fill="FFFFFF"/>
          <w:lang w:eastAsia="zh-CN"/>
        </w:rPr>
        <w:t>按照人力资源社会保障部工作要求，第三届全国人力资源服务业发展大会期间不再举办人力资源服务创新发展大赛。经研究，市人社局决定将第六届天津市“海河英才”创新创业大赛人力资源服务赛暨全国人力资源服务创新发展大赛天津地区选拔赛变更为天津市“海河英才”人力资源服务创新</w:t>
      </w:r>
      <w:r>
        <w:rPr>
          <w:rFonts w:hint="default" w:eastAsia="仿宋_GB2312" w:cs="Times New Roman"/>
          <w:kern w:val="0"/>
          <w:sz w:val="32"/>
          <w:szCs w:val="36"/>
          <w:highlight w:val="none"/>
          <w:shd w:val="clear" w:color="auto" w:fill="FFFFFF"/>
          <w:lang w:eastAsia="zh-CN"/>
        </w:rPr>
        <w:t>创业</w:t>
      </w:r>
      <w:r>
        <w:rPr>
          <w:rFonts w:hint="eastAsia" w:eastAsia="仿宋_GB2312" w:cs="Times New Roman"/>
          <w:kern w:val="0"/>
          <w:sz w:val="32"/>
          <w:szCs w:val="36"/>
          <w:highlight w:val="none"/>
          <w:shd w:val="clear" w:color="auto" w:fill="FFFFFF"/>
          <w:lang w:eastAsia="zh-CN"/>
        </w:rPr>
        <w:t>项目展示交流活动，并就有关事项通知如下：</w:t>
      </w:r>
    </w:p>
    <w:p w14:paraId="7F304572">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eastAsia" w:eastAsia="仿宋_GB2312" w:cs="Times New Roman"/>
          <w:kern w:val="0"/>
          <w:sz w:val="32"/>
          <w:szCs w:val="36"/>
          <w:highlight w:val="none"/>
          <w:shd w:val="clear" w:color="auto" w:fill="FFFFFF"/>
          <w:lang w:eastAsia="zh-CN"/>
        </w:rPr>
      </w:pPr>
      <w:r>
        <w:rPr>
          <w:rFonts w:hint="eastAsia" w:eastAsia="仿宋_GB2312" w:cs="Times New Roman"/>
          <w:kern w:val="0"/>
          <w:sz w:val="32"/>
          <w:szCs w:val="36"/>
          <w:highlight w:val="none"/>
          <w:shd w:val="clear" w:color="auto" w:fill="FFFFFF"/>
          <w:lang w:eastAsia="zh-CN"/>
        </w:rPr>
        <w:t>活动征集我市及全国各地优秀人力资源服务创新创业项目报名参展，参展组别、参展条件、报名方式均无变化。报名项目经筛选后，每组选拔出</w:t>
      </w:r>
      <w:r>
        <w:rPr>
          <w:rFonts w:hint="default" w:eastAsia="仿宋_GB2312" w:cs="Times New Roman"/>
          <w:kern w:val="0"/>
          <w:sz w:val="32"/>
          <w:szCs w:val="36"/>
          <w:highlight w:val="none"/>
          <w:shd w:val="clear" w:color="auto" w:fill="FFFFFF"/>
          <w:lang w:eastAsia="zh-CN"/>
        </w:rPr>
        <w:t>8</w:t>
      </w:r>
      <w:r>
        <w:rPr>
          <w:rFonts w:hint="eastAsia" w:eastAsia="仿宋_GB2312" w:cs="Times New Roman"/>
          <w:kern w:val="0"/>
          <w:sz w:val="32"/>
          <w:szCs w:val="36"/>
          <w:highlight w:val="none"/>
          <w:shd w:val="clear" w:color="auto" w:fill="FFFFFF"/>
          <w:lang w:val="en-US" w:eastAsia="zh-CN"/>
        </w:rPr>
        <w:t>个左右优秀创新创业项目，在</w:t>
      </w:r>
      <w:r>
        <w:rPr>
          <w:rFonts w:hint="default" w:eastAsia="仿宋_GB2312" w:cs="Times New Roman"/>
          <w:kern w:val="0"/>
          <w:sz w:val="32"/>
          <w:szCs w:val="36"/>
          <w:highlight w:val="none"/>
          <w:shd w:val="clear" w:color="auto" w:fill="FFFFFF"/>
          <w:lang w:eastAsia="zh-CN"/>
        </w:rPr>
        <w:t>8</w:t>
      </w:r>
      <w:r>
        <w:rPr>
          <w:rFonts w:hint="eastAsia" w:eastAsia="仿宋_GB2312" w:cs="Times New Roman"/>
          <w:kern w:val="0"/>
          <w:sz w:val="32"/>
          <w:szCs w:val="36"/>
          <w:highlight w:val="none"/>
          <w:shd w:val="clear" w:color="auto" w:fill="FFFFFF"/>
          <w:lang w:val="en-US" w:eastAsia="zh-CN"/>
        </w:rPr>
        <w:t>月初举办的天津市“海河英才”大会上以路演和供需对接方式进行展示交流。选拔参展的项目颁发优秀项目奖杯和证书，</w:t>
      </w:r>
      <w:r>
        <w:rPr>
          <w:rFonts w:hint="eastAsia" w:eastAsia="仿宋_GB2312" w:cs="Times New Roman"/>
          <w:kern w:val="0"/>
          <w:sz w:val="32"/>
          <w:szCs w:val="36"/>
          <w:highlight w:val="none"/>
          <w:shd w:val="clear" w:color="auto" w:fill="FFFFFF"/>
          <w:lang w:eastAsia="zh-CN"/>
        </w:rPr>
        <w:t>不再</w:t>
      </w:r>
      <w:r>
        <w:rPr>
          <w:rFonts w:hint="default" w:eastAsia="仿宋_GB2312" w:cs="Times New Roman"/>
          <w:kern w:val="0"/>
          <w:sz w:val="32"/>
          <w:szCs w:val="36"/>
          <w:highlight w:val="none"/>
          <w:shd w:val="clear" w:color="auto" w:fill="FFFFFF"/>
          <w:lang w:eastAsia="zh-CN"/>
        </w:rPr>
        <w:t>给予</w:t>
      </w:r>
      <w:r>
        <w:rPr>
          <w:rFonts w:hint="eastAsia" w:eastAsia="仿宋_GB2312" w:cs="Times New Roman"/>
          <w:kern w:val="0"/>
          <w:sz w:val="32"/>
          <w:szCs w:val="36"/>
          <w:highlight w:val="none"/>
          <w:shd w:val="clear" w:color="auto" w:fill="FFFFFF"/>
          <w:lang w:eastAsia="zh-CN"/>
        </w:rPr>
        <w:t>奖金</w:t>
      </w:r>
      <w:r>
        <w:rPr>
          <w:rFonts w:hint="default" w:eastAsia="仿宋_GB2312" w:cs="Times New Roman"/>
          <w:kern w:val="0"/>
          <w:sz w:val="32"/>
          <w:szCs w:val="36"/>
          <w:highlight w:val="none"/>
          <w:shd w:val="clear" w:color="auto" w:fill="FFFFFF"/>
          <w:lang w:eastAsia="zh-CN"/>
        </w:rPr>
        <w:t>支持</w:t>
      </w:r>
      <w:r>
        <w:rPr>
          <w:rFonts w:hint="eastAsia" w:eastAsia="仿宋_GB2312" w:cs="Times New Roman"/>
          <w:kern w:val="0"/>
          <w:sz w:val="32"/>
          <w:szCs w:val="36"/>
          <w:highlight w:val="none"/>
          <w:shd w:val="clear" w:color="auto" w:fill="FFFFFF"/>
          <w:lang w:eastAsia="zh-CN"/>
        </w:rPr>
        <w:t>，其他支持政策不变。</w:t>
      </w:r>
    </w:p>
    <w:p w14:paraId="200847E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eastAsia="仿宋_GB2312" w:cs="Times New Roman"/>
          <w:kern w:val="0"/>
          <w:sz w:val="32"/>
          <w:szCs w:val="36"/>
          <w:highlight w:val="none"/>
          <w:shd w:val="clear" w:color="auto" w:fill="FFFFFF"/>
          <w:lang w:eastAsia="zh-CN"/>
        </w:rPr>
      </w:pPr>
      <w:r>
        <w:rPr>
          <w:rFonts w:hint="eastAsia" w:eastAsia="仿宋_GB2312" w:cs="Times New Roman"/>
          <w:kern w:val="0"/>
          <w:sz w:val="32"/>
          <w:szCs w:val="36"/>
          <w:highlight w:val="none"/>
          <w:shd w:val="clear" w:color="auto" w:fill="FFFFFF"/>
          <w:lang w:eastAsia="zh-CN"/>
        </w:rPr>
        <w:t>请各区人社局、各人力资源服务产业园、有关单位继续做好本活动的宣传和参展项目征集工作，持续扩大活动影响力，吸引更多项目报名参展，并做好参展项目的跟踪服务，共同推动全市人力资源服务业高质量发展。</w:t>
      </w:r>
    </w:p>
    <w:p w14:paraId="4752C167">
      <w:pPr>
        <w:shd w:val="clear" w:color="auto" w:fill="FFFFFF"/>
        <w:spacing w:line="600" w:lineRule="exact"/>
        <w:ind w:firstLine="640" w:firstLineChars="200"/>
        <w:rPr>
          <w:rFonts w:hint="default" w:ascii="Times New Roman" w:hAnsi="Times New Roman" w:eastAsia="仿宋_GB2312" w:cs="Times New Roman"/>
          <w:color w:val="040404"/>
          <w:sz w:val="32"/>
          <w:szCs w:val="36"/>
          <w:lang w:val="en-US" w:eastAsia="zh-CN"/>
        </w:rPr>
      </w:pPr>
    </w:p>
    <w:p w14:paraId="60E17F89">
      <w:pPr>
        <w:pStyle w:val="2"/>
        <w:spacing w:line="600" w:lineRule="exact"/>
        <w:jc w:val="both"/>
        <w:rPr>
          <w:rFonts w:hint="default" w:ascii="Times New Roman" w:hAnsi="Times New Roman" w:eastAsia="仿宋_GB2312" w:cs="Times New Roman"/>
          <w:color w:val="040404"/>
          <w:sz w:val="32"/>
          <w:szCs w:val="36"/>
          <w:lang w:val="en-US" w:eastAsia="zh-CN"/>
        </w:rPr>
      </w:pPr>
    </w:p>
    <w:p w14:paraId="0213126A">
      <w:pPr>
        <w:pStyle w:val="2"/>
        <w:spacing w:line="600" w:lineRule="exact"/>
        <w:jc w:val="both"/>
        <w:rPr>
          <w:rFonts w:hint="default" w:ascii="Times New Roman" w:hAnsi="Times New Roman" w:eastAsia="仿宋_GB2312" w:cs="Times New Roman"/>
          <w:color w:val="040404"/>
          <w:sz w:val="32"/>
          <w:szCs w:val="36"/>
          <w:lang w:val="en-US" w:eastAsia="zh-CN"/>
        </w:rPr>
      </w:pPr>
    </w:p>
    <w:p w14:paraId="1D006A84">
      <w:pPr>
        <w:pStyle w:val="2"/>
        <w:spacing w:line="600" w:lineRule="exact"/>
        <w:ind w:firstLine="640" w:firstLineChars="200"/>
        <w:jc w:val="both"/>
        <w:rPr>
          <w:rFonts w:hint="eastAsia" w:eastAsia="仿宋_GB2312" w:cs="Times New Roman"/>
          <w:color w:val="040404"/>
          <w:sz w:val="32"/>
          <w:szCs w:val="36"/>
          <w:lang w:val="en" w:eastAsia="zh-CN"/>
        </w:rPr>
      </w:pPr>
      <w:r>
        <w:rPr>
          <w:rFonts w:hint="eastAsia" w:eastAsia="仿宋_GB2312" w:cs="Times New Roman"/>
          <w:color w:val="040404"/>
          <w:sz w:val="32"/>
          <w:szCs w:val="36"/>
          <w:lang w:val="en-US" w:eastAsia="zh-CN"/>
        </w:rPr>
        <w:t xml:space="preserve">                          </w:t>
      </w:r>
      <w:r>
        <w:rPr>
          <w:rFonts w:hint="eastAsia" w:ascii="Times New Roman" w:hAnsi="Times New Roman" w:eastAsia="仿宋_GB2312" w:cs="Times New Roman"/>
          <w:color w:val="040404"/>
          <w:sz w:val="32"/>
          <w:szCs w:val="36"/>
          <w:lang w:val="en-US" w:eastAsia="zh-CN"/>
        </w:rPr>
        <w:t xml:space="preserve">  </w:t>
      </w:r>
      <w:r>
        <w:rPr>
          <w:rFonts w:hint="eastAsia" w:eastAsia="仿宋_GB2312" w:cs="Times New Roman"/>
          <w:color w:val="040404"/>
          <w:sz w:val="32"/>
          <w:szCs w:val="36"/>
          <w:lang w:val="en-US" w:eastAsia="zh-CN"/>
        </w:rPr>
        <w:t xml:space="preserve">  </w:t>
      </w:r>
      <w:r>
        <w:rPr>
          <w:rFonts w:hint="eastAsia" w:ascii="Times New Roman" w:hAnsi="Times New Roman" w:eastAsia="仿宋_GB2312" w:cs="Times New Roman"/>
          <w:color w:val="040404"/>
          <w:sz w:val="32"/>
          <w:szCs w:val="36"/>
          <w:lang w:val="en-US" w:eastAsia="zh-CN"/>
        </w:rPr>
        <w:t>202</w:t>
      </w:r>
      <w:r>
        <w:rPr>
          <w:rFonts w:hint="eastAsia" w:eastAsia="仿宋_GB2312" w:cs="Times New Roman"/>
          <w:color w:val="040404"/>
          <w:sz w:val="32"/>
          <w:szCs w:val="36"/>
          <w:lang w:val="en-US" w:eastAsia="zh-CN"/>
        </w:rPr>
        <w:t>5</w:t>
      </w:r>
      <w:r>
        <w:rPr>
          <w:rFonts w:hint="eastAsia" w:ascii="Times New Roman" w:hAnsi="Times New Roman" w:eastAsia="仿宋_GB2312" w:cs="Times New Roman"/>
          <w:color w:val="040404"/>
          <w:sz w:val="32"/>
          <w:szCs w:val="36"/>
          <w:lang w:val="en-US" w:eastAsia="zh-CN"/>
        </w:rPr>
        <w:t>年</w:t>
      </w:r>
      <w:r>
        <w:rPr>
          <w:rFonts w:hint="default" w:eastAsia="仿宋_GB2312" w:cs="Times New Roman"/>
          <w:color w:val="040404"/>
          <w:sz w:val="32"/>
          <w:szCs w:val="36"/>
          <w:lang w:eastAsia="zh-CN"/>
        </w:rPr>
        <w:t>7</w:t>
      </w:r>
      <w:r>
        <w:rPr>
          <w:rFonts w:hint="eastAsia" w:ascii="Times New Roman" w:hAnsi="Times New Roman" w:eastAsia="仿宋_GB2312" w:cs="Times New Roman"/>
          <w:color w:val="040404"/>
          <w:sz w:val="32"/>
          <w:szCs w:val="36"/>
          <w:lang w:val="en-US" w:eastAsia="zh-CN"/>
        </w:rPr>
        <w:t>月</w:t>
      </w:r>
      <w:r>
        <w:rPr>
          <w:rFonts w:hint="default" w:eastAsia="仿宋_GB2312" w:cs="Times New Roman"/>
          <w:color w:val="040404"/>
          <w:sz w:val="32"/>
          <w:szCs w:val="36"/>
          <w:lang w:val="en" w:eastAsia="zh-CN"/>
        </w:rPr>
        <w:t>7</w:t>
      </w:r>
      <w:r>
        <w:rPr>
          <w:rFonts w:hint="eastAsia" w:eastAsia="仿宋_GB2312" w:cs="Times New Roman"/>
          <w:color w:val="040404"/>
          <w:sz w:val="32"/>
          <w:szCs w:val="36"/>
          <w:lang w:val="en" w:eastAsia="zh-CN"/>
        </w:rPr>
        <w:t>日</w:t>
      </w:r>
    </w:p>
    <w:p w14:paraId="52CFC2BD">
      <w:pPr>
        <w:pStyle w:val="2"/>
        <w:spacing w:beforeLines="0" w:afterLines="0" w:line="600" w:lineRule="exact"/>
        <w:ind w:firstLine="640" w:firstLineChars="200"/>
        <w:jc w:val="both"/>
        <w:rPr>
          <w:rFonts w:hint="eastAsia"/>
        </w:rPr>
      </w:pPr>
      <w:r>
        <w:rPr>
          <w:rFonts w:hint="eastAsia" w:eastAsia="仿宋_GB2312" w:cs="Times New Roman"/>
          <w:color w:val="040404"/>
          <w:sz w:val="32"/>
          <w:szCs w:val="36"/>
          <w:lang w:val="en-US" w:eastAsia="zh-CN"/>
        </w:rPr>
        <w:t>（此件主动公开）</w:t>
      </w:r>
    </w:p>
    <w:p w14:paraId="16359A47">
      <w:pPr>
        <w:pStyle w:val="2"/>
        <w:spacing w:line="600" w:lineRule="exact"/>
        <w:ind w:firstLine="640" w:firstLineChars="200"/>
        <w:jc w:val="both"/>
        <w:rPr>
          <w:rFonts w:hint="default" w:eastAsia="仿宋_GB2312" w:cs="Times New Roman"/>
          <w:color w:val="040404"/>
          <w:sz w:val="32"/>
          <w:szCs w:val="36"/>
          <w:lang w:val="en" w:eastAsia="zh-CN"/>
        </w:rPr>
      </w:pPr>
    </w:p>
    <w:p w14:paraId="4985EDE4">
      <w:pPr>
        <w:spacing w:line="600" w:lineRule="exact"/>
        <w:rPr>
          <w:rFonts w:hint="eastAsia" w:ascii="Times New Roman" w:eastAsia="仿宋_GB2312"/>
          <w:sz w:val="32"/>
        </w:rPr>
      </w:pPr>
    </w:p>
    <w:p w14:paraId="2D8766A6">
      <w:pPr>
        <w:spacing w:line="600" w:lineRule="exact"/>
        <w:rPr>
          <w:rFonts w:hint="eastAsia" w:ascii="Times New Roman" w:eastAsia="仿宋_GB2312"/>
          <w:sz w:val="32"/>
        </w:rPr>
      </w:pPr>
    </w:p>
    <w:p w14:paraId="42EA3A49">
      <w:pPr>
        <w:spacing w:line="600" w:lineRule="exact"/>
        <w:rPr>
          <w:rFonts w:hint="eastAsia" w:ascii="Times New Roman" w:eastAsia="仿宋_GB2312"/>
          <w:sz w:val="32"/>
        </w:rPr>
      </w:pPr>
    </w:p>
    <w:p w14:paraId="7256BDB3">
      <w:pPr>
        <w:spacing w:line="600" w:lineRule="exact"/>
        <w:rPr>
          <w:rFonts w:hint="eastAsia" w:ascii="Times New Roman" w:eastAsia="仿宋_GB2312"/>
          <w:sz w:val="32"/>
        </w:rPr>
      </w:pPr>
    </w:p>
    <w:p w14:paraId="23E5B57F">
      <w:pPr>
        <w:spacing w:line="600" w:lineRule="exact"/>
        <w:rPr>
          <w:rFonts w:hint="eastAsia" w:ascii="Times New Roman" w:eastAsia="仿宋_GB2312"/>
          <w:sz w:val="32"/>
        </w:rPr>
      </w:pPr>
    </w:p>
    <w:p w14:paraId="5D3E5FB7">
      <w:pPr>
        <w:spacing w:line="600" w:lineRule="exact"/>
        <w:rPr>
          <w:rFonts w:hint="eastAsia" w:ascii="Times New Roman" w:eastAsia="仿宋_GB2312"/>
          <w:sz w:val="32"/>
        </w:rPr>
      </w:pPr>
    </w:p>
    <w:p w14:paraId="20904153">
      <w:pPr>
        <w:spacing w:line="600" w:lineRule="exact"/>
        <w:rPr>
          <w:rFonts w:ascii="Times New Roman" w:eastAsia="仿宋_GB2312"/>
          <w:sz w:val="32"/>
        </w:rPr>
      </w:pPr>
    </w:p>
    <w:p w14:paraId="74D3373C">
      <w:pPr>
        <w:spacing w:line="600" w:lineRule="exact"/>
        <w:rPr>
          <w:rFonts w:hint="eastAsia"/>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1" w:fontKey="{926A7D4D-23CE-4B48-AF1B-23E6BFE078CA}"/>
  </w:font>
  <w:font w:name="仿宋_GB2312">
    <w:panose1 w:val="02010609030101010101"/>
    <w:charset w:val="86"/>
    <w:family w:val="modern"/>
    <w:pitch w:val="default"/>
    <w:sig w:usb0="00000001" w:usb1="080E0000" w:usb2="00000000" w:usb3="00000000" w:csb0="00040000" w:csb1="00000000"/>
    <w:embedRegular r:id="rId2" w:fontKey="{A6C69CE2-45F9-4710-8A50-5B317DA86E4D}"/>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8F21">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4888F086">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F03983"/>
    <w:rsid w:val="3EC867DC"/>
    <w:rsid w:val="3FEF0D49"/>
    <w:rsid w:val="55B64886"/>
    <w:rsid w:val="5D7F2574"/>
    <w:rsid w:val="77D292C3"/>
    <w:rsid w:val="7D1321FD"/>
    <w:rsid w:val="7E7A909F"/>
    <w:rsid w:val="7EBF41D4"/>
    <w:rsid w:val="7F2B2623"/>
    <w:rsid w:val="E67F856B"/>
    <w:rsid w:val="FE5FD0E9"/>
    <w:rsid w:val="FE803366"/>
    <w:rsid w:val="FFF5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524</Characters>
  <Paragraphs>37</Paragraphs>
  <TotalTime>4</TotalTime>
  <ScaleCrop>false</ScaleCrop>
  <LinksUpToDate>false</LinksUpToDate>
  <CharactersWithSpaces>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WPS Office</dc:creator>
  <cp:lastModifiedBy>佟萌萌</cp:lastModifiedBy>
  <cp:lastPrinted>2005-02-23T23:04:00Z</cp:lastPrinted>
  <dcterms:modified xsi:type="dcterms:W3CDTF">2025-07-07T08:39:31Z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4553690115504EF798340FDF320C8443_12</vt:lpwstr>
  </property>
</Properties>
</file>