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D61F4">
      <w:pPr>
        <w:pStyle w:val="2"/>
        <w:adjustRightInd w:val="0"/>
        <w:spacing w:line="440" w:lineRule="exact"/>
        <w:rPr>
          <w:rFonts w:hint="default" w:hAnsi="宋体"/>
          <w:b/>
          <w:bCs/>
          <w:szCs w:val="44"/>
          <w:lang w:val="en"/>
        </w:rPr>
      </w:pPr>
      <w:r>
        <w:rPr>
          <w:rFonts w:hint="default" w:hAnsi="宋体"/>
          <w:b/>
          <w:bCs/>
          <w:szCs w:val="44"/>
          <w:lang w:val="en"/>
        </w:rPr>
        <w:t xml:space="preserve"> </w:t>
      </w:r>
    </w:p>
    <w:p w14:paraId="273A4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市人社局市教委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开展创业雏鹰训练营</w:t>
      </w:r>
    </w:p>
    <w:p w14:paraId="4BBB1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活动的通知</w:t>
      </w:r>
    </w:p>
    <w:p w14:paraId="1DA0A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360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各区人力资源和社会保障局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78180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6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eastAsia="仿宋_GB2312" w:cs="Times New Roman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</w:t>
      </w:r>
      <w:r>
        <w:rPr>
          <w:rFonts w:hint="eastAsia" w:eastAsia="仿宋_GB2312" w:cs="Times New Roman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</w:t>
      </w:r>
      <w:r>
        <w:rPr>
          <w:rFonts w:hint="eastAsia" w:eastAsia="仿宋_GB2312" w:cs="Times New Roman"/>
          <w:sz w:val="32"/>
          <w:szCs w:val="32"/>
          <w:lang w:eastAsia="zh-CN"/>
        </w:rPr>
        <w:t>、国务院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关于实施就业优先战略</w:t>
      </w:r>
      <w:r>
        <w:rPr>
          <w:rFonts w:hint="eastAsia" w:eastAsia="仿宋_GB2312" w:cs="Times New Roman"/>
          <w:sz w:val="32"/>
          <w:szCs w:val="32"/>
          <w:lang w:eastAsia="zh-CN"/>
        </w:rPr>
        <w:t>、促进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高质量充分就业的决策部署，进一步提升我市创业培训实效，助力劳动者成功创业并带动就业</w:t>
      </w:r>
      <w:bookmarkStart w:id="0" w:name="OLE_LINK1"/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市人社局、市教委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定于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至11月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具有创业意愿的高校在校生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和离校两年内未就业毕业生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举办创业雏鹰训练营活动。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本次活动依托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清华科技园和清华大学经济管理学院共同创办的精品课程《创办新企业》，旨在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鼓励更多大学生了解创业、投身创业。课程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多元化背景的清华名师联合授课，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同步配套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创业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实践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、创业服务、创业孵化、创业政策等支持措施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引导大学生通过走进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企业家和投资家，获取丰富的经验和领先的实践知识，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创办和发展企业，追逐创业梦想。</w:t>
      </w:r>
    </w:p>
    <w:p w14:paraId="1F9DA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6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为确保培训效果惠及更多有志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区人社局、各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协助推荐一批具备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创业基础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eastAsia="仿宋_GB2312" w:cs="Times New Roman"/>
          <w:sz w:val="32"/>
          <w:szCs w:val="32"/>
          <w:lang w:eastAsia="zh-CN"/>
        </w:rPr>
        <w:t>大学生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参加本次培训。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本次培</w:t>
      </w:r>
    </w:p>
    <w:p w14:paraId="656F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训不收取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任何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费用。</w:t>
      </w:r>
    </w:p>
    <w:p w14:paraId="7AA35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4087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附件：创业雏鹰训练营招募令</w:t>
      </w:r>
    </w:p>
    <w:p w14:paraId="5DE3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3BF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569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893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6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市人社局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</w:p>
    <w:p w14:paraId="76703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6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AEF2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6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楚博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83218215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712D3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6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（此件主动公开）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17006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242B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5F4940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创业雏鹰训练营招募令</w:t>
      </w:r>
    </w:p>
    <w:p w14:paraId="330E3120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216F1FE7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亲爱的同学们：</w:t>
      </w:r>
    </w:p>
    <w:p w14:paraId="63424AE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还在为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创业点子怎么落地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挠头？还在羡慕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别人家的创业团队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拿到投资？这个秋天，市人社局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市教委联合清华大佬，给你一场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从0到1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的创业实战课——2025创业雏鹰训练营正式启动招募！</w:t>
      </w:r>
    </w:p>
    <w:p w14:paraId="366431A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不管你是刚冒出创业火花的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脑洞星人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，还是已经有项目雏形的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实战派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，这里都有属于你的舞台！你的创业梦，这次我们帮你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扶上马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！</w:t>
      </w:r>
    </w:p>
    <w:p w14:paraId="726AC29E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这趟旅程，你将解锁什么？</w:t>
      </w:r>
    </w:p>
    <w:p w14:paraId="194779DF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清华名师天团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陪跑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清华经管学院+清华科技园联合开课，《创办新企业》精品课程直接搬进训练营！从商业模式设计到融资谈判技巧，清华教授+行业大拿手把手教你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创业避坑指南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E19829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楷体_GB2312"/>
          <w:sz w:val="32"/>
          <w:szCs w:val="32"/>
        </w:rPr>
        <w:t>场景实战演练：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告别纸上谈兵！我们将带你走进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企业、对话创业者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投资人，用真实案例拆解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如何把创意变成生意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，甚至有机会参与早期项目孵化。</w:t>
      </w:r>
    </w:p>
    <w:p w14:paraId="249949F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楷体_GB2312"/>
          <w:sz w:val="32"/>
          <w:szCs w:val="32"/>
        </w:rPr>
        <w:t>全链路资源大礼包：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创业政策解读、孵化</w:t>
      </w:r>
      <w:r>
        <w:rPr>
          <w:rFonts w:hint="eastAsia" w:eastAsia="仿宋_GB2312" w:cs="Times New Roman"/>
          <w:sz w:val="32"/>
          <w:szCs w:val="32"/>
          <w:lang w:eastAsia="zh-CN"/>
        </w:rPr>
        <w:t>载体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对接、天使投资人面对面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从注册公司到对接资源，我们帮你打通创业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最后一公里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5434E12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楷体_GB2312"/>
          <w:sz w:val="32"/>
          <w:szCs w:val="32"/>
        </w:rPr>
        <w:t>同频伙伴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肩并肩</w:t>
      </w:r>
      <w:r>
        <w:rPr>
          <w:rFonts w:hint="default" w:ascii="Times New Roman" w:hAnsi="Times New Roman" w:eastAsia="楷体_GB2312" w:cs="楷体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和全市高校里最会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搞事情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的同学组队，碰撞灵感、互补技能，说不定下一个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创业CP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就在这里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22E9C0B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（五）创业大佬面对面：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将有机会结识来自不同行业、不同领域的创业者和专家，为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的创业之路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保驾护航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</w:p>
    <w:p w14:paraId="41B7E4A3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我们需要这样的你！</w:t>
      </w:r>
    </w:p>
    <w:p w14:paraId="7FEA1BC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有创业热情，有超酷的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点子（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只要你的想法足够亮眼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 w14:paraId="1BFD3B3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正在孵化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项目（有商业计划书/原型产品更佳）；</w:t>
      </w:r>
    </w:p>
    <w:p w14:paraId="5EBE91F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专业背景赋能创业（比如设计系想做国潮品牌）；</w:t>
      </w:r>
    </w:p>
    <w:p w14:paraId="71E785E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最重要的是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敢想敢试，愿意为梦想拼一把！</w:t>
      </w:r>
    </w:p>
    <w:p w14:paraId="0BF773AE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黑体" w:cs="Times New Roman"/>
          <w:sz w:val="32"/>
          <w:szCs w:val="32"/>
        </w:rPr>
        <w:t>安排</w:t>
      </w:r>
    </w:p>
    <w:p w14:paraId="589219CB">
      <w:pPr>
        <w:spacing w:line="6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培训时间</w:t>
      </w:r>
    </w:p>
    <w:p w14:paraId="582CE73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线上直播安排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预计9月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日开课，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每周一、三、五19:30-21:00，共2周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2966E8D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线上录播安排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共46学时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，学习灵活安排，共3周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1DC579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线下授课安排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每周六、日9:00-17:00，共3周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49FD9B6">
      <w:pPr>
        <w:spacing w:line="6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培训地点</w:t>
      </w:r>
    </w:p>
    <w:p w14:paraId="307272C7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详细培训地址根据报名情况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E24DA5C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报名方式</w:t>
      </w:r>
    </w:p>
    <w:p w14:paraId="53D19D6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小伙伴们，快把身边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有创业魂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的同学捞出来！</w:t>
      </w:r>
    </w:p>
    <w:p w14:paraId="3E031E5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填写《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创业雏鹰训练营申请表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扫描二维码或发送报名材料至xcfw@tj.gov.cn邮箱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C38A9B6">
      <w:pPr>
        <w:ind w:firstLine="640" w:firstLineChars="200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drawing>
          <wp:inline distT="0" distB="0" distL="114935" distR="114935">
            <wp:extent cx="2447925" cy="2400935"/>
            <wp:effectExtent l="0" t="0" r="9525" b="18415"/>
            <wp:docPr id="4" name="图片 4" descr="9b1c5eb0-6e84-4227-8d41-369d55b6d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1c5eb0-6e84-4227-8d41-369d55b6d3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240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本次培训不收取任何费用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名额有限，先到先得！9月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日报名截止，别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犹豫啦！</w:t>
      </w:r>
    </w:p>
    <w:p w14:paraId="351206B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培训结束后，我们将为学员持续提供后续支持服务，包括：创业项目跟踪与指导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定期组织创业交流活动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提供创业资源对接平台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协助学员申请创业扶持政策和资金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 w14:paraId="57E885A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创业不是一个人的孤军奋战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这一次，我们带着资源、导师和同频伙伴，陪你一起闯！</w:t>
      </w:r>
    </w:p>
    <w:p w14:paraId="7E832978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A55C643">
      <w:pPr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康忠伟</w:t>
      </w:r>
    </w:p>
    <w:p w14:paraId="5A22F279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：13752035911</w:t>
      </w:r>
    </w:p>
    <w:p w14:paraId="56D5D94F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武菁</w:t>
      </w:r>
    </w:p>
    <w:p w14:paraId="094F2A9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：13803037200</w:t>
      </w:r>
    </w:p>
    <w:p w14:paraId="568CE4D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BBB39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创业雏鹰训练营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表</w:t>
      </w:r>
    </w:p>
    <w:p w14:paraId="202E07A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创业雏鹰训练营课程方案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64B3BAAF">
      <w:pPr>
        <w:jc w:val="left"/>
        <w:rPr>
          <w:rFonts w:hint="eastAsia" w:ascii="Times New Roman" w:hAnsi="Times New Roman" w:eastAsia="黑体" w:cs="黑体"/>
          <w:sz w:val="44"/>
          <w:szCs w:val="44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附件的附件1</w:t>
      </w:r>
    </w:p>
    <w:tbl>
      <w:tblPr>
        <w:tblStyle w:val="7"/>
        <w:tblW w:w="8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24"/>
        <w:gridCol w:w="867"/>
        <w:gridCol w:w="1365"/>
        <w:gridCol w:w="945"/>
        <w:gridCol w:w="2135"/>
      </w:tblGrid>
      <w:tr w14:paraId="1D36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8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7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创业雏鹰训练营报名表</w:t>
            </w:r>
          </w:p>
        </w:tc>
      </w:tr>
      <w:tr w14:paraId="3059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448A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5E6D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3E8B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1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5F0C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9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（毕业）院校</w:t>
            </w:r>
          </w:p>
        </w:tc>
        <w:tc>
          <w:tcPr>
            <w:tcW w:w="6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F5ED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A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596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个人简介：</w:t>
            </w:r>
          </w:p>
        </w:tc>
      </w:tr>
      <w:tr w14:paraId="1876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E14675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2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0F2722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8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E9F5DC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8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A564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创业优势：</w:t>
            </w:r>
          </w:p>
        </w:tc>
      </w:tr>
      <w:tr w14:paraId="3839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8DF9C5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5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4AE78D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E42226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9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11EA98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0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B429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创业经历：</w:t>
            </w:r>
          </w:p>
        </w:tc>
      </w:tr>
      <w:tr w14:paraId="1523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54F246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F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4B95F2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4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9B96E8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6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D4B3E0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5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F68D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创业项目：</w:t>
            </w:r>
          </w:p>
        </w:tc>
      </w:tr>
      <w:tr w14:paraId="7C9B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891D64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E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0EE2DA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1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40B80D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A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8395C8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A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9592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创业想法：</w:t>
            </w:r>
          </w:p>
        </w:tc>
      </w:tr>
      <w:tr w14:paraId="048B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C564A3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D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536EC5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B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DB2D59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A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8ED9A4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6AD298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注：可另行提供项目简介、团队介绍、项目进展，以及商业计划书、营业执照、专利证书、获奖证书等相关材料。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2CBFC28D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附件的附件2</w:t>
      </w:r>
    </w:p>
    <w:p w14:paraId="2CB2D5B9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/>
        </w:rPr>
      </w:pPr>
    </w:p>
    <w:p w14:paraId="7D1217B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创业雏鹰训练营课程方案</w:t>
      </w:r>
    </w:p>
    <w:p w14:paraId="096D058A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065888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第一期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通识班</w:t>
      </w:r>
    </w:p>
    <w:p w14:paraId="1029E431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（一）线上培训</w:t>
      </w:r>
    </w:p>
    <w:p w14:paraId="57234CF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开班时间：2025年9月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日（暂定）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589CA01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学员人数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77E8B5F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培训安排：共计80学时，其中录播课程46学时，直播课程18学时，进阶面试筛选16学时。</w:t>
      </w:r>
    </w:p>
    <w:p w14:paraId="7982D70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内容（方向）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：创业者的自我认识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创业意识培训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如何选择创业项目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创业计划书撰写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创业项目路演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 w14:paraId="4E022F37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（二）线下培训</w:t>
      </w:r>
    </w:p>
    <w:p w14:paraId="3C4991B8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开班时间：2025年10月19日（暂定）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21A7CBE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学员人数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70人（通过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选拔产生）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0A392F3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培训安排：共计6天，暂定周六、日，计划安排3周。</w:t>
      </w:r>
    </w:p>
    <w:p w14:paraId="7CC5136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内容（方向）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：国家扶持大学生创业政策与措施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大学生创业思维引导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预判商业模式可行性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不同角度看创新创业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创业从此刻开始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机会只留给有准备的人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天使面对面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现场教学</w:t>
      </w:r>
      <w:r>
        <w:rPr>
          <w:rFonts w:hint="eastAsia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创业孵化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载体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20BF90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第二期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进阶班</w:t>
      </w:r>
    </w:p>
    <w:p w14:paraId="0DB55C9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开班时间：2025年11月（暂定）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4D0307E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学员人数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35人（通过第一期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选拔产生）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5949BFA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培训安排：共计6天，暂定周六、日，计划安排3周。</w:t>
      </w:r>
    </w:p>
    <w:p w14:paraId="7095E386">
      <w:pPr>
        <w:spacing w:line="600" w:lineRule="exact"/>
        <w:ind w:firstLine="640" w:firstLineChars="200"/>
        <w:rPr>
          <w:rFonts w:hint="eastAsia" w:asci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内容（方向）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：创新创业项目立项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如何打造一个完美的BP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路演见真章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企业策划和路演技巧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清华大学高端装备研究院创新创业平台分享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预判商业模式可行性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创业规划与战略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现场教学</w:t>
      </w:r>
      <w:r>
        <w:rPr>
          <w:rFonts w:hint="eastAsia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大学生创业孵化产业园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6F42B8F">
      <w:pPr>
        <w:rPr>
          <w:rFonts w:hint="eastAsia" w:ascii="Times New Roman" w:eastAsia="仿宋_GB2312"/>
          <w:sz w:val="32"/>
        </w:rPr>
      </w:pPr>
    </w:p>
    <w:p w14:paraId="2CC2611F">
      <w:pPr>
        <w:rPr>
          <w:rFonts w:hint="eastAsia" w:ascii="Times New Roman" w:eastAsia="仿宋_GB2312"/>
          <w:sz w:val="32"/>
        </w:rPr>
      </w:pPr>
    </w:p>
    <w:p w14:paraId="09E22FCE">
      <w:pPr>
        <w:rPr>
          <w:rFonts w:hint="eastAsia" w:ascii="Times New Roman" w:eastAsia="仿宋_GB2312"/>
          <w:sz w:val="32"/>
        </w:rPr>
      </w:pPr>
    </w:p>
    <w:p w14:paraId="7D50C7B8">
      <w:pPr>
        <w:rPr>
          <w:rFonts w:hint="eastAsia" w:ascii="Times New Roman" w:eastAsia="仿宋_GB2312"/>
          <w:sz w:val="32"/>
        </w:rPr>
      </w:pPr>
    </w:p>
    <w:p w14:paraId="3B839D3F">
      <w:pPr>
        <w:rPr>
          <w:rFonts w:hint="eastAsia" w:ascii="Times New Roman" w:eastAsia="仿宋_GB2312"/>
          <w:sz w:val="32"/>
        </w:rPr>
      </w:pPr>
    </w:p>
    <w:p w14:paraId="6F3276A0">
      <w:pPr>
        <w:rPr>
          <w:rFonts w:hint="eastAsia" w:ascii="Times New Roman" w:eastAsia="仿宋_GB2312"/>
          <w:sz w:val="32"/>
        </w:rPr>
      </w:pPr>
    </w:p>
    <w:p w14:paraId="3F1E8FA3">
      <w:pPr>
        <w:rPr>
          <w:rFonts w:hint="eastAsia" w:ascii="Times New Roman" w:eastAsia="仿宋_GB2312"/>
          <w:sz w:val="32"/>
        </w:rPr>
      </w:pPr>
    </w:p>
    <w:p w14:paraId="3FDAFDD6">
      <w:pPr>
        <w:rPr>
          <w:rFonts w:ascii="Times New Roman" w:eastAsia="仿宋_GB2312"/>
          <w:sz w:val="32"/>
        </w:rPr>
      </w:pPr>
    </w:p>
    <w:p w14:paraId="05644224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FE70F2-4218-40C1-ABC6-1F377D177A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F7A2356-EFB8-4B35-821A-412F6C1E6D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41459E-1304-4EDA-8611-A4C71C12109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3D2A3E8-21DE-4B7D-87FB-F3B81E0932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3132EA5-390B-4B6E-AD3E-95DD9DBF261E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DAF48B82-F434-4D6F-9BEA-2B02A6F1ABC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056FC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6BE6193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B46780"/>
    <w:rsid w:val="17C1133D"/>
    <w:rsid w:val="1FFEC536"/>
    <w:rsid w:val="23EF04FF"/>
    <w:rsid w:val="2F7D32B3"/>
    <w:rsid w:val="3FD9B08E"/>
    <w:rsid w:val="5A55927C"/>
    <w:rsid w:val="5BFF8599"/>
    <w:rsid w:val="5FDD8750"/>
    <w:rsid w:val="616F2711"/>
    <w:rsid w:val="797E01CD"/>
    <w:rsid w:val="7DFEB2DB"/>
    <w:rsid w:val="7F3F50AB"/>
    <w:rsid w:val="7F519BC0"/>
    <w:rsid w:val="ACECB5F2"/>
    <w:rsid w:val="AF5D598E"/>
    <w:rsid w:val="B949F470"/>
    <w:rsid w:val="BFEF0064"/>
    <w:rsid w:val="C9F7B76B"/>
    <w:rsid w:val="DCDDED3B"/>
    <w:rsid w:val="FE7F23C2"/>
    <w:rsid w:val="FF777CF2"/>
    <w:rsid w:val="FF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2038</Words>
  <Characters>2141</Characters>
  <Lines>1</Lines>
  <Paragraphs>1</Paragraphs>
  <TotalTime>7</TotalTime>
  <ScaleCrop>false</ScaleCrop>
  <LinksUpToDate>false</LinksUpToDate>
  <CharactersWithSpaces>2230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user</dc:creator>
  <cp:lastModifiedBy>佟萌萌</cp:lastModifiedBy>
  <cp:lastPrinted>2005-02-22T23:04:00Z</cp:lastPrinted>
  <dcterms:modified xsi:type="dcterms:W3CDTF">2025-09-21T15:51:26Z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C97C6C210D84470D8DCBE6BD72E35435_12</vt:lpwstr>
  </property>
</Properties>
</file>