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40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b w:val="0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2</w:t>
      </w:r>
    </w:p>
    <w:p w14:paraId="7C3CE9F3">
      <w:pPr>
        <w:pStyle w:val="2"/>
        <w:rPr>
          <w:rFonts w:hint="eastAsia"/>
          <w:sz w:val="21"/>
          <w:szCs w:val="21"/>
        </w:rPr>
      </w:pPr>
    </w:p>
    <w:p w14:paraId="47EE4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  <w:t>高级研修班</w:t>
      </w: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eastAsia="zh-CN"/>
        </w:rPr>
        <w:t>教学计划</w:t>
      </w:r>
    </w:p>
    <w:tbl>
      <w:tblPr>
        <w:tblStyle w:val="7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1061"/>
        <w:gridCol w:w="1521"/>
        <w:gridCol w:w="1923"/>
        <w:gridCol w:w="3999"/>
      </w:tblGrid>
      <w:tr w14:paraId="36214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2582" w:type="dxa"/>
            <w:gridSpan w:val="2"/>
            <w:noWrap w:val="0"/>
            <w:vAlign w:val="center"/>
          </w:tcPr>
          <w:p w14:paraId="6BD84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1923" w:type="dxa"/>
            <w:noWrap w:val="0"/>
            <w:vAlign w:val="center"/>
          </w:tcPr>
          <w:p w14:paraId="0B0B7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lang w:eastAsia="zh-CN"/>
              </w:rPr>
              <w:t>内容</w:t>
            </w:r>
          </w:p>
        </w:tc>
        <w:tc>
          <w:tcPr>
            <w:tcW w:w="3999" w:type="dxa"/>
            <w:noWrap w:val="0"/>
            <w:vAlign w:val="center"/>
          </w:tcPr>
          <w:p w14:paraId="64182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lang w:val="en-US" w:eastAsia="zh-CN"/>
              </w:rPr>
              <w:t>授课专家</w:t>
            </w:r>
          </w:p>
        </w:tc>
      </w:tr>
      <w:tr w14:paraId="4FFEF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1061" w:type="dxa"/>
            <w:vMerge w:val="restart"/>
            <w:noWrap w:val="0"/>
            <w:vAlign w:val="center"/>
          </w:tcPr>
          <w:p w14:paraId="38044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>日（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eastAsia="zh-CN"/>
              </w:rPr>
              <w:t>星期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四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521" w:type="dxa"/>
            <w:noWrap w:val="0"/>
            <w:vAlign w:val="center"/>
          </w:tcPr>
          <w:p w14:paraId="3FCAF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8:00-12:00</w:t>
            </w:r>
          </w:p>
        </w:tc>
        <w:tc>
          <w:tcPr>
            <w:tcW w:w="5922" w:type="dxa"/>
            <w:gridSpan w:val="2"/>
            <w:noWrap w:val="0"/>
            <w:vAlign w:val="center"/>
          </w:tcPr>
          <w:p w14:paraId="2D1F7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学员报到</w:t>
            </w:r>
          </w:p>
        </w:tc>
      </w:tr>
      <w:tr w14:paraId="3EDD3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1061" w:type="dxa"/>
            <w:vMerge w:val="continue"/>
            <w:noWrap w:val="0"/>
            <w:vAlign w:val="center"/>
          </w:tcPr>
          <w:p w14:paraId="33370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21" w:type="dxa"/>
            <w:noWrap w:val="0"/>
            <w:vAlign w:val="center"/>
          </w:tcPr>
          <w:p w14:paraId="29899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13:30-14:00</w:t>
            </w:r>
          </w:p>
        </w:tc>
        <w:tc>
          <w:tcPr>
            <w:tcW w:w="1923" w:type="dxa"/>
            <w:noWrap w:val="0"/>
            <w:vAlign w:val="center"/>
          </w:tcPr>
          <w:p w14:paraId="6A09D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开班仪式</w:t>
            </w:r>
          </w:p>
        </w:tc>
        <w:tc>
          <w:tcPr>
            <w:tcW w:w="3999" w:type="dxa"/>
            <w:noWrap w:val="0"/>
            <w:vAlign w:val="center"/>
          </w:tcPr>
          <w:p w14:paraId="68305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魏瑞华：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天津医科大学眼科医院（眼视光学院）党委书记、主任医师、教授。</w:t>
            </w:r>
          </w:p>
        </w:tc>
      </w:tr>
      <w:tr w14:paraId="62EC0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679" w:hRule="atLeast"/>
          <w:jc w:val="center"/>
        </w:trPr>
        <w:tc>
          <w:tcPr>
            <w:tcW w:w="1061" w:type="dxa"/>
            <w:vMerge w:val="continue"/>
            <w:noWrap w:val="0"/>
            <w:vAlign w:val="center"/>
          </w:tcPr>
          <w:p w14:paraId="3823E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21" w:type="dxa"/>
            <w:noWrap w:val="0"/>
            <w:vAlign w:val="center"/>
          </w:tcPr>
          <w:p w14:paraId="26C5B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14:00-16:00</w:t>
            </w:r>
          </w:p>
        </w:tc>
        <w:tc>
          <w:tcPr>
            <w:tcW w:w="1923" w:type="dxa"/>
            <w:noWrap w:val="0"/>
            <w:vAlign w:val="center"/>
          </w:tcPr>
          <w:p w14:paraId="319A0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玻璃体腔注药</w:t>
            </w:r>
          </w:p>
        </w:tc>
        <w:tc>
          <w:tcPr>
            <w:tcW w:w="3999" w:type="dxa"/>
            <w:noWrap w:val="0"/>
            <w:vAlign w:val="center"/>
          </w:tcPr>
          <w:p w14:paraId="3E04B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val="en-US" w:eastAsia="zh-CN"/>
              </w:rPr>
              <w:t>于荣国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：天津医科大学眼科医院副主任医师、硕士研究生导师。</w:t>
            </w:r>
          </w:p>
        </w:tc>
      </w:tr>
      <w:tr w14:paraId="34E67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752" w:hRule="atLeast"/>
          <w:jc w:val="center"/>
        </w:trPr>
        <w:tc>
          <w:tcPr>
            <w:tcW w:w="1061" w:type="dxa"/>
            <w:vMerge w:val="restart"/>
            <w:noWrap w:val="0"/>
            <w:vAlign w:val="center"/>
          </w:tcPr>
          <w:p w14:paraId="3A1E2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>日（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eastAsia="zh-CN"/>
              </w:rPr>
              <w:t>星期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>五）</w:t>
            </w:r>
          </w:p>
        </w:tc>
        <w:tc>
          <w:tcPr>
            <w:tcW w:w="1521" w:type="dxa"/>
            <w:noWrap w:val="0"/>
            <w:vAlign w:val="center"/>
          </w:tcPr>
          <w:p w14:paraId="1B803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8:00-12:00</w:t>
            </w:r>
          </w:p>
        </w:tc>
        <w:tc>
          <w:tcPr>
            <w:tcW w:w="1923" w:type="dxa"/>
            <w:noWrap w:val="0"/>
            <w:vAlign w:val="center"/>
          </w:tcPr>
          <w:p w14:paraId="22952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眼底激光治疗</w:t>
            </w:r>
          </w:p>
        </w:tc>
        <w:tc>
          <w:tcPr>
            <w:tcW w:w="3999" w:type="dxa"/>
            <w:noWrap w:val="0"/>
            <w:vAlign w:val="center"/>
          </w:tcPr>
          <w:p w14:paraId="30261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val="en-US" w:eastAsia="zh-CN"/>
              </w:rPr>
              <w:t>王林妮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：天津医科大学眼科医院副主任医师。</w:t>
            </w:r>
          </w:p>
        </w:tc>
      </w:tr>
      <w:tr w14:paraId="2B717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061" w:type="dxa"/>
            <w:vMerge w:val="continue"/>
            <w:noWrap w:val="0"/>
            <w:vAlign w:val="center"/>
          </w:tcPr>
          <w:p w14:paraId="1233A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21" w:type="dxa"/>
            <w:noWrap w:val="0"/>
            <w:vAlign w:val="center"/>
          </w:tcPr>
          <w:p w14:paraId="3D415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13:30-17:00</w:t>
            </w:r>
          </w:p>
        </w:tc>
        <w:tc>
          <w:tcPr>
            <w:tcW w:w="1923" w:type="dxa"/>
            <w:noWrap w:val="0"/>
            <w:vAlign w:val="center"/>
          </w:tcPr>
          <w:p w14:paraId="4AA81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眼底激光治疗</w:t>
            </w:r>
          </w:p>
        </w:tc>
        <w:tc>
          <w:tcPr>
            <w:tcW w:w="3999" w:type="dxa"/>
            <w:noWrap w:val="0"/>
            <w:vAlign w:val="center"/>
          </w:tcPr>
          <w:p w14:paraId="52C72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val="en-US" w:eastAsia="zh-CN"/>
              </w:rPr>
              <w:t>王林妮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：天津医科大学眼科医院副主任医师。</w:t>
            </w:r>
          </w:p>
        </w:tc>
      </w:tr>
      <w:tr w14:paraId="1129E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061" w:type="dxa"/>
            <w:vMerge w:val="restart"/>
            <w:noWrap w:val="0"/>
            <w:vAlign w:val="center"/>
          </w:tcPr>
          <w:p w14:paraId="331CE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>日（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eastAsia="zh-CN"/>
              </w:rPr>
              <w:t>星期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六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521" w:type="dxa"/>
            <w:noWrap w:val="0"/>
            <w:vAlign w:val="center"/>
          </w:tcPr>
          <w:p w14:paraId="4C791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8:00-12:00</w:t>
            </w:r>
          </w:p>
        </w:tc>
        <w:tc>
          <w:tcPr>
            <w:tcW w:w="1923" w:type="dxa"/>
            <w:noWrap w:val="0"/>
            <w:vAlign w:val="center"/>
          </w:tcPr>
          <w:p w14:paraId="3B0B2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致盲性眼病诊疗</w:t>
            </w:r>
          </w:p>
        </w:tc>
        <w:tc>
          <w:tcPr>
            <w:tcW w:w="3999" w:type="dxa"/>
            <w:noWrap w:val="0"/>
            <w:vAlign w:val="center"/>
          </w:tcPr>
          <w:p w14:paraId="17E87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陈有信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：中国医学科学院眼科研究中心北京协和医院主任医师、教授、博士生导师，眼科主任。</w:t>
            </w:r>
          </w:p>
          <w:p w14:paraId="7383A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邵彦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：天津医科大学眼科医院主任医师、副教授。</w:t>
            </w:r>
          </w:p>
        </w:tc>
      </w:tr>
      <w:tr w14:paraId="122D5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061" w:type="dxa"/>
            <w:vMerge w:val="continue"/>
            <w:noWrap w:val="0"/>
            <w:vAlign w:val="center"/>
          </w:tcPr>
          <w:p w14:paraId="74191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21" w:type="dxa"/>
            <w:noWrap w:val="0"/>
            <w:vAlign w:val="center"/>
          </w:tcPr>
          <w:p w14:paraId="61B26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13:30-17:00</w:t>
            </w:r>
          </w:p>
        </w:tc>
        <w:tc>
          <w:tcPr>
            <w:tcW w:w="1923" w:type="dxa"/>
            <w:noWrap w:val="0"/>
            <w:vAlign w:val="center"/>
          </w:tcPr>
          <w:p w14:paraId="53E02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致盲性眼病诊疗</w:t>
            </w:r>
          </w:p>
        </w:tc>
        <w:tc>
          <w:tcPr>
            <w:tcW w:w="3999" w:type="dxa"/>
            <w:noWrap w:val="0"/>
            <w:vAlign w:val="center"/>
          </w:tcPr>
          <w:p w14:paraId="67A1B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周伟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：天津医科大学总医院主任医师，眼底病专业组组长。</w:t>
            </w:r>
          </w:p>
          <w:p w14:paraId="0E486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王林妮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：天津医科大学眼科医院副主任医师。</w:t>
            </w:r>
          </w:p>
        </w:tc>
      </w:tr>
      <w:tr w14:paraId="5194D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061" w:type="dxa"/>
            <w:vMerge w:val="restart"/>
            <w:noWrap w:val="0"/>
            <w:vAlign w:val="center"/>
          </w:tcPr>
          <w:p w14:paraId="6CBE7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>日（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eastAsia="zh-CN"/>
              </w:rPr>
              <w:t>星期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521" w:type="dxa"/>
            <w:noWrap w:val="0"/>
            <w:vAlign w:val="center"/>
          </w:tcPr>
          <w:p w14:paraId="29461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8:00-12:00</w:t>
            </w:r>
          </w:p>
        </w:tc>
        <w:tc>
          <w:tcPr>
            <w:tcW w:w="1923" w:type="dxa"/>
            <w:noWrap w:val="0"/>
            <w:vAlign w:val="center"/>
          </w:tcPr>
          <w:p w14:paraId="722D9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临床带教</w:t>
            </w:r>
          </w:p>
        </w:tc>
        <w:tc>
          <w:tcPr>
            <w:tcW w:w="3999" w:type="dxa"/>
            <w:noWrap w:val="0"/>
            <w:vAlign w:val="center"/>
          </w:tcPr>
          <w:p w14:paraId="192F8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val="en-US" w:eastAsia="zh-CN"/>
              </w:rPr>
              <w:t>于荣国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：天津医科大学眼科医院副主任医师、硕士研究生导师。</w:t>
            </w:r>
          </w:p>
        </w:tc>
      </w:tr>
      <w:tr w14:paraId="50345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617" w:hRule="atLeast"/>
          <w:jc w:val="center"/>
        </w:trPr>
        <w:tc>
          <w:tcPr>
            <w:tcW w:w="1061" w:type="dxa"/>
            <w:vMerge w:val="continue"/>
            <w:noWrap w:val="0"/>
            <w:vAlign w:val="center"/>
          </w:tcPr>
          <w:p w14:paraId="7C71D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21" w:type="dxa"/>
            <w:noWrap w:val="0"/>
            <w:vAlign w:val="center"/>
          </w:tcPr>
          <w:p w14:paraId="326A9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13:30-17:00</w:t>
            </w:r>
          </w:p>
        </w:tc>
        <w:tc>
          <w:tcPr>
            <w:tcW w:w="1923" w:type="dxa"/>
            <w:noWrap w:val="0"/>
            <w:vAlign w:val="center"/>
          </w:tcPr>
          <w:p w14:paraId="4B563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撰写学习报告及答疑</w:t>
            </w:r>
          </w:p>
        </w:tc>
        <w:tc>
          <w:tcPr>
            <w:tcW w:w="3999" w:type="dxa"/>
            <w:noWrap w:val="0"/>
            <w:vAlign w:val="center"/>
          </w:tcPr>
          <w:p w14:paraId="7B78F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val="en-US" w:eastAsia="zh-CN"/>
              </w:rPr>
              <w:t>邵彦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：天津医科大学眼科医院主任医师、副教授。</w:t>
            </w:r>
          </w:p>
        </w:tc>
      </w:tr>
      <w:tr w14:paraId="6A2ED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061" w:type="dxa"/>
            <w:vMerge w:val="restart"/>
            <w:noWrap w:val="0"/>
            <w:vAlign w:val="center"/>
          </w:tcPr>
          <w:p w14:paraId="508AE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11月10日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eastAsia="zh-CN"/>
              </w:rPr>
              <w:t>星期一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521" w:type="dxa"/>
            <w:noWrap w:val="0"/>
            <w:vAlign w:val="center"/>
          </w:tcPr>
          <w:p w14:paraId="4252A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8:00-12:00</w:t>
            </w:r>
          </w:p>
        </w:tc>
        <w:tc>
          <w:tcPr>
            <w:tcW w:w="1923" w:type="dxa"/>
            <w:noWrap w:val="0"/>
            <w:vAlign w:val="center"/>
          </w:tcPr>
          <w:p w14:paraId="1DB20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眼底血管造影</w:t>
            </w:r>
          </w:p>
        </w:tc>
        <w:tc>
          <w:tcPr>
            <w:tcW w:w="3999" w:type="dxa"/>
            <w:noWrap w:val="0"/>
            <w:vAlign w:val="center"/>
          </w:tcPr>
          <w:p w14:paraId="028D7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val="en-US" w:eastAsia="zh-CN"/>
              </w:rPr>
              <w:t>于荣国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：天津医科大学眼科医院副主任医师、硕士研究生导师。</w:t>
            </w:r>
          </w:p>
          <w:p w14:paraId="1B0FF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val="en-US" w:eastAsia="zh-CN"/>
              </w:rPr>
              <w:t>王林妮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：天津医科大学眼科医院副主任医师。              </w:t>
            </w:r>
          </w:p>
        </w:tc>
      </w:tr>
      <w:tr w14:paraId="16082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061" w:type="dxa"/>
            <w:vMerge w:val="continue"/>
            <w:noWrap w:val="0"/>
            <w:vAlign w:val="center"/>
          </w:tcPr>
          <w:p w14:paraId="3648C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21" w:type="dxa"/>
            <w:noWrap w:val="0"/>
            <w:vAlign w:val="center"/>
          </w:tcPr>
          <w:p w14:paraId="3B8E7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13:30-17:00</w:t>
            </w:r>
          </w:p>
        </w:tc>
        <w:tc>
          <w:tcPr>
            <w:tcW w:w="5922" w:type="dxa"/>
            <w:gridSpan w:val="2"/>
            <w:noWrap w:val="0"/>
            <w:vAlign w:val="center"/>
          </w:tcPr>
          <w:p w14:paraId="2ACAB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结业、返程</w:t>
            </w:r>
          </w:p>
        </w:tc>
      </w:tr>
    </w:tbl>
    <w:p w14:paraId="0C2FC87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说明：课程安排若有调整，以实际执行为准。</w:t>
      </w:r>
    </w:p>
    <w:p w14:paraId="15401284">
      <w:pPr>
        <w:jc w:val="both"/>
        <w:rPr>
          <w:rFonts w:hint="eastAsia" w:ascii="宋体" w:hAnsi="宋体" w:eastAsia="宋体" w:cs="宋体"/>
          <w:sz w:val="28"/>
          <w:szCs w:val="28"/>
        </w:rPr>
      </w:pPr>
    </w:p>
    <w:p w14:paraId="641437FC"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9C04B2-9148-4C72-8856-D7B7A76BFF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EE2F3EE8-154C-406D-BEB3-C7F16675A74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5016B0A-0441-4EAC-9405-401ED2D271A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D1FAD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074738">
                          <w:pPr>
                            <w:pStyle w:val="5"/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0E6E08C1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074738">
                    <w:pPr>
                      <w:pStyle w:val="5"/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 w14:paraId="0E6E08C1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CFC6F9"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7D3FC1FC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0C5A6D36"/>
    <w:rsid w:val="19FE5EE6"/>
    <w:rsid w:val="35074B12"/>
    <w:rsid w:val="3FDF7E98"/>
    <w:rsid w:val="5D7E7C8B"/>
    <w:rsid w:val="6A9F4A46"/>
    <w:rsid w:val="6DAE9E80"/>
    <w:rsid w:val="7B7A37F7"/>
    <w:rsid w:val="7BEAAE07"/>
    <w:rsid w:val="7C5D4407"/>
    <w:rsid w:val="7CACD106"/>
    <w:rsid w:val="7FFF006A"/>
    <w:rsid w:val="8FFF4BA6"/>
    <w:rsid w:val="AF990EAA"/>
    <w:rsid w:val="D7F3104F"/>
    <w:rsid w:val="DEFF585D"/>
    <w:rsid w:val="F1EF8626"/>
    <w:rsid w:val="FA9FDC24"/>
    <w:rsid w:val="FDBFEF1B"/>
    <w:rsid w:val="FDE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2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4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5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6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7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8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19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0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1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2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3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4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5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6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470</Words>
  <Characters>581</Characters>
  <Lines>1</Lines>
  <Paragraphs>1</Paragraphs>
  <TotalTime>0</TotalTime>
  <ScaleCrop>false</ScaleCrop>
  <LinksUpToDate>false</LinksUpToDate>
  <CharactersWithSpaces>595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2020-09-16T06:56:00Z</dcterms:created>
  <dc:creator>admin</dc:creator>
  <cp:lastModifiedBy>木.</cp:lastModifiedBy>
  <cp:lastPrinted>2025-10-14T17:22:00Z</cp:lastPrinted>
  <dcterms:modified xsi:type="dcterms:W3CDTF">2025-10-14T06:49:15Z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eyJoZGlkIjoiYzA2Zjg1M2UzNzA3NDhiMTI3MTJmMDBmNzZjODczMDgiLCJ1c2VySWQiOiI0NjQxODk5NjcifQ==</vt:lpwstr>
  </property>
  <property fmtid="{D5CDD505-2E9C-101B-9397-08002B2CF9AE}" pid="4" name="ICV">
    <vt:lpwstr>8031095361A24D91A46BDE1EAFC02208_12</vt:lpwstr>
  </property>
</Properties>
</file>