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0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0"/>
          <w:lang w:eastAsia="zh-CN"/>
        </w:rPr>
        <w:t>市人社局关于组织开展</w:t>
      </w:r>
      <w:r>
        <w:rPr>
          <w:rFonts w:hint="eastAsia" w:ascii="Times New Roman" w:hAnsi="Times New Roman" w:eastAsia="方正小标宋简体" w:cs="方正小标宋简体"/>
          <w:sz w:val="44"/>
          <w:szCs w:val="40"/>
        </w:rPr>
        <w:t>202</w:t>
      </w:r>
      <w:r>
        <w:rPr>
          <w:rFonts w:hint="eastAsia" w:eastAsia="方正小标宋简体" w:cs="方正小标宋简体"/>
          <w:sz w:val="44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0"/>
        </w:rPr>
        <w:t>年度天津市</w:t>
      </w:r>
    </w:p>
    <w:p w14:paraId="2770A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0"/>
        </w:rPr>
      </w:pPr>
      <w:r>
        <w:rPr>
          <w:rFonts w:hint="eastAsia" w:ascii="Times New Roman" w:hAnsi="Times New Roman" w:eastAsia="方正小标宋简体" w:cs="方正小标宋简体"/>
          <w:sz w:val="44"/>
          <w:szCs w:val="40"/>
          <w:lang w:eastAsia="zh-CN"/>
        </w:rPr>
        <w:t>人力资源</w:t>
      </w:r>
      <w:r>
        <w:rPr>
          <w:rFonts w:hint="eastAsia" w:ascii="Times New Roman" w:hAnsi="Times New Roman" w:eastAsia="方正小标宋简体" w:cs="方正小标宋简体"/>
          <w:sz w:val="44"/>
          <w:szCs w:val="40"/>
        </w:rPr>
        <w:t>服务业创新发展示范企业</w:t>
      </w:r>
    </w:p>
    <w:p w14:paraId="67890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0"/>
        </w:rPr>
      </w:pPr>
      <w:r>
        <w:rPr>
          <w:rFonts w:hint="eastAsia" w:ascii="Times New Roman" w:hAnsi="Times New Roman" w:eastAsia="方正小标宋简体" w:cs="方正小标宋简体"/>
          <w:sz w:val="44"/>
          <w:szCs w:val="40"/>
        </w:rPr>
        <w:t>梯度培育</w:t>
      </w:r>
      <w:r>
        <w:rPr>
          <w:rFonts w:hint="eastAsia" w:ascii="Times New Roman" w:hAnsi="Times New Roman" w:eastAsia="方正小标宋简体" w:cs="方正小标宋简体"/>
          <w:sz w:val="44"/>
          <w:szCs w:val="40"/>
          <w:lang w:eastAsia="zh-CN"/>
        </w:rPr>
        <w:t>申报工作</w:t>
      </w:r>
      <w:r>
        <w:rPr>
          <w:rFonts w:hint="eastAsia" w:ascii="Times New Roman" w:hAnsi="Times New Roman" w:eastAsia="方正小标宋简体" w:cs="方正小标宋简体"/>
          <w:sz w:val="44"/>
          <w:szCs w:val="40"/>
        </w:rPr>
        <w:t>的通知</w:t>
      </w:r>
      <w:bookmarkEnd w:id="0"/>
    </w:p>
    <w:p w14:paraId="5E5A2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F335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人力资源和社会保障局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经营性人力资源服务机构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DB82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val="en" w:eastAsia="zh-CN"/>
        </w:rPr>
        <w:t>为深入贯彻习近平总书记视察天津重要讲话精神和市委</w:t>
      </w:r>
      <w:r>
        <w:rPr>
          <w:rFonts w:hint="eastAsia" w:eastAsia="仿宋_GB2312" w:cs="Times New Roman"/>
          <w:sz w:val="32"/>
          <w:szCs w:val="32"/>
          <w:lang w:val="en" w:eastAsia="zh-CN"/>
        </w:rPr>
        <w:t>、</w:t>
      </w:r>
      <w:r>
        <w:rPr>
          <w:rFonts w:hint="default" w:eastAsia="仿宋_GB2312" w:cs="Times New Roman"/>
          <w:sz w:val="32"/>
          <w:szCs w:val="32"/>
          <w:lang w:val="en" w:eastAsia="zh-CN"/>
        </w:rPr>
        <w:t>市政府工作部署，加快实施</w:t>
      </w:r>
      <w:r>
        <w:rPr>
          <w:rFonts w:hint="eastAsia" w:eastAsia="仿宋_GB2312" w:cs="Times New Roman"/>
          <w:sz w:val="32"/>
          <w:szCs w:val="32"/>
          <w:lang w:val="en" w:eastAsia="zh-CN"/>
        </w:rPr>
        <w:t>人力资源</w:t>
      </w:r>
      <w:r>
        <w:rPr>
          <w:rFonts w:hint="default" w:eastAsia="仿宋_GB2312" w:cs="Times New Roman"/>
          <w:sz w:val="32"/>
          <w:szCs w:val="32"/>
          <w:lang w:val="en" w:eastAsia="zh-CN"/>
        </w:rPr>
        <w:t>服务业主体培育工作，建立</w:t>
      </w:r>
      <w:r>
        <w:rPr>
          <w:rFonts w:hint="eastAsia" w:eastAsia="仿宋_GB2312" w:cs="仿宋_GB2312"/>
          <w:sz w:val="32"/>
          <w:szCs w:val="32"/>
          <w:lang w:val="en" w:eastAsia="zh-CN"/>
        </w:rPr>
        <w:t>“星锐企业—骨干企业—独角兽培育企业—创新领军企业”</w:t>
      </w:r>
      <w:r>
        <w:rPr>
          <w:rFonts w:hint="default" w:eastAsia="仿宋_GB2312" w:cs="Times New Roman"/>
          <w:sz w:val="32"/>
          <w:szCs w:val="32"/>
          <w:lang w:val="en" w:eastAsia="zh-CN"/>
        </w:rPr>
        <w:t>梯度培育体系，遴选培育一批具有较强竞争力和影响力的领军企业和高成长性企业，促进我市</w:t>
      </w:r>
      <w:r>
        <w:rPr>
          <w:rFonts w:hint="eastAsia" w:eastAsia="仿宋_GB2312" w:cs="Times New Roman"/>
          <w:sz w:val="32"/>
          <w:szCs w:val="32"/>
          <w:lang w:val="en" w:eastAsia="zh-CN"/>
        </w:rPr>
        <w:t>人力资源</w:t>
      </w:r>
      <w:r>
        <w:rPr>
          <w:rFonts w:hint="default" w:eastAsia="仿宋_GB2312" w:cs="Times New Roman"/>
          <w:sz w:val="32"/>
          <w:szCs w:val="32"/>
          <w:lang w:val="en" w:eastAsia="zh-CN"/>
        </w:rPr>
        <w:t>服务业高质量发展，根据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年度天津市服务业创新发展示范企业梯度培育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申报指南》（以下简称《申报指南》）</w:t>
      </w:r>
      <w:r>
        <w:rPr>
          <w:rFonts w:hint="default" w:eastAsia="仿宋_GB2312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市人社局</w:t>
      </w:r>
      <w:r>
        <w:rPr>
          <w:rFonts w:hint="eastAsia" w:eastAsia="仿宋_GB2312" w:cs="Times New Roman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年度天津市</w:t>
      </w:r>
      <w:r>
        <w:rPr>
          <w:rFonts w:hint="eastAsia" w:eastAsia="仿宋_GB2312" w:cs="Times New Roman"/>
          <w:sz w:val="32"/>
          <w:szCs w:val="32"/>
          <w:lang w:eastAsia="zh-CN"/>
        </w:rPr>
        <w:t>人力资源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服务业创新发展示范企业梯度培育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申报工作。现将有关事项通知如下：</w:t>
      </w:r>
    </w:p>
    <w:p w14:paraId="4B9AB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一</w:t>
      </w: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、</w:t>
      </w:r>
      <w:r>
        <w:rPr>
          <w:rFonts w:hint="eastAsia" w:eastAsia="黑体" w:cs="Times New Roman"/>
          <w:sz w:val="32"/>
          <w:szCs w:val="28"/>
          <w:lang w:eastAsia="zh-CN"/>
        </w:rPr>
        <w:t>申报对象</w:t>
      </w:r>
    </w:p>
    <w:p w14:paraId="27378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我市辖区内</w:t>
      </w:r>
      <w:r>
        <w:rPr>
          <w:rFonts w:hint="default" w:eastAsia="仿宋_GB2312" w:cs="Times New Roman"/>
          <w:sz w:val="32"/>
          <w:szCs w:val="32"/>
          <w:lang w:val="en" w:eastAsia="zh-CN"/>
        </w:rPr>
        <w:t>登记</w:t>
      </w:r>
      <w:r>
        <w:rPr>
          <w:rFonts w:hint="eastAsia" w:eastAsia="仿宋_GB2312" w:cs="Times New Roman"/>
          <w:sz w:val="32"/>
          <w:szCs w:val="32"/>
          <w:lang w:eastAsia="zh-CN"/>
        </w:rPr>
        <w:t>注册的经营性人力资源服务机构。</w:t>
      </w:r>
    </w:p>
    <w:p w14:paraId="27A3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28"/>
        </w:rPr>
        <w:t>、申报时间</w:t>
      </w:r>
    </w:p>
    <w:p w14:paraId="38185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2F16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eastAsia" w:eastAsia="黑体" w:cs="Times New Roman"/>
          <w:sz w:val="32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三、</w:t>
      </w:r>
      <w:r>
        <w:rPr>
          <w:rFonts w:hint="eastAsia" w:eastAsia="黑体" w:cs="Times New Roman"/>
          <w:sz w:val="32"/>
          <w:szCs w:val="28"/>
          <w:lang w:eastAsia="zh-CN"/>
        </w:rPr>
        <w:t>申报条件</w:t>
      </w:r>
    </w:p>
    <w:p w14:paraId="180E6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天津市服务业创新发展示范企业分为“星锐企业”、“骨干企业”、“独角兽培育企业”、“创新领军企业”四个梯度。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具体申报条件详见《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申报指南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eastAsia="仿宋_GB2312" w:cs="Times New Roman"/>
          <w:sz w:val="32"/>
          <w:szCs w:val="32"/>
          <w:lang w:eastAsia="zh-CN"/>
        </w:rPr>
        <w:t>（附件）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4C68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8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往年已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获评的创新领军企业和独角兽培育企业有效期为三年，获评的星锐企业和骨干企业有效期为两年，到期后由企业再次进行自主申报。</w:t>
      </w:r>
    </w:p>
    <w:p w14:paraId="55468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eastAsia" w:eastAsia="黑体" w:cs="Times New Roman"/>
          <w:sz w:val="32"/>
          <w:szCs w:val="28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、</w:t>
      </w:r>
      <w:r>
        <w:rPr>
          <w:rFonts w:hint="eastAsia" w:eastAsia="黑体" w:cs="Times New Roman"/>
          <w:sz w:val="32"/>
          <w:szCs w:val="28"/>
          <w:lang w:eastAsia="zh-CN"/>
        </w:rPr>
        <w:t>申报方式</w:t>
      </w:r>
    </w:p>
    <w:p w14:paraId="05508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申报企业注册并登录天津市融资信用服务平台（https://www.tjcel.cn/sys/pypt/index.html），点击“企业申报入口”，在“梯度培育申报”模块进行线上申报，企业根据申报梯度类型及指标项填写情况。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eastAsia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应提交真实、合规、有效的申报材料，并对其真实性负责。</w:t>
      </w:r>
    </w:p>
    <w:p w14:paraId="2EE27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黑体" w:cs="Times New Roman"/>
          <w:sz w:val="32"/>
          <w:szCs w:val="28"/>
          <w:lang w:eastAsia="zh-CN"/>
        </w:rPr>
      </w:pPr>
      <w:r>
        <w:rPr>
          <w:rFonts w:hint="eastAsia" w:eastAsia="黑体" w:cs="Times New Roman"/>
          <w:sz w:val="32"/>
          <w:szCs w:val="28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28"/>
          <w:lang w:eastAsia="zh-CN"/>
        </w:rPr>
        <w:t>、</w:t>
      </w:r>
      <w:r>
        <w:rPr>
          <w:rFonts w:hint="eastAsia" w:eastAsia="黑体" w:cs="Times New Roman"/>
          <w:sz w:val="32"/>
          <w:szCs w:val="28"/>
          <w:lang w:eastAsia="zh-CN"/>
        </w:rPr>
        <w:t>评审流程</w:t>
      </w:r>
    </w:p>
    <w:p w14:paraId="35A22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  <w:lang w:eastAsia="zh-CN"/>
        </w:rPr>
      </w:pPr>
      <w:r>
        <w:rPr>
          <w:rFonts w:hint="default" w:eastAsia="仿宋_GB2312"/>
          <w:sz w:val="32"/>
          <w:szCs w:val="32"/>
          <w:lang w:eastAsia="zh-CN"/>
        </w:rPr>
        <w:t>（一）企业所在区的区级服务业主管部门（联合区级行业主管部门）组织和指导企业做好线上申报工作。关于星锐企业和骨干企业，申报平台依据申报条件自动初审，由区级服务业主管部门审核。关于独角兽培育企业和创新领军企业，申报平台依据申报条件自动初审，由区级服务业主管部门审核，市发展改革委联合市级行业主管部门进行复核。</w:t>
      </w:r>
    </w:p>
    <w:p w14:paraId="57E8C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（二）网上申报工作结束后，区级服务业主管部门于11月28日前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将本区内审核通过的企业基本信息填</w:t>
      </w:r>
      <w:r>
        <w:rPr>
          <w:rFonts w:hint="eastAsia" w:eastAsia="仿宋_GB2312" w:cs="Times New Roman"/>
          <w:sz w:val="32"/>
          <w:szCs w:val="32"/>
          <w:lang w:eastAsia="zh-CN"/>
        </w:rPr>
        <w:t>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《2025年度天津市服务业创新发展示范企业梯度培育申报汇总表》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报送市发展改革委。</w:t>
      </w:r>
    </w:p>
    <w:p w14:paraId="3C519C77">
      <w:pPr>
        <w:widowControl/>
        <w:spacing w:line="600" w:lineRule="exact"/>
        <w:ind w:firstLine="640" w:firstLineChars="200"/>
        <w:jc w:val="both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（三）市发展改革委组织第三方评审机构，并联合市级行业主管部门，按照科学、民主、公正、高效的原则，对申报企业进行评审。</w:t>
      </w:r>
    </w:p>
    <w:p w14:paraId="363D5FB4">
      <w:pPr>
        <w:widowControl/>
        <w:spacing w:line="600" w:lineRule="exact"/>
        <w:ind w:firstLine="640" w:firstLineChars="200"/>
        <w:jc w:val="both"/>
        <w:rPr>
          <w:rFonts w:hint="default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评审后，市发展改革委公布拟评价为梯度培育的企业，并公示7天，公示无异议后，发布2025年度天津市服务业创新发展示范企业。</w:t>
      </w:r>
    </w:p>
    <w:p w14:paraId="08279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eastAsia" w:eastAsia="黑体" w:cs="Times New Roman"/>
          <w:sz w:val="32"/>
          <w:szCs w:val="28"/>
          <w:lang w:eastAsia="zh-CN"/>
        </w:rPr>
        <w:t>六、有关要求</w:t>
      </w:r>
    </w:p>
    <w:p w14:paraId="1389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（一）高度重视，精心组织。</w:t>
      </w:r>
      <w:r>
        <w:rPr>
          <w:rFonts w:hint="default" w:eastAsia="仿宋_GB2312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服务业创新发展示范企业梯度培育</w:t>
      </w:r>
      <w:r>
        <w:rPr>
          <w:rFonts w:hint="default" w:eastAsia="仿宋_GB2312" w:cs="Times New Roman"/>
          <w:sz w:val="32"/>
          <w:szCs w:val="32"/>
          <w:lang w:eastAsia="zh-CN"/>
        </w:rPr>
        <w:t>工作是促进我</w:t>
      </w:r>
      <w:r>
        <w:rPr>
          <w:rFonts w:hint="eastAsia" w:eastAsia="仿宋_GB2312" w:cs="Times New Roman"/>
          <w:sz w:val="32"/>
          <w:szCs w:val="32"/>
          <w:lang w:eastAsia="zh-CN"/>
        </w:rPr>
        <w:t>市人力资源服务业创新发展、培育壮大人力资源市场主体的重要手段。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人社局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高度重视，明确专人负责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抓紧组织</w:t>
      </w:r>
      <w:r>
        <w:rPr>
          <w:rFonts w:hint="eastAsia" w:eastAsia="仿宋_GB2312" w:cs="Times New Roman"/>
          <w:sz w:val="32"/>
          <w:szCs w:val="32"/>
          <w:lang w:eastAsia="zh-CN"/>
        </w:rPr>
        <w:t>本区人力资源服务机构申报，积极配合服务业牵头部门做好网上申报指导和材料审核工作。</w:t>
      </w:r>
    </w:p>
    <w:p w14:paraId="1892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（二）积极推荐，跟踪服务。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各区人社局要</w:t>
      </w:r>
      <w:r>
        <w:rPr>
          <w:rFonts w:hint="eastAsia" w:eastAsia="仿宋_GB2312" w:cs="Times New Roman"/>
          <w:sz w:val="32"/>
          <w:szCs w:val="32"/>
          <w:lang w:eastAsia="zh-CN"/>
        </w:rPr>
        <w:t>深入挖掘符合申报条件的机构，积极推荐参与培育工作，争取更多人力资源服务机构纳入梯度培育名单。对纳入梯度培育的机构，要建立沟通服务机制，及时做好跟踪服务，加大支持和宣传力度，帮助机构不断发展壮大。</w:t>
      </w:r>
    </w:p>
    <w:p w14:paraId="02BFD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请各区人社局在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网上申报工作结束后，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汇总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本区审核通过的人力资源服务</w:t>
      </w:r>
      <w:r>
        <w:rPr>
          <w:rFonts w:hint="eastAsia" w:eastAsia="仿宋_GB2312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基本信息</w:t>
      </w:r>
      <w:r>
        <w:rPr>
          <w:rFonts w:hint="eastAsia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填写《202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年度天津市服务业创新发展示范企业梯度培育申报汇总表》，报送</w:t>
      </w:r>
      <w:r>
        <w:rPr>
          <w:rFonts w:hint="eastAsia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市人社局人才开发处</w:t>
      </w:r>
      <w:r>
        <w:rPr>
          <w:rFonts w:hint="eastAsia" w:eastAsia="仿宋_GB2312" w:cs="Times New Roman"/>
          <w:sz w:val="32"/>
          <w:szCs w:val="32"/>
          <w:lang w:eastAsia="zh-CN"/>
        </w:rPr>
        <w:t>指定邮箱（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srsjrckfc@tj.gov.cn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6890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20" w:firstLineChars="200"/>
        <w:jc w:val="both"/>
        <w:textAlignment w:val="auto"/>
        <w:rPr>
          <w:rFonts w:hint="eastAsia" w:eastAsia="微软雅黑"/>
          <w:lang w:eastAsia="zh-CN"/>
        </w:rPr>
      </w:pPr>
    </w:p>
    <w:p w14:paraId="3E481704">
      <w:pPr>
        <w:adjustRightIn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附件：2025年度天津市服务业创新发展示范企业梯度培育</w:t>
      </w:r>
    </w:p>
    <w:p w14:paraId="6B2197D4">
      <w:pPr>
        <w:adjustRightIn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申报指南</w:t>
      </w:r>
    </w:p>
    <w:p w14:paraId="7C0A3F87">
      <w:pPr>
        <w:spacing w:line="600" w:lineRule="exact"/>
        <w:rPr>
          <w:rFonts w:hint="eastAsia" w:ascii="Times New Roman" w:eastAsia="仿宋_GB2312"/>
          <w:sz w:val="32"/>
        </w:rPr>
      </w:pPr>
    </w:p>
    <w:p w14:paraId="6DB3AAAF">
      <w:pPr>
        <w:spacing w:line="600" w:lineRule="exact"/>
        <w:rPr>
          <w:rFonts w:hint="eastAsia" w:ascii="Times New Roman" w:eastAsia="仿宋_GB2312"/>
          <w:sz w:val="32"/>
        </w:rPr>
      </w:pPr>
    </w:p>
    <w:p w14:paraId="0F780743">
      <w:pPr>
        <w:pStyle w:val="2"/>
        <w:rPr>
          <w:rFonts w:hint="eastAsia"/>
        </w:rPr>
      </w:pPr>
    </w:p>
    <w:p w14:paraId="21234252">
      <w:pPr>
        <w:adjustRightInd w:val="0"/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14</w:t>
      </w:r>
      <w:r>
        <w:rPr>
          <w:rFonts w:hint="eastAsia" w:eastAsia="仿宋_GB2312"/>
          <w:sz w:val="32"/>
          <w:szCs w:val="32"/>
        </w:rPr>
        <w:t>日</w:t>
      </w:r>
    </w:p>
    <w:p w14:paraId="13D15706">
      <w:pPr>
        <w:adjustRightIn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（联系人：</w:t>
      </w:r>
      <w:r>
        <w:rPr>
          <w:rFonts w:hint="eastAsia" w:eastAsia="仿宋_GB2312"/>
          <w:sz w:val="32"/>
          <w:szCs w:val="32"/>
          <w:lang w:val="en-US" w:eastAsia="zh-CN"/>
        </w:rPr>
        <w:t>翟梦妍；联系电话：63082691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3EA6C829">
      <w:pPr>
        <w:adjustRightIn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（此件主动公开）</w:t>
      </w:r>
    </w:p>
    <w:p w14:paraId="3D05FA65">
      <w:pPr>
        <w:rPr>
          <w:rFonts w:hint="eastAsia" w:ascii="仿宋_GB2312" w:eastAsia="仿宋_GB2312"/>
          <w:sz w:val="32"/>
        </w:rPr>
      </w:pPr>
    </w:p>
    <w:p w14:paraId="6A3F7A6B">
      <w:pPr>
        <w:rPr>
          <w:rFonts w:hint="eastAsia" w:ascii="仿宋_GB2312" w:eastAsia="仿宋_GB2312"/>
          <w:sz w:val="32"/>
        </w:rPr>
      </w:pPr>
    </w:p>
    <w:p w14:paraId="356F9585">
      <w:pPr>
        <w:rPr>
          <w:rFonts w:hint="eastAsia" w:ascii="仿宋_GB2312" w:eastAsia="仿宋_GB2312"/>
          <w:sz w:val="32"/>
        </w:rPr>
      </w:pPr>
    </w:p>
    <w:p w14:paraId="18A416D9">
      <w:pPr>
        <w:rPr>
          <w:rFonts w:hint="eastAsia" w:ascii="仿宋_GB2312" w:eastAsia="仿宋_GB2312"/>
          <w:sz w:val="32"/>
        </w:rPr>
      </w:pPr>
    </w:p>
    <w:p w14:paraId="1AA2543D">
      <w:pPr>
        <w:rPr>
          <w:rFonts w:hint="eastAsia" w:ascii="仿宋_GB2312" w:eastAsia="仿宋_GB2312"/>
          <w:sz w:val="32"/>
        </w:rPr>
      </w:pPr>
    </w:p>
    <w:p w14:paraId="1BDF43A6">
      <w:pPr>
        <w:rPr>
          <w:rFonts w:hint="eastAsia" w:ascii="仿宋_GB2312" w:eastAsia="仿宋_GB2312"/>
          <w:sz w:val="32"/>
        </w:rPr>
      </w:pPr>
    </w:p>
    <w:p w14:paraId="39AFF65A">
      <w:pPr>
        <w:rPr>
          <w:rFonts w:hint="eastAsia" w:ascii="仿宋_GB2312" w:eastAsia="仿宋_GB2312"/>
          <w:sz w:val="32"/>
        </w:rPr>
      </w:pPr>
    </w:p>
    <w:p w14:paraId="3FA37B3A">
      <w:pPr>
        <w:rPr>
          <w:rFonts w:ascii="仿宋_GB2312" w:eastAsia="仿宋_GB2312"/>
          <w:sz w:val="32"/>
        </w:rPr>
      </w:pPr>
    </w:p>
    <w:p w14:paraId="138A8EB0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86EA36-BDFE-4A20-814B-87B049C871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1D70FD3-8DCB-4CC2-8718-475B6492BA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54CE1A-047F-4C58-80ED-50785ACF905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47FF5C0-70CD-48AF-B895-24E0097125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2C03332-C7F5-4958-B289-70847E8094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B21A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FBC69D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FF7F2E"/>
    <w:rsid w:val="26280F23"/>
    <w:rsid w:val="3C77E5B8"/>
    <w:rsid w:val="4FAF1107"/>
    <w:rsid w:val="5755C32C"/>
    <w:rsid w:val="5DDD338E"/>
    <w:rsid w:val="6375E683"/>
    <w:rsid w:val="74F7FA64"/>
    <w:rsid w:val="7D396C06"/>
    <w:rsid w:val="7FFD38F4"/>
    <w:rsid w:val="87CF3705"/>
    <w:rsid w:val="AC477339"/>
    <w:rsid w:val="DF4F73FC"/>
    <w:rsid w:val="F956BF81"/>
    <w:rsid w:val="FCDF9592"/>
    <w:rsid w:val="FF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1373</Words>
  <Characters>1475</Characters>
  <Lines>1</Lines>
  <Paragraphs>1</Paragraphs>
  <TotalTime>3</TotalTime>
  <ScaleCrop>false</ScaleCrop>
  <LinksUpToDate>false</LinksUpToDate>
  <CharactersWithSpaces>1515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ThinkPad</dc:creator>
  <cp:lastModifiedBy>Austina婆婆</cp:lastModifiedBy>
  <cp:lastPrinted>2005-02-21T07:04:00Z</cp:lastPrinted>
  <dcterms:modified xsi:type="dcterms:W3CDTF">2025-11-17T08:26:31Z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eyJoZGlkIjoiYzk5Zjk4MjhjMGFjY2JiZjRjNmYxNWIxNmI3YzBmN2EiLCJ1c2VySWQiOiIzNTU2MDkyNDEifQ==</vt:lpwstr>
  </property>
  <property fmtid="{D5CDD505-2E9C-101B-9397-08002B2CF9AE}" pid="4" name="ICV">
    <vt:lpwstr>3D26677C30DB461D894B7F0D3B45F975_13</vt:lpwstr>
  </property>
</Properties>
</file>